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666C0" w14:textId="4DFE2BD2" w:rsidR="00523309" w:rsidRPr="00E37E85" w:rsidRDefault="001E0327" w:rsidP="00E37E85">
      <w:pPr>
        <w:spacing w:before="240" w:after="240"/>
        <w:jc w:val="center"/>
        <w:rPr>
          <w:rFonts w:ascii="Lato" w:hAnsi="Lato"/>
          <w:b/>
          <w:color w:val="365F91" w:themeColor="accent1" w:themeShade="BF"/>
          <w:sz w:val="28"/>
          <w:szCs w:val="28"/>
        </w:rPr>
      </w:pPr>
      <w:r w:rsidRPr="00E37E85">
        <w:rPr>
          <w:rFonts w:ascii="Lato" w:hAnsi="Lato"/>
          <w:b/>
          <w:color w:val="365F91" w:themeColor="accent1" w:themeShade="BF"/>
          <w:sz w:val="28"/>
          <w:szCs w:val="28"/>
        </w:rPr>
        <w:t xml:space="preserve">POLÍTICA </w:t>
      </w:r>
      <w:r w:rsidR="007F1B49" w:rsidRPr="00E37E85">
        <w:rPr>
          <w:rFonts w:ascii="Lato" w:hAnsi="Lato"/>
          <w:b/>
          <w:color w:val="365F91" w:themeColor="accent1" w:themeShade="BF"/>
          <w:sz w:val="28"/>
          <w:szCs w:val="28"/>
        </w:rPr>
        <w:t>AMBIENTAL Y SOCIAL</w:t>
      </w:r>
      <w:r w:rsidR="00A47476" w:rsidRPr="00E37E85">
        <w:rPr>
          <w:rFonts w:ascii="Lato" w:hAnsi="Lato"/>
          <w:b/>
          <w:color w:val="365F91" w:themeColor="accent1" w:themeShade="BF"/>
          <w:sz w:val="28"/>
          <w:szCs w:val="28"/>
        </w:rPr>
        <w:t xml:space="preserve"> DEL FONDO MEXICANO PARA LA CONSERVACIÓN DE LA NATURALEZA, A.C.</w:t>
      </w:r>
    </w:p>
    <w:p w14:paraId="4C3333BF" w14:textId="721C7536" w:rsidR="00584B51" w:rsidRPr="00E37E85" w:rsidRDefault="00584B51" w:rsidP="00E37E85">
      <w:pPr>
        <w:pStyle w:val="Ttulo1"/>
        <w:spacing w:before="240" w:after="240"/>
        <w:ind w:left="0"/>
        <w:jc w:val="center"/>
        <w:rPr>
          <w:rFonts w:ascii="Lato" w:hAnsi="Lato"/>
          <w:b w:val="0"/>
          <w:bCs w:val="0"/>
          <w:color w:val="365F91" w:themeColor="accent1" w:themeShade="BF"/>
          <w:sz w:val="20"/>
          <w:szCs w:val="20"/>
        </w:rPr>
      </w:pPr>
    </w:p>
    <w:sdt>
      <w:sdtPr>
        <w:rPr>
          <w:rFonts w:ascii="Lato" w:eastAsia="Tahoma" w:hAnsi="Lato" w:cs="Tahoma"/>
          <w:color w:val="auto"/>
          <w:sz w:val="22"/>
          <w:szCs w:val="22"/>
          <w:lang w:val="es-ES" w:eastAsia="en-US"/>
        </w:rPr>
        <w:id w:val="-17087622"/>
        <w:docPartObj>
          <w:docPartGallery w:val="Table of Contents"/>
          <w:docPartUnique/>
        </w:docPartObj>
      </w:sdtPr>
      <w:sdtEndPr>
        <w:rPr>
          <w:b/>
          <w:bCs/>
        </w:rPr>
      </w:sdtEndPr>
      <w:sdtContent>
        <w:p w14:paraId="409CAFA8" w14:textId="7DB8260A" w:rsidR="00584B51" w:rsidRPr="00E37E85" w:rsidRDefault="00584B51" w:rsidP="00E37E85">
          <w:pPr>
            <w:pStyle w:val="TtuloTDC"/>
            <w:spacing w:after="240" w:line="240" w:lineRule="auto"/>
            <w:rPr>
              <w:rFonts w:ascii="Lato" w:hAnsi="Lato"/>
              <w:lang w:val="es-ES"/>
            </w:rPr>
          </w:pPr>
          <w:r w:rsidRPr="00E37E85">
            <w:rPr>
              <w:rFonts w:ascii="Lato" w:hAnsi="Lato"/>
              <w:lang w:val="es-ES"/>
            </w:rPr>
            <w:t>Contenido</w:t>
          </w:r>
        </w:p>
        <w:p w14:paraId="778C2E8C" w14:textId="157BB309" w:rsidR="00811355" w:rsidRDefault="00584B51">
          <w:pPr>
            <w:pStyle w:val="TDC2"/>
            <w:rPr>
              <w:rFonts w:asciiTheme="minorHAnsi" w:eastAsiaTheme="minorEastAsia" w:hAnsiTheme="minorHAnsi" w:cstheme="minorBidi"/>
              <w:noProof/>
              <w:lang w:val="es-MX" w:eastAsia="es-MX"/>
            </w:rPr>
          </w:pPr>
          <w:r w:rsidRPr="00E37E85">
            <w:rPr>
              <w:rFonts w:ascii="Lato" w:hAnsi="Lato"/>
              <w:sz w:val="20"/>
              <w:szCs w:val="20"/>
            </w:rPr>
            <w:fldChar w:fldCharType="begin"/>
          </w:r>
          <w:r w:rsidRPr="00E37E85">
            <w:rPr>
              <w:rFonts w:ascii="Lato" w:hAnsi="Lato"/>
              <w:sz w:val="20"/>
              <w:szCs w:val="20"/>
            </w:rPr>
            <w:instrText xml:space="preserve"> TOC \o "1-3" \h \z \u </w:instrText>
          </w:r>
          <w:r w:rsidRPr="00E37E85">
            <w:rPr>
              <w:rFonts w:ascii="Lato" w:hAnsi="Lato"/>
              <w:sz w:val="20"/>
              <w:szCs w:val="20"/>
            </w:rPr>
            <w:fldChar w:fldCharType="separate"/>
          </w:r>
          <w:hyperlink w:anchor="_Toc119429211" w:history="1">
            <w:r w:rsidR="00811355" w:rsidRPr="0038127A">
              <w:rPr>
                <w:rStyle w:val="Hipervnculo"/>
                <w:rFonts w:ascii="Lato" w:hAnsi="Lato"/>
                <w:b/>
                <w:noProof/>
              </w:rPr>
              <w:t>I.</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Introducción</w:t>
            </w:r>
            <w:r w:rsidR="00811355">
              <w:rPr>
                <w:noProof/>
                <w:webHidden/>
              </w:rPr>
              <w:tab/>
            </w:r>
            <w:r w:rsidR="00811355">
              <w:rPr>
                <w:noProof/>
                <w:webHidden/>
              </w:rPr>
              <w:fldChar w:fldCharType="begin"/>
            </w:r>
            <w:r w:rsidR="00811355">
              <w:rPr>
                <w:noProof/>
                <w:webHidden/>
              </w:rPr>
              <w:instrText xml:space="preserve"> PAGEREF _Toc119429211 \h </w:instrText>
            </w:r>
            <w:r w:rsidR="00811355">
              <w:rPr>
                <w:noProof/>
                <w:webHidden/>
              </w:rPr>
            </w:r>
            <w:r w:rsidR="00811355">
              <w:rPr>
                <w:noProof/>
                <w:webHidden/>
              </w:rPr>
              <w:fldChar w:fldCharType="separate"/>
            </w:r>
            <w:r w:rsidR="008E7947">
              <w:rPr>
                <w:noProof/>
                <w:webHidden/>
              </w:rPr>
              <w:t>1</w:t>
            </w:r>
            <w:r w:rsidR="00811355">
              <w:rPr>
                <w:noProof/>
                <w:webHidden/>
              </w:rPr>
              <w:fldChar w:fldCharType="end"/>
            </w:r>
          </w:hyperlink>
        </w:p>
        <w:p w14:paraId="57E2AE37" w14:textId="18463858" w:rsidR="00811355" w:rsidRDefault="00000000">
          <w:pPr>
            <w:pStyle w:val="TDC2"/>
            <w:rPr>
              <w:rFonts w:asciiTheme="minorHAnsi" w:eastAsiaTheme="minorEastAsia" w:hAnsiTheme="minorHAnsi" w:cstheme="minorBidi"/>
              <w:noProof/>
              <w:lang w:val="es-MX" w:eastAsia="es-MX"/>
            </w:rPr>
          </w:pPr>
          <w:hyperlink w:anchor="_Toc119429212" w:history="1">
            <w:r w:rsidR="00811355" w:rsidRPr="0038127A">
              <w:rPr>
                <w:rStyle w:val="Hipervnculo"/>
                <w:rFonts w:ascii="Lato" w:hAnsi="Lato"/>
                <w:b/>
                <w:noProof/>
              </w:rPr>
              <w:t>II.</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Objetivo</w:t>
            </w:r>
            <w:r w:rsidR="00811355">
              <w:rPr>
                <w:noProof/>
                <w:webHidden/>
              </w:rPr>
              <w:tab/>
            </w:r>
            <w:r w:rsidR="00811355">
              <w:rPr>
                <w:noProof/>
                <w:webHidden/>
              </w:rPr>
              <w:fldChar w:fldCharType="begin"/>
            </w:r>
            <w:r w:rsidR="00811355">
              <w:rPr>
                <w:noProof/>
                <w:webHidden/>
              </w:rPr>
              <w:instrText xml:space="preserve"> PAGEREF _Toc119429212 \h </w:instrText>
            </w:r>
            <w:r w:rsidR="00811355">
              <w:rPr>
                <w:noProof/>
                <w:webHidden/>
              </w:rPr>
            </w:r>
            <w:r w:rsidR="00811355">
              <w:rPr>
                <w:noProof/>
                <w:webHidden/>
              </w:rPr>
              <w:fldChar w:fldCharType="separate"/>
            </w:r>
            <w:r w:rsidR="008E7947">
              <w:rPr>
                <w:noProof/>
                <w:webHidden/>
              </w:rPr>
              <w:t>1</w:t>
            </w:r>
            <w:r w:rsidR="00811355">
              <w:rPr>
                <w:noProof/>
                <w:webHidden/>
              </w:rPr>
              <w:fldChar w:fldCharType="end"/>
            </w:r>
          </w:hyperlink>
        </w:p>
        <w:p w14:paraId="2E42497A" w14:textId="79807848" w:rsidR="00811355" w:rsidRDefault="00000000">
          <w:pPr>
            <w:pStyle w:val="TDC2"/>
            <w:rPr>
              <w:rFonts w:asciiTheme="minorHAnsi" w:eastAsiaTheme="minorEastAsia" w:hAnsiTheme="minorHAnsi" w:cstheme="minorBidi"/>
              <w:noProof/>
              <w:lang w:val="es-MX" w:eastAsia="es-MX"/>
            </w:rPr>
          </w:pPr>
          <w:hyperlink w:anchor="_Toc119429213" w:history="1">
            <w:r w:rsidR="00811355" w:rsidRPr="0038127A">
              <w:rPr>
                <w:rStyle w:val="Hipervnculo"/>
                <w:rFonts w:ascii="Lato" w:hAnsi="Lato"/>
                <w:b/>
                <w:noProof/>
              </w:rPr>
              <w:t>III.</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Alcances</w:t>
            </w:r>
            <w:r w:rsidR="00811355">
              <w:rPr>
                <w:noProof/>
                <w:webHidden/>
              </w:rPr>
              <w:tab/>
            </w:r>
            <w:r w:rsidR="00811355">
              <w:rPr>
                <w:noProof/>
                <w:webHidden/>
              </w:rPr>
              <w:fldChar w:fldCharType="begin"/>
            </w:r>
            <w:r w:rsidR="00811355">
              <w:rPr>
                <w:noProof/>
                <w:webHidden/>
              </w:rPr>
              <w:instrText xml:space="preserve"> PAGEREF _Toc119429213 \h </w:instrText>
            </w:r>
            <w:r w:rsidR="00811355">
              <w:rPr>
                <w:noProof/>
                <w:webHidden/>
              </w:rPr>
            </w:r>
            <w:r w:rsidR="00811355">
              <w:rPr>
                <w:noProof/>
                <w:webHidden/>
              </w:rPr>
              <w:fldChar w:fldCharType="separate"/>
            </w:r>
            <w:r w:rsidR="008E7947">
              <w:rPr>
                <w:noProof/>
                <w:webHidden/>
              </w:rPr>
              <w:t>2</w:t>
            </w:r>
            <w:r w:rsidR="00811355">
              <w:rPr>
                <w:noProof/>
                <w:webHidden/>
              </w:rPr>
              <w:fldChar w:fldCharType="end"/>
            </w:r>
          </w:hyperlink>
        </w:p>
        <w:p w14:paraId="40098A76" w14:textId="40202161" w:rsidR="00811355" w:rsidRDefault="00000000">
          <w:pPr>
            <w:pStyle w:val="TDC2"/>
            <w:rPr>
              <w:rFonts w:asciiTheme="minorHAnsi" w:eastAsiaTheme="minorEastAsia" w:hAnsiTheme="minorHAnsi" w:cstheme="minorBidi"/>
              <w:noProof/>
              <w:lang w:val="es-MX" w:eastAsia="es-MX"/>
            </w:rPr>
          </w:pPr>
          <w:hyperlink w:anchor="_Toc119429214" w:history="1">
            <w:r w:rsidR="00811355" w:rsidRPr="0038127A">
              <w:rPr>
                <w:rStyle w:val="Hipervnculo"/>
                <w:rFonts w:ascii="Lato" w:hAnsi="Lato"/>
                <w:b/>
                <w:noProof/>
              </w:rPr>
              <w:t>IV.</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Principios rectores</w:t>
            </w:r>
            <w:r w:rsidR="00811355">
              <w:rPr>
                <w:noProof/>
                <w:webHidden/>
              </w:rPr>
              <w:tab/>
            </w:r>
            <w:r w:rsidR="00811355">
              <w:rPr>
                <w:noProof/>
                <w:webHidden/>
              </w:rPr>
              <w:fldChar w:fldCharType="begin"/>
            </w:r>
            <w:r w:rsidR="00811355">
              <w:rPr>
                <w:noProof/>
                <w:webHidden/>
              </w:rPr>
              <w:instrText xml:space="preserve"> PAGEREF _Toc119429214 \h </w:instrText>
            </w:r>
            <w:r w:rsidR="00811355">
              <w:rPr>
                <w:noProof/>
                <w:webHidden/>
              </w:rPr>
            </w:r>
            <w:r w:rsidR="00811355">
              <w:rPr>
                <w:noProof/>
                <w:webHidden/>
              </w:rPr>
              <w:fldChar w:fldCharType="separate"/>
            </w:r>
            <w:r w:rsidR="008E7947">
              <w:rPr>
                <w:noProof/>
                <w:webHidden/>
              </w:rPr>
              <w:t>2</w:t>
            </w:r>
            <w:r w:rsidR="00811355">
              <w:rPr>
                <w:noProof/>
                <w:webHidden/>
              </w:rPr>
              <w:fldChar w:fldCharType="end"/>
            </w:r>
          </w:hyperlink>
        </w:p>
        <w:p w14:paraId="4911B319" w14:textId="36684423" w:rsidR="00811355" w:rsidRDefault="00000000">
          <w:pPr>
            <w:pStyle w:val="TDC2"/>
            <w:rPr>
              <w:rFonts w:asciiTheme="minorHAnsi" w:eastAsiaTheme="minorEastAsia" w:hAnsiTheme="minorHAnsi" w:cstheme="minorBidi"/>
              <w:noProof/>
              <w:lang w:val="es-MX" w:eastAsia="es-MX"/>
            </w:rPr>
          </w:pPr>
          <w:hyperlink w:anchor="_Toc119429215" w:history="1">
            <w:r w:rsidR="00811355" w:rsidRPr="0038127A">
              <w:rPr>
                <w:rStyle w:val="Hipervnculo"/>
                <w:rFonts w:ascii="Lato" w:hAnsi="Lato"/>
                <w:b/>
                <w:noProof/>
              </w:rPr>
              <w:t>V.</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Elementos constitutivos</w:t>
            </w:r>
            <w:r w:rsidR="00811355">
              <w:rPr>
                <w:noProof/>
                <w:webHidden/>
              </w:rPr>
              <w:tab/>
            </w:r>
            <w:r w:rsidR="00811355">
              <w:rPr>
                <w:noProof/>
                <w:webHidden/>
              </w:rPr>
              <w:fldChar w:fldCharType="begin"/>
            </w:r>
            <w:r w:rsidR="00811355">
              <w:rPr>
                <w:noProof/>
                <w:webHidden/>
              </w:rPr>
              <w:instrText xml:space="preserve"> PAGEREF _Toc119429215 \h </w:instrText>
            </w:r>
            <w:r w:rsidR="00811355">
              <w:rPr>
                <w:noProof/>
                <w:webHidden/>
              </w:rPr>
            </w:r>
            <w:r w:rsidR="00811355">
              <w:rPr>
                <w:noProof/>
                <w:webHidden/>
              </w:rPr>
              <w:fldChar w:fldCharType="separate"/>
            </w:r>
            <w:r w:rsidR="008E7947">
              <w:rPr>
                <w:noProof/>
                <w:webHidden/>
              </w:rPr>
              <w:t>4</w:t>
            </w:r>
            <w:r w:rsidR="00811355">
              <w:rPr>
                <w:noProof/>
                <w:webHidden/>
              </w:rPr>
              <w:fldChar w:fldCharType="end"/>
            </w:r>
          </w:hyperlink>
        </w:p>
        <w:p w14:paraId="4710A4F1" w14:textId="0A9EC011" w:rsidR="00811355" w:rsidRDefault="00000000">
          <w:pPr>
            <w:pStyle w:val="TDC2"/>
            <w:rPr>
              <w:rFonts w:asciiTheme="minorHAnsi" w:eastAsiaTheme="minorEastAsia" w:hAnsiTheme="minorHAnsi" w:cstheme="minorBidi"/>
              <w:noProof/>
              <w:lang w:val="es-MX" w:eastAsia="es-MX"/>
            </w:rPr>
          </w:pPr>
          <w:hyperlink w:anchor="_Toc119429216" w:history="1">
            <w:r w:rsidR="00811355" w:rsidRPr="0038127A">
              <w:rPr>
                <w:rStyle w:val="Hipervnculo"/>
                <w:rFonts w:ascii="Lato" w:hAnsi="Lato"/>
                <w:b/>
                <w:noProof/>
              </w:rPr>
              <w:t>a.</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Lista de exclusión</w:t>
            </w:r>
            <w:r w:rsidR="00811355">
              <w:rPr>
                <w:noProof/>
                <w:webHidden/>
              </w:rPr>
              <w:tab/>
            </w:r>
            <w:r w:rsidR="00811355">
              <w:rPr>
                <w:noProof/>
                <w:webHidden/>
              </w:rPr>
              <w:fldChar w:fldCharType="begin"/>
            </w:r>
            <w:r w:rsidR="00811355">
              <w:rPr>
                <w:noProof/>
                <w:webHidden/>
              </w:rPr>
              <w:instrText xml:space="preserve"> PAGEREF _Toc119429216 \h </w:instrText>
            </w:r>
            <w:r w:rsidR="00811355">
              <w:rPr>
                <w:noProof/>
                <w:webHidden/>
              </w:rPr>
            </w:r>
            <w:r w:rsidR="00811355">
              <w:rPr>
                <w:noProof/>
                <w:webHidden/>
              </w:rPr>
              <w:fldChar w:fldCharType="separate"/>
            </w:r>
            <w:r w:rsidR="008E7947">
              <w:rPr>
                <w:noProof/>
                <w:webHidden/>
              </w:rPr>
              <w:t>4</w:t>
            </w:r>
            <w:r w:rsidR="00811355">
              <w:rPr>
                <w:noProof/>
                <w:webHidden/>
              </w:rPr>
              <w:fldChar w:fldCharType="end"/>
            </w:r>
          </w:hyperlink>
        </w:p>
        <w:p w14:paraId="649489BD" w14:textId="00907743" w:rsidR="00811355" w:rsidRDefault="00000000">
          <w:pPr>
            <w:pStyle w:val="TDC2"/>
            <w:rPr>
              <w:rFonts w:asciiTheme="minorHAnsi" w:eastAsiaTheme="minorEastAsia" w:hAnsiTheme="minorHAnsi" w:cstheme="minorBidi"/>
              <w:noProof/>
              <w:lang w:val="es-MX" w:eastAsia="es-MX"/>
            </w:rPr>
          </w:pPr>
          <w:hyperlink w:anchor="_Toc119429217" w:history="1">
            <w:r w:rsidR="00811355" w:rsidRPr="0038127A">
              <w:rPr>
                <w:rStyle w:val="Hipervnculo"/>
                <w:rFonts w:ascii="Lato" w:hAnsi="Lato"/>
                <w:b/>
                <w:noProof/>
              </w:rPr>
              <w:t>b.</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Normatividad nacional e internacional ambiental y social aplicable</w:t>
            </w:r>
            <w:r w:rsidR="00811355">
              <w:rPr>
                <w:noProof/>
                <w:webHidden/>
              </w:rPr>
              <w:tab/>
            </w:r>
            <w:r w:rsidR="00811355">
              <w:rPr>
                <w:noProof/>
                <w:webHidden/>
              </w:rPr>
              <w:fldChar w:fldCharType="begin"/>
            </w:r>
            <w:r w:rsidR="00811355">
              <w:rPr>
                <w:noProof/>
                <w:webHidden/>
              </w:rPr>
              <w:instrText xml:space="preserve"> PAGEREF _Toc119429217 \h </w:instrText>
            </w:r>
            <w:r w:rsidR="00811355">
              <w:rPr>
                <w:noProof/>
                <w:webHidden/>
              </w:rPr>
            </w:r>
            <w:r w:rsidR="00811355">
              <w:rPr>
                <w:noProof/>
                <w:webHidden/>
              </w:rPr>
              <w:fldChar w:fldCharType="separate"/>
            </w:r>
            <w:r w:rsidR="008E7947">
              <w:rPr>
                <w:noProof/>
                <w:webHidden/>
              </w:rPr>
              <w:t>5</w:t>
            </w:r>
            <w:r w:rsidR="00811355">
              <w:rPr>
                <w:noProof/>
                <w:webHidden/>
              </w:rPr>
              <w:fldChar w:fldCharType="end"/>
            </w:r>
          </w:hyperlink>
        </w:p>
        <w:p w14:paraId="31750FD9" w14:textId="34DF1A70" w:rsidR="00811355" w:rsidRDefault="00000000">
          <w:pPr>
            <w:pStyle w:val="TDC2"/>
            <w:rPr>
              <w:rFonts w:asciiTheme="minorHAnsi" w:eastAsiaTheme="minorEastAsia" w:hAnsiTheme="minorHAnsi" w:cstheme="minorBidi"/>
              <w:noProof/>
              <w:lang w:val="es-MX" w:eastAsia="es-MX"/>
            </w:rPr>
          </w:pPr>
          <w:hyperlink w:anchor="_Toc119429218" w:history="1">
            <w:r w:rsidR="00811355" w:rsidRPr="0038127A">
              <w:rPr>
                <w:rStyle w:val="Hipervnculo"/>
                <w:rFonts w:ascii="Lato" w:hAnsi="Lato"/>
                <w:b/>
                <w:noProof/>
              </w:rPr>
              <w:t>c.</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Manuales de FMCN</w:t>
            </w:r>
            <w:r w:rsidR="00811355">
              <w:rPr>
                <w:noProof/>
                <w:webHidden/>
              </w:rPr>
              <w:tab/>
            </w:r>
            <w:r w:rsidR="00811355">
              <w:rPr>
                <w:noProof/>
                <w:webHidden/>
              </w:rPr>
              <w:fldChar w:fldCharType="begin"/>
            </w:r>
            <w:r w:rsidR="00811355">
              <w:rPr>
                <w:noProof/>
                <w:webHidden/>
              </w:rPr>
              <w:instrText xml:space="preserve"> PAGEREF _Toc119429218 \h </w:instrText>
            </w:r>
            <w:r w:rsidR="00811355">
              <w:rPr>
                <w:noProof/>
                <w:webHidden/>
              </w:rPr>
            </w:r>
            <w:r w:rsidR="00811355">
              <w:rPr>
                <w:noProof/>
                <w:webHidden/>
              </w:rPr>
              <w:fldChar w:fldCharType="separate"/>
            </w:r>
            <w:r w:rsidR="008E7947">
              <w:rPr>
                <w:noProof/>
                <w:webHidden/>
              </w:rPr>
              <w:t>7</w:t>
            </w:r>
            <w:r w:rsidR="00811355">
              <w:rPr>
                <w:noProof/>
                <w:webHidden/>
              </w:rPr>
              <w:fldChar w:fldCharType="end"/>
            </w:r>
          </w:hyperlink>
        </w:p>
        <w:p w14:paraId="72EDB8CB" w14:textId="7665FDB8" w:rsidR="00811355" w:rsidRDefault="00000000">
          <w:pPr>
            <w:pStyle w:val="TDC2"/>
            <w:rPr>
              <w:rFonts w:asciiTheme="minorHAnsi" w:eastAsiaTheme="minorEastAsia" w:hAnsiTheme="minorHAnsi" w:cstheme="minorBidi"/>
              <w:noProof/>
              <w:lang w:val="es-MX" w:eastAsia="es-MX"/>
            </w:rPr>
          </w:pPr>
          <w:hyperlink w:anchor="_Toc119429219" w:history="1">
            <w:r w:rsidR="00811355" w:rsidRPr="0038127A">
              <w:rPr>
                <w:rStyle w:val="Hipervnculo"/>
                <w:rFonts w:ascii="Lato" w:hAnsi="Lato"/>
                <w:b/>
                <w:noProof/>
              </w:rPr>
              <w:t>d.</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Salvaguardas Ambientales y Sociales</w:t>
            </w:r>
            <w:r w:rsidR="00811355">
              <w:rPr>
                <w:noProof/>
                <w:webHidden/>
              </w:rPr>
              <w:tab/>
            </w:r>
            <w:r w:rsidR="00811355">
              <w:rPr>
                <w:noProof/>
                <w:webHidden/>
              </w:rPr>
              <w:fldChar w:fldCharType="begin"/>
            </w:r>
            <w:r w:rsidR="00811355">
              <w:rPr>
                <w:noProof/>
                <w:webHidden/>
              </w:rPr>
              <w:instrText xml:space="preserve"> PAGEREF _Toc119429219 \h </w:instrText>
            </w:r>
            <w:r w:rsidR="00811355">
              <w:rPr>
                <w:noProof/>
                <w:webHidden/>
              </w:rPr>
            </w:r>
            <w:r w:rsidR="00811355">
              <w:rPr>
                <w:noProof/>
                <w:webHidden/>
              </w:rPr>
              <w:fldChar w:fldCharType="separate"/>
            </w:r>
            <w:r w:rsidR="008E7947">
              <w:rPr>
                <w:noProof/>
                <w:webHidden/>
              </w:rPr>
              <w:t>7</w:t>
            </w:r>
            <w:r w:rsidR="00811355">
              <w:rPr>
                <w:noProof/>
                <w:webHidden/>
              </w:rPr>
              <w:fldChar w:fldCharType="end"/>
            </w:r>
          </w:hyperlink>
        </w:p>
        <w:p w14:paraId="24D73018" w14:textId="7FE2D37D" w:rsidR="00811355" w:rsidRDefault="00000000">
          <w:pPr>
            <w:pStyle w:val="TDC2"/>
            <w:rPr>
              <w:rFonts w:asciiTheme="minorHAnsi" w:eastAsiaTheme="minorEastAsia" w:hAnsiTheme="minorHAnsi" w:cstheme="minorBidi"/>
              <w:noProof/>
              <w:lang w:val="es-MX" w:eastAsia="es-MX"/>
            </w:rPr>
          </w:pPr>
          <w:hyperlink w:anchor="_Toc119429220" w:history="1">
            <w:r w:rsidR="00811355" w:rsidRPr="0038127A">
              <w:rPr>
                <w:rStyle w:val="Hipervnculo"/>
                <w:rFonts w:ascii="Lato" w:hAnsi="Lato"/>
                <w:b/>
                <w:noProof/>
              </w:rPr>
              <w:t>V. Sistema de Gestión Ambiental y Social</w:t>
            </w:r>
            <w:r w:rsidR="00811355">
              <w:rPr>
                <w:noProof/>
                <w:webHidden/>
              </w:rPr>
              <w:tab/>
            </w:r>
            <w:r w:rsidR="00811355">
              <w:rPr>
                <w:noProof/>
                <w:webHidden/>
              </w:rPr>
              <w:fldChar w:fldCharType="begin"/>
            </w:r>
            <w:r w:rsidR="00811355">
              <w:rPr>
                <w:noProof/>
                <w:webHidden/>
              </w:rPr>
              <w:instrText xml:space="preserve"> PAGEREF _Toc119429220 \h </w:instrText>
            </w:r>
            <w:r w:rsidR="00811355">
              <w:rPr>
                <w:noProof/>
                <w:webHidden/>
              </w:rPr>
            </w:r>
            <w:r w:rsidR="00811355">
              <w:rPr>
                <w:noProof/>
                <w:webHidden/>
              </w:rPr>
              <w:fldChar w:fldCharType="separate"/>
            </w:r>
            <w:r w:rsidR="008E7947">
              <w:rPr>
                <w:noProof/>
                <w:webHidden/>
              </w:rPr>
              <w:t>8</w:t>
            </w:r>
            <w:r w:rsidR="00811355">
              <w:rPr>
                <w:noProof/>
                <w:webHidden/>
              </w:rPr>
              <w:fldChar w:fldCharType="end"/>
            </w:r>
          </w:hyperlink>
        </w:p>
        <w:p w14:paraId="6E5CD55E" w14:textId="74AE30FD" w:rsidR="00811355" w:rsidRDefault="00000000">
          <w:pPr>
            <w:pStyle w:val="TDC2"/>
            <w:rPr>
              <w:rFonts w:asciiTheme="minorHAnsi" w:eastAsiaTheme="minorEastAsia" w:hAnsiTheme="minorHAnsi" w:cstheme="minorBidi"/>
              <w:noProof/>
              <w:lang w:val="es-MX" w:eastAsia="es-MX"/>
            </w:rPr>
          </w:pPr>
          <w:hyperlink w:anchor="_Toc119429221" w:history="1">
            <w:r w:rsidR="00811355" w:rsidRPr="0038127A">
              <w:rPr>
                <w:rStyle w:val="Hipervnculo"/>
                <w:rFonts w:ascii="Lato" w:hAnsi="Lato"/>
                <w:b/>
                <w:noProof/>
              </w:rPr>
              <w:t>VI.</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Funciones y responsabilidades</w:t>
            </w:r>
            <w:r w:rsidR="00811355">
              <w:rPr>
                <w:noProof/>
                <w:webHidden/>
              </w:rPr>
              <w:tab/>
            </w:r>
            <w:r w:rsidR="00811355">
              <w:rPr>
                <w:noProof/>
                <w:webHidden/>
              </w:rPr>
              <w:fldChar w:fldCharType="begin"/>
            </w:r>
            <w:r w:rsidR="00811355">
              <w:rPr>
                <w:noProof/>
                <w:webHidden/>
              </w:rPr>
              <w:instrText xml:space="preserve"> PAGEREF _Toc119429221 \h </w:instrText>
            </w:r>
            <w:r w:rsidR="00811355">
              <w:rPr>
                <w:noProof/>
                <w:webHidden/>
              </w:rPr>
            </w:r>
            <w:r w:rsidR="00811355">
              <w:rPr>
                <w:noProof/>
                <w:webHidden/>
              </w:rPr>
              <w:fldChar w:fldCharType="separate"/>
            </w:r>
            <w:r w:rsidR="008E7947">
              <w:rPr>
                <w:noProof/>
                <w:webHidden/>
              </w:rPr>
              <w:t>8</w:t>
            </w:r>
            <w:r w:rsidR="00811355">
              <w:rPr>
                <w:noProof/>
                <w:webHidden/>
              </w:rPr>
              <w:fldChar w:fldCharType="end"/>
            </w:r>
          </w:hyperlink>
        </w:p>
        <w:p w14:paraId="7A727061" w14:textId="0DF0A55B" w:rsidR="00811355" w:rsidRDefault="00000000">
          <w:pPr>
            <w:pStyle w:val="TDC2"/>
            <w:rPr>
              <w:rFonts w:asciiTheme="minorHAnsi" w:eastAsiaTheme="minorEastAsia" w:hAnsiTheme="minorHAnsi" w:cstheme="minorBidi"/>
              <w:noProof/>
              <w:lang w:val="es-MX" w:eastAsia="es-MX"/>
            </w:rPr>
          </w:pPr>
          <w:hyperlink w:anchor="_Toc119429222" w:history="1">
            <w:r w:rsidR="00811355" w:rsidRPr="0038127A">
              <w:rPr>
                <w:rStyle w:val="Hipervnculo"/>
                <w:rFonts w:ascii="Lato" w:hAnsi="Lato"/>
                <w:b/>
                <w:noProof/>
              </w:rPr>
              <w:t>VII.</w:t>
            </w:r>
            <w:r w:rsidR="00811355">
              <w:rPr>
                <w:rFonts w:asciiTheme="minorHAnsi" w:eastAsiaTheme="minorEastAsia" w:hAnsiTheme="minorHAnsi" w:cstheme="minorBidi"/>
                <w:noProof/>
                <w:lang w:val="es-MX" w:eastAsia="es-MX"/>
              </w:rPr>
              <w:tab/>
            </w:r>
            <w:r w:rsidR="00811355" w:rsidRPr="0038127A">
              <w:rPr>
                <w:rStyle w:val="Hipervnculo"/>
                <w:rFonts w:ascii="Lato" w:hAnsi="Lato"/>
                <w:b/>
                <w:noProof/>
              </w:rPr>
              <w:t>Glosario de términos</w:t>
            </w:r>
            <w:r w:rsidR="00811355">
              <w:rPr>
                <w:noProof/>
                <w:webHidden/>
              </w:rPr>
              <w:tab/>
            </w:r>
            <w:r w:rsidR="00811355">
              <w:rPr>
                <w:noProof/>
                <w:webHidden/>
              </w:rPr>
              <w:fldChar w:fldCharType="begin"/>
            </w:r>
            <w:r w:rsidR="00811355">
              <w:rPr>
                <w:noProof/>
                <w:webHidden/>
              </w:rPr>
              <w:instrText xml:space="preserve"> PAGEREF _Toc119429222 \h </w:instrText>
            </w:r>
            <w:r w:rsidR="00811355">
              <w:rPr>
                <w:noProof/>
                <w:webHidden/>
              </w:rPr>
            </w:r>
            <w:r w:rsidR="00811355">
              <w:rPr>
                <w:noProof/>
                <w:webHidden/>
              </w:rPr>
              <w:fldChar w:fldCharType="separate"/>
            </w:r>
            <w:r w:rsidR="008E7947">
              <w:rPr>
                <w:noProof/>
                <w:webHidden/>
              </w:rPr>
              <w:t>10</w:t>
            </w:r>
            <w:r w:rsidR="00811355">
              <w:rPr>
                <w:noProof/>
                <w:webHidden/>
              </w:rPr>
              <w:fldChar w:fldCharType="end"/>
            </w:r>
          </w:hyperlink>
        </w:p>
        <w:p w14:paraId="560B850A" w14:textId="1E4C3552" w:rsidR="00584B51" w:rsidRPr="00E37E85" w:rsidRDefault="00584B51" w:rsidP="00E37E85">
          <w:pPr>
            <w:rPr>
              <w:rFonts w:ascii="Lato" w:hAnsi="Lato"/>
            </w:rPr>
          </w:pPr>
          <w:r w:rsidRPr="00E37E85">
            <w:rPr>
              <w:rFonts w:ascii="Lato" w:hAnsi="Lato"/>
              <w:bCs/>
              <w:sz w:val="20"/>
              <w:szCs w:val="20"/>
            </w:rPr>
            <w:fldChar w:fldCharType="end"/>
          </w:r>
        </w:p>
      </w:sdtContent>
    </w:sdt>
    <w:p w14:paraId="6AD46EDF" w14:textId="57C3EB4A" w:rsidR="00523309" w:rsidRPr="00E37E85" w:rsidRDefault="00D43B88" w:rsidP="00E37E85">
      <w:pPr>
        <w:pStyle w:val="Ttulo2"/>
        <w:numPr>
          <w:ilvl w:val="0"/>
          <w:numId w:val="29"/>
        </w:numPr>
        <w:spacing w:before="240" w:after="240"/>
        <w:rPr>
          <w:rFonts w:ascii="Lato" w:hAnsi="Lato"/>
          <w:b/>
          <w:sz w:val="22"/>
          <w:szCs w:val="22"/>
        </w:rPr>
      </w:pPr>
      <w:bookmarkStart w:id="0" w:name="_Toc113536361"/>
      <w:bookmarkStart w:id="1" w:name="_Toc113536444"/>
      <w:bookmarkStart w:id="2" w:name="_Toc113553069"/>
      <w:bookmarkStart w:id="3" w:name="_Toc113553135"/>
      <w:bookmarkStart w:id="4" w:name="_Toc113553200"/>
      <w:bookmarkStart w:id="5" w:name="_Toc113553259"/>
      <w:bookmarkStart w:id="6" w:name="_Toc113960209"/>
      <w:bookmarkStart w:id="7" w:name="_Toc113960249"/>
      <w:bookmarkStart w:id="8" w:name="_Toc113536362"/>
      <w:bookmarkStart w:id="9" w:name="_Toc113536445"/>
      <w:bookmarkStart w:id="10" w:name="_Toc113553070"/>
      <w:bookmarkStart w:id="11" w:name="_Toc113553136"/>
      <w:bookmarkStart w:id="12" w:name="_Toc113553201"/>
      <w:bookmarkStart w:id="13" w:name="_Toc113553260"/>
      <w:bookmarkStart w:id="14" w:name="_Toc113960210"/>
      <w:bookmarkStart w:id="15" w:name="_Toc113960250"/>
      <w:bookmarkStart w:id="16" w:name="_bookmark154"/>
      <w:bookmarkStart w:id="17" w:name="_Toc11942921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E37E85">
        <w:rPr>
          <w:rFonts w:ascii="Lato" w:hAnsi="Lato"/>
          <w:b/>
          <w:sz w:val="22"/>
          <w:szCs w:val="22"/>
        </w:rPr>
        <w:t>Introducción</w:t>
      </w:r>
      <w:bookmarkEnd w:id="17"/>
    </w:p>
    <w:p w14:paraId="79BBE6E1" w14:textId="77777777" w:rsidR="00E8146B" w:rsidRDefault="007F1B49" w:rsidP="00E37E85">
      <w:pPr>
        <w:pStyle w:val="Textoindependiente"/>
        <w:spacing w:before="240" w:after="240"/>
        <w:ind w:right="278"/>
        <w:jc w:val="both"/>
        <w:rPr>
          <w:rFonts w:ascii="Lato" w:hAnsi="Lato" w:cstheme="minorHAnsi"/>
          <w:sz w:val="20"/>
          <w:szCs w:val="20"/>
        </w:rPr>
      </w:pPr>
      <w:r w:rsidRPr="00E37E85">
        <w:rPr>
          <w:rFonts w:ascii="Lato" w:hAnsi="Lato" w:cstheme="minorHAnsi"/>
          <w:sz w:val="20"/>
          <w:szCs w:val="20"/>
        </w:rPr>
        <w:t>FMCN está comprometido con la sostenibilidad ambiental, los derechos humanos</w:t>
      </w:r>
      <w:r w:rsidR="00BF1BE3" w:rsidRPr="00E37E85">
        <w:rPr>
          <w:rFonts w:ascii="Lato" w:hAnsi="Lato" w:cstheme="minorHAnsi"/>
          <w:sz w:val="20"/>
          <w:szCs w:val="20"/>
        </w:rPr>
        <w:t>,</w:t>
      </w:r>
      <w:r w:rsidRPr="00E37E85">
        <w:rPr>
          <w:rFonts w:ascii="Lato" w:hAnsi="Lato" w:cstheme="minorHAnsi"/>
          <w:sz w:val="20"/>
          <w:szCs w:val="20"/>
        </w:rPr>
        <w:t xml:space="preserve"> la igualdad de género</w:t>
      </w:r>
      <w:r w:rsidR="00BF1BE3" w:rsidRPr="00E37E85">
        <w:rPr>
          <w:rFonts w:ascii="Lato" w:hAnsi="Lato" w:cstheme="minorHAnsi"/>
          <w:sz w:val="20"/>
          <w:szCs w:val="20"/>
        </w:rPr>
        <w:t xml:space="preserve"> y </w:t>
      </w:r>
      <w:r w:rsidR="00B76834">
        <w:rPr>
          <w:rFonts w:ascii="Lato" w:hAnsi="Lato" w:cstheme="minorHAnsi"/>
          <w:sz w:val="20"/>
          <w:szCs w:val="20"/>
        </w:rPr>
        <w:t>la atención</w:t>
      </w:r>
      <w:r w:rsidR="00BF1BE3" w:rsidRPr="00E37E85">
        <w:rPr>
          <w:rFonts w:ascii="Lato" w:hAnsi="Lato" w:cstheme="minorHAnsi"/>
          <w:sz w:val="20"/>
          <w:szCs w:val="20"/>
        </w:rPr>
        <w:t xml:space="preserve"> </w:t>
      </w:r>
      <w:r w:rsidR="00B76834">
        <w:rPr>
          <w:rFonts w:ascii="Lato" w:hAnsi="Lato" w:cstheme="minorHAnsi"/>
          <w:sz w:val="20"/>
          <w:szCs w:val="20"/>
        </w:rPr>
        <w:t>al</w:t>
      </w:r>
      <w:r w:rsidR="00B76834" w:rsidRPr="00E37E85">
        <w:rPr>
          <w:rFonts w:ascii="Lato" w:hAnsi="Lato" w:cstheme="minorHAnsi"/>
          <w:sz w:val="20"/>
          <w:szCs w:val="20"/>
        </w:rPr>
        <w:t xml:space="preserve"> </w:t>
      </w:r>
      <w:r w:rsidR="00BF1BE3" w:rsidRPr="00E37E85">
        <w:rPr>
          <w:rFonts w:ascii="Lato" w:hAnsi="Lato" w:cstheme="minorHAnsi"/>
          <w:sz w:val="20"/>
          <w:szCs w:val="20"/>
        </w:rPr>
        <w:t>cambio climático</w:t>
      </w:r>
      <w:r w:rsidRPr="00E37E85">
        <w:rPr>
          <w:rFonts w:ascii="Lato" w:hAnsi="Lato" w:cstheme="minorHAnsi"/>
          <w:sz w:val="20"/>
          <w:szCs w:val="20"/>
        </w:rPr>
        <w:t xml:space="preserve">. En estricto apego a las mejores prácticas internacionales, FMCN </w:t>
      </w:r>
      <w:r w:rsidR="00911DB7" w:rsidRPr="00E37E85">
        <w:rPr>
          <w:rFonts w:ascii="Lato" w:hAnsi="Lato" w:cstheme="minorHAnsi"/>
          <w:sz w:val="20"/>
          <w:szCs w:val="20"/>
        </w:rPr>
        <w:t xml:space="preserve">establece la presente Política Ambiental y Social </w:t>
      </w:r>
      <w:r w:rsidR="00F877E5" w:rsidRPr="00E37E85">
        <w:rPr>
          <w:rFonts w:ascii="Lato" w:hAnsi="Lato" w:cstheme="minorHAnsi"/>
          <w:sz w:val="20"/>
          <w:szCs w:val="20"/>
        </w:rPr>
        <w:t xml:space="preserve">(PAS) </w:t>
      </w:r>
      <w:r w:rsidR="003F5AE5" w:rsidRPr="00E37E85">
        <w:rPr>
          <w:rFonts w:ascii="Lato" w:hAnsi="Lato" w:cstheme="minorHAnsi"/>
          <w:sz w:val="20"/>
          <w:szCs w:val="20"/>
        </w:rPr>
        <w:t>para incorporar</w:t>
      </w:r>
      <w:r w:rsidR="00036DD6" w:rsidRPr="00E37E85">
        <w:rPr>
          <w:rFonts w:ascii="Lato" w:hAnsi="Lato" w:cstheme="minorHAnsi"/>
          <w:sz w:val="20"/>
          <w:szCs w:val="20"/>
        </w:rPr>
        <w:t xml:space="preserve"> en la toma de decisiones</w:t>
      </w:r>
      <w:r w:rsidR="003F5AE5" w:rsidRPr="00E37E85">
        <w:rPr>
          <w:rFonts w:ascii="Lato" w:hAnsi="Lato" w:cstheme="minorHAnsi"/>
          <w:sz w:val="20"/>
          <w:szCs w:val="20"/>
        </w:rPr>
        <w:t xml:space="preserve"> la </w:t>
      </w:r>
      <w:r w:rsidR="000E5CD8" w:rsidRPr="00E37E85">
        <w:rPr>
          <w:rFonts w:ascii="Lato" w:hAnsi="Lato" w:cstheme="minorHAnsi"/>
          <w:sz w:val="20"/>
          <w:szCs w:val="20"/>
        </w:rPr>
        <w:t>identificación</w:t>
      </w:r>
      <w:r w:rsidR="00CE0769" w:rsidRPr="00E37E85">
        <w:rPr>
          <w:rFonts w:ascii="Lato" w:hAnsi="Lato" w:cstheme="minorHAnsi"/>
          <w:sz w:val="20"/>
          <w:szCs w:val="20"/>
        </w:rPr>
        <w:t>, evaluación</w:t>
      </w:r>
      <w:r w:rsidR="000E5CD8" w:rsidRPr="00E37E85">
        <w:rPr>
          <w:rFonts w:ascii="Lato" w:hAnsi="Lato" w:cstheme="minorHAnsi"/>
          <w:sz w:val="20"/>
          <w:szCs w:val="20"/>
        </w:rPr>
        <w:t xml:space="preserve"> y </w:t>
      </w:r>
      <w:r w:rsidR="003F5AE5" w:rsidRPr="00E37E85">
        <w:rPr>
          <w:rFonts w:ascii="Lato" w:hAnsi="Lato" w:cstheme="minorHAnsi"/>
          <w:sz w:val="20"/>
          <w:szCs w:val="20"/>
        </w:rPr>
        <w:t>gestión de los riesgos e impactos ambientales y sociales de los proyectos que apoya.</w:t>
      </w:r>
      <w:r w:rsidR="00B76834">
        <w:rPr>
          <w:rFonts w:ascii="Lato" w:hAnsi="Lato" w:cstheme="minorHAnsi"/>
          <w:sz w:val="20"/>
          <w:szCs w:val="20"/>
        </w:rPr>
        <w:t xml:space="preserve"> </w:t>
      </w:r>
    </w:p>
    <w:p w14:paraId="011D8B5A" w14:textId="0C68F72F" w:rsidR="001973DD" w:rsidRPr="00E37E85" w:rsidRDefault="00627E6A" w:rsidP="00E37E85">
      <w:pPr>
        <w:pStyle w:val="Textoindependiente"/>
        <w:spacing w:before="240" w:after="240"/>
        <w:ind w:right="278"/>
        <w:jc w:val="both"/>
        <w:rPr>
          <w:rFonts w:ascii="Lato" w:hAnsi="Lato" w:cstheme="minorHAnsi"/>
          <w:sz w:val="20"/>
          <w:szCs w:val="20"/>
        </w:rPr>
      </w:pPr>
      <w:r w:rsidRPr="00E37E85">
        <w:rPr>
          <w:rFonts w:ascii="Lato" w:hAnsi="Lato" w:cstheme="minorHAnsi"/>
          <w:sz w:val="20"/>
          <w:szCs w:val="20"/>
        </w:rPr>
        <w:t xml:space="preserve">La </w:t>
      </w:r>
      <w:r w:rsidR="00B76834">
        <w:rPr>
          <w:rFonts w:ascii="Lato" w:hAnsi="Lato" w:cstheme="minorHAnsi"/>
          <w:sz w:val="20"/>
          <w:szCs w:val="20"/>
        </w:rPr>
        <w:t>PAS</w:t>
      </w:r>
      <w:r w:rsidRPr="00E37E85">
        <w:rPr>
          <w:rFonts w:ascii="Lato" w:hAnsi="Lato" w:cstheme="minorHAnsi"/>
          <w:sz w:val="20"/>
          <w:szCs w:val="20"/>
        </w:rPr>
        <w:t xml:space="preserve"> </w:t>
      </w:r>
      <w:r w:rsidR="00A66B78" w:rsidRPr="00E37E85">
        <w:rPr>
          <w:rFonts w:ascii="Lato" w:hAnsi="Lato" w:cstheme="minorHAnsi"/>
          <w:sz w:val="20"/>
          <w:szCs w:val="20"/>
        </w:rPr>
        <w:t xml:space="preserve">brinda al personal de FMCN los lineamientos </w:t>
      </w:r>
      <w:r w:rsidR="00F47360" w:rsidRPr="00E37E85">
        <w:rPr>
          <w:rFonts w:ascii="Lato" w:hAnsi="Lato" w:cstheme="minorHAnsi"/>
          <w:sz w:val="20"/>
          <w:szCs w:val="20"/>
        </w:rPr>
        <w:t xml:space="preserve">para evitar, </w:t>
      </w:r>
      <w:r w:rsidR="00A66B78" w:rsidRPr="00E37E85">
        <w:rPr>
          <w:rFonts w:ascii="Lato" w:hAnsi="Lato" w:cstheme="minorHAnsi"/>
          <w:sz w:val="20"/>
          <w:szCs w:val="20"/>
        </w:rPr>
        <w:t>minimizar</w:t>
      </w:r>
      <w:r w:rsidR="001438E7" w:rsidRPr="00E37E85">
        <w:rPr>
          <w:rFonts w:ascii="Lato" w:hAnsi="Lato" w:cstheme="minorHAnsi"/>
          <w:sz w:val="20"/>
          <w:szCs w:val="20"/>
        </w:rPr>
        <w:t xml:space="preserve"> y</w:t>
      </w:r>
      <w:r w:rsidR="00F47360" w:rsidRPr="00E37E85">
        <w:rPr>
          <w:rFonts w:ascii="Lato" w:hAnsi="Lato" w:cstheme="minorHAnsi"/>
          <w:sz w:val="20"/>
          <w:szCs w:val="20"/>
        </w:rPr>
        <w:t xml:space="preserve"> mitigar</w:t>
      </w:r>
      <w:r w:rsidR="00A66B78" w:rsidRPr="00E37E85">
        <w:rPr>
          <w:rFonts w:ascii="Lato" w:hAnsi="Lato" w:cstheme="minorHAnsi"/>
          <w:sz w:val="20"/>
          <w:szCs w:val="20"/>
        </w:rPr>
        <w:t xml:space="preserve"> los</w:t>
      </w:r>
      <w:r w:rsidR="000D117D" w:rsidRPr="00E37E85">
        <w:rPr>
          <w:rFonts w:ascii="Lato" w:hAnsi="Lato" w:cstheme="minorHAnsi"/>
          <w:sz w:val="20"/>
          <w:szCs w:val="20"/>
        </w:rPr>
        <w:t xml:space="preserve"> posibles</w:t>
      </w:r>
      <w:r w:rsidR="00A66B78" w:rsidRPr="00E37E85">
        <w:rPr>
          <w:rFonts w:ascii="Lato" w:hAnsi="Lato" w:cstheme="minorHAnsi"/>
          <w:sz w:val="20"/>
          <w:szCs w:val="20"/>
        </w:rPr>
        <w:t xml:space="preserve"> impactos ambientales y sociales </w:t>
      </w:r>
      <w:r w:rsidR="00871260" w:rsidRPr="00E37E85">
        <w:rPr>
          <w:rFonts w:ascii="Lato" w:hAnsi="Lato" w:cstheme="minorHAnsi"/>
          <w:sz w:val="20"/>
          <w:szCs w:val="20"/>
        </w:rPr>
        <w:t>advers</w:t>
      </w:r>
      <w:r w:rsidR="00F47360" w:rsidRPr="00E37E85">
        <w:rPr>
          <w:rFonts w:ascii="Lato" w:hAnsi="Lato" w:cstheme="minorHAnsi"/>
          <w:sz w:val="20"/>
          <w:szCs w:val="20"/>
        </w:rPr>
        <w:t>os</w:t>
      </w:r>
      <w:r w:rsidR="00B76834">
        <w:rPr>
          <w:rFonts w:ascii="Lato" w:hAnsi="Lato" w:cstheme="minorHAnsi"/>
          <w:sz w:val="20"/>
          <w:szCs w:val="20"/>
        </w:rPr>
        <w:t>, así como para</w:t>
      </w:r>
      <w:r w:rsidR="00A66B78" w:rsidRPr="00E37E85">
        <w:rPr>
          <w:rFonts w:ascii="Lato" w:hAnsi="Lato" w:cstheme="minorHAnsi"/>
          <w:sz w:val="20"/>
          <w:szCs w:val="20"/>
        </w:rPr>
        <w:t xml:space="preserve"> </w:t>
      </w:r>
      <w:r w:rsidR="00F47360" w:rsidRPr="00E37E85">
        <w:rPr>
          <w:rFonts w:ascii="Lato" w:hAnsi="Lato" w:cstheme="minorHAnsi"/>
          <w:sz w:val="20"/>
          <w:szCs w:val="20"/>
        </w:rPr>
        <w:t>potenciar</w:t>
      </w:r>
      <w:r w:rsidR="00A66B78" w:rsidRPr="00E37E85">
        <w:rPr>
          <w:rFonts w:ascii="Lato" w:hAnsi="Lato" w:cstheme="minorHAnsi"/>
          <w:sz w:val="20"/>
          <w:szCs w:val="20"/>
        </w:rPr>
        <w:t xml:space="preserve"> los </w:t>
      </w:r>
      <w:r w:rsidR="00871260" w:rsidRPr="00E37E85">
        <w:rPr>
          <w:rFonts w:ascii="Lato" w:hAnsi="Lato" w:cstheme="minorHAnsi"/>
          <w:sz w:val="20"/>
          <w:szCs w:val="20"/>
        </w:rPr>
        <w:t xml:space="preserve">impactos </w:t>
      </w:r>
      <w:r w:rsidR="00A66B78" w:rsidRPr="00E37E85">
        <w:rPr>
          <w:rFonts w:ascii="Lato" w:hAnsi="Lato" w:cstheme="minorHAnsi"/>
          <w:sz w:val="20"/>
          <w:szCs w:val="20"/>
        </w:rPr>
        <w:t>positivos</w:t>
      </w:r>
      <w:r w:rsidR="00F47360" w:rsidRPr="00E37E85">
        <w:rPr>
          <w:rFonts w:ascii="Lato" w:hAnsi="Lato" w:cstheme="minorHAnsi"/>
          <w:sz w:val="20"/>
          <w:szCs w:val="20"/>
        </w:rPr>
        <w:t xml:space="preserve"> durante todo el ciclo de vida de los proyectos</w:t>
      </w:r>
      <w:r w:rsidR="00871260" w:rsidRPr="00E37E85">
        <w:rPr>
          <w:rFonts w:ascii="Lato" w:hAnsi="Lato" w:cstheme="minorHAnsi"/>
          <w:sz w:val="20"/>
          <w:szCs w:val="20"/>
        </w:rPr>
        <w:t>,</w:t>
      </w:r>
      <w:r w:rsidR="00FA7143" w:rsidRPr="00E37E85">
        <w:rPr>
          <w:rFonts w:ascii="Lato" w:hAnsi="Lato" w:cstheme="minorHAnsi"/>
          <w:sz w:val="20"/>
          <w:szCs w:val="20"/>
        </w:rPr>
        <w:t xml:space="preserve"> </w:t>
      </w:r>
      <w:r w:rsidR="00C4188B" w:rsidRPr="00E37E85">
        <w:rPr>
          <w:rFonts w:ascii="Lato" w:hAnsi="Lato" w:cstheme="minorHAnsi"/>
          <w:sz w:val="20"/>
          <w:szCs w:val="20"/>
        </w:rPr>
        <w:t>subproyectos</w:t>
      </w:r>
      <w:r w:rsidR="00FA7143" w:rsidRPr="00E37E85">
        <w:rPr>
          <w:rFonts w:ascii="Lato" w:hAnsi="Lato" w:cstheme="minorHAnsi"/>
          <w:sz w:val="20"/>
          <w:szCs w:val="20"/>
        </w:rPr>
        <w:t xml:space="preserve"> y </w:t>
      </w:r>
      <w:r w:rsidR="00B76834">
        <w:rPr>
          <w:rFonts w:ascii="Lato" w:hAnsi="Lato" w:cstheme="minorHAnsi"/>
          <w:sz w:val="20"/>
          <w:szCs w:val="20"/>
        </w:rPr>
        <w:t>planes operativos anuales (</w:t>
      </w:r>
      <w:r w:rsidR="00FA7143" w:rsidRPr="00E37E85">
        <w:rPr>
          <w:rFonts w:ascii="Lato" w:hAnsi="Lato" w:cstheme="minorHAnsi"/>
          <w:sz w:val="20"/>
          <w:szCs w:val="20"/>
        </w:rPr>
        <w:t>POA</w:t>
      </w:r>
      <w:r w:rsidR="00B76834">
        <w:rPr>
          <w:rFonts w:ascii="Lato" w:hAnsi="Lato" w:cstheme="minorHAnsi"/>
          <w:sz w:val="20"/>
          <w:szCs w:val="20"/>
        </w:rPr>
        <w:t>)</w:t>
      </w:r>
      <w:r w:rsidR="00E8146B">
        <w:rPr>
          <w:rFonts w:ascii="Lato" w:hAnsi="Lato" w:cstheme="minorHAnsi"/>
          <w:sz w:val="20"/>
          <w:szCs w:val="20"/>
        </w:rPr>
        <w:t>,</w:t>
      </w:r>
      <w:r w:rsidR="00B76834">
        <w:rPr>
          <w:rFonts w:ascii="Lato" w:hAnsi="Lato" w:cstheme="minorHAnsi"/>
          <w:sz w:val="20"/>
          <w:szCs w:val="20"/>
        </w:rPr>
        <w:t xml:space="preserve"> </w:t>
      </w:r>
      <w:r w:rsidR="00871260" w:rsidRPr="00E37E85">
        <w:rPr>
          <w:rFonts w:ascii="Lato" w:hAnsi="Lato" w:cstheme="minorHAnsi"/>
          <w:sz w:val="20"/>
          <w:szCs w:val="20"/>
        </w:rPr>
        <w:t>desde su preparación hasta su cierre</w:t>
      </w:r>
      <w:r w:rsidR="001973DD" w:rsidRPr="00E37E85">
        <w:rPr>
          <w:rFonts w:ascii="Lato" w:hAnsi="Lato" w:cstheme="minorHAnsi"/>
          <w:sz w:val="20"/>
          <w:szCs w:val="20"/>
        </w:rPr>
        <w:t>.</w:t>
      </w:r>
      <w:r w:rsidR="000E5CD8" w:rsidRPr="00E37E85">
        <w:rPr>
          <w:rFonts w:ascii="Lato" w:hAnsi="Lato" w:cstheme="minorHAnsi"/>
          <w:sz w:val="20"/>
          <w:szCs w:val="20"/>
        </w:rPr>
        <w:t xml:space="preserve"> </w:t>
      </w:r>
      <w:r w:rsidR="00425431">
        <w:rPr>
          <w:rFonts w:ascii="Lato" w:hAnsi="Lato" w:cstheme="minorHAnsi"/>
          <w:sz w:val="20"/>
          <w:szCs w:val="20"/>
        </w:rPr>
        <w:t xml:space="preserve">Como establece el Manual de Operaciones de FMCN, </w:t>
      </w:r>
      <w:r w:rsidR="0095400D">
        <w:rPr>
          <w:rFonts w:ascii="Lato" w:hAnsi="Lato" w:cstheme="minorHAnsi"/>
          <w:sz w:val="20"/>
          <w:szCs w:val="20"/>
        </w:rPr>
        <w:t>la canalización de fondos de los proyectos incluye</w:t>
      </w:r>
      <w:r w:rsidR="00425431">
        <w:rPr>
          <w:rFonts w:ascii="Lato" w:hAnsi="Lato" w:cstheme="minorHAnsi"/>
          <w:sz w:val="20"/>
          <w:szCs w:val="20"/>
        </w:rPr>
        <w:t xml:space="preserve"> subproyectos y </w:t>
      </w:r>
      <w:r w:rsidR="00E8146B">
        <w:rPr>
          <w:rFonts w:ascii="Lato" w:hAnsi="Lato" w:cstheme="minorHAnsi"/>
          <w:sz w:val="20"/>
          <w:szCs w:val="20"/>
        </w:rPr>
        <w:t>POA</w:t>
      </w:r>
      <w:r w:rsidR="00425431">
        <w:rPr>
          <w:rFonts w:ascii="Lato" w:hAnsi="Lato" w:cstheme="minorHAnsi"/>
          <w:sz w:val="20"/>
          <w:szCs w:val="20"/>
        </w:rPr>
        <w:t>.</w:t>
      </w:r>
    </w:p>
    <w:p w14:paraId="1209A9F5" w14:textId="7893B460" w:rsidR="002F1D3D" w:rsidRPr="00E37E85" w:rsidRDefault="002F1D3D" w:rsidP="00E37E85">
      <w:pPr>
        <w:spacing w:before="240" w:after="240"/>
        <w:jc w:val="both"/>
        <w:rPr>
          <w:rFonts w:ascii="Lato" w:hAnsi="Lato" w:cstheme="minorHAnsi"/>
          <w:sz w:val="20"/>
          <w:szCs w:val="20"/>
        </w:rPr>
      </w:pPr>
      <w:bookmarkStart w:id="18" w:name="_Toc113536364"/>
      <w:bookmarkStart w:id="19" w:name="_Toc113536447"/>
      <w:bookmarkStart w:id="20" w:name="_Toc113553072"/>
      <w:bookmarkStart w:id="21" w:name="_Toc113553138"/>
      <w:bookmarkStart w:id="22" w:name="_Toc113553203"/>
      <w:bookmarkStart w:id="23" w:name="_Toc113553262"/>
      <w:bookmarkStart w:id="24" w:name="_Toc113960212"/>
      <w:bookmarkStart w:id="25" w:name="_Toc113960252"/>
      <w:bookmarkEnd w:id="18"/>
      <w:bookmarkEnd w:id="19"/>
      <w:bookmarkEnd w:id="20"/>
      <w:bookmarkEnd w:id="21"/>
      <w:bookmarkEnd w:id="22"/>
      <w:bookmarkEnd w:id="23"/>
      <w:bookmarkEnd w:id="24"/>
      <w:bookmarkEnd w:id="25"/>
    </w:p>
    <w:p w14:paraId="162F6581" w14:textId="32615DCE" w:rsidR="00100370" w:rsidRPr="00E37E85" w:rsidRDefault="00100370" w:rsidP="00E37E85">
      <w:pPr>
        <w:pStyle w:val="Ttulo2"/>
        <w:numPr>
          <w:ilvl w:val="0"/>
          <w:numId w:val="29"/>
        </w:numPr>
        <w:spacing w:before="240" w:after="240"/>
        <w:rPr>
          <w:rFonts w:ascii="Lato" w:hAnsi="Lato"/>
          <w:b/>
          <w:sz w:val="22"/>
          <w:szCs w:val="22"/>
        </w:rPr>
      </w:pPr>
      <w:bookmarkStart w:id="26" w:name="_Toc119429212"/>
      <w:r w:rsidRPr="00E37E85">
        <w:rPr>
          <w:rFonts w:ascii="Lato" w:hAnsi="Lato"/>
          <w:b/>
          <w:sz w:val="22"/>
          <w:szCs w:val="22"/>
        </w:rPr>
        <w:t>Objetivo</w:t>
      </w:r>
      <w:bookmarkEnd w:id="26"/>
    </w:p>
    <w:p w14:paraId="3CCFB12D" w14:textId="553A6B82" w:rsidR="00503E8F" w:rsidRPr="00E37E85" w:rsidRDefault="00425431" w:rsidP="00E37E85">
      <w:pPr>
        <w:spacing w:before="240" w:after="240"/>
        <w:jc w:val="both"/>
        <w:rPr>
          <w:rFonts w:ascii="Lato" w:hAnsi="Lato" w:cstheme="minorHAnsi"/>
          <w:sz w:val="20"/>
          <w:szCs w:val="20"/>
        </w:rPr>
      </w:pPr>
      <w:r>
        <w:rPr>
          <w:rFonts w:ascii="Lato" w:hAnsi="Lato" w:cstheme="minorHAnsi"/>
          <w:sz w:val="20"/>
          <w:szCs w:val="20"/>
        </w:rPr>
        <w:t>El objetivo de la</w:t>
      </w:r>
      <w:r w:rsidR="00B76834">
        <w:rPr>
          <w:rFonts w:ascii="Lato" w:hAnsi="Lato" w:cstheme="minorHAnsi"/>
          <w:sz w:val="20"/>
          <w:szCs w:val="20"/>
        </w:rPr>
        <w:t xml:space="preserve"> </w:t>
      </w:r>
      <w:r w:rsidR="00A0085A" w:rsidRPr="00E37E85">
        <w:rPr>
          <w:rFonts w:ascii="Lato" w:hAnsi="Lato" w:cstheme="minorHAnsi"/>
          <w:sz w:val="20"/>
          <w:szCs w:val="20"/>
        </w:rPr>
        <w:t xml:space="preserve">PAS </w:t>
      </w:r>
      <w:r>
        <w:rPr>
          <w:rFonts w:ascii="Lato" w:hAnsi="Lato" w:cstheme="minorHAnsi"/>
          <w:sz w:val="20"/>
          <w:szCs w:val="20"/>
        </w:rPr>
        <w:t>es</w:t>
      </w:r>
      <w:r w:rsidR="00220D58" w:rsidRPr="00E37E85">
        <w:rPr>
          <w:rFonts w:ascii="Lato" w:hAnsi="Lato" w:cstheme="minorHAnsi"/>
          <w:sz w:val="20"/>
          <w:szCs w:val="20"/>
        </w:rPr>
        <w:t xml:space="preserve"> </w:t>
      </w:r>
      <w:r w:rsidR="00100370" w:rsidRPr="00E37E85">
        <w:rPr>
          <w:rFonts w:ascii="Lato" w:hAnsi="Lato" w:cstheme="minorHAnsi"/>
          <w:sz w:val="20"/>
          <w:szCs w:val="20"/>
        </w:rPr>
        <w:t>g</w:t>
      </w:r>
      <w:r w:rsidR="001443DE" w:rsidRPr="00E37E85">
        <w:rPr>
          <w:rFonts w:ascii="Lato" w:hAnsi="Lato" w:cstheme="minorHAnsi"/>
          <w:sz w:val="20"/>
          <w:szCs w:val="20"/>
        </w:rPr>
        <w:t xml:space="preserve">arantizar la planificación y el manejo efectivo de los riesgos </w:t>
      </w:r>
      <w:r w:rsidR="00665780" w:rsidRPr="00E37E85">
        <w:rPr>
          <w:rFonts w:ascii="Lato" w:hAnsi="Lato" w:cstheme="minorHAnsi"/>
          <w:sz w:val="20"/>
          <w:szCs w:val="20"/>
        </w:rPr>
        <w:t xml:space="preserve">e </w:t>
      </w:r>
      <w:r w:rsidR="001443DE" w:rsidRPr="00E37E85">
        <w:rPr>
          <w:rFonts w:ascii="Lato" w:hAnsi="Lato" w:cstheme="minorHAnsi"/>
          <w:sz w:val="20"/>
          <w:szCs w:val="20"/>
        </w:rPr>
        <w:t>impactos ambientales y sociales, para mejorar el desempeño y los resultados</w:t>
      </w:r>
      <w:r w:rsidR="00AE404B" w:rsidRPr="00E37E85">
        <w:rPr>
          <w:rFonts w:ascii="Lato" w:hAnsi="Lato" w:cstheme="minorHAnsi"/>
          <w:sz w:val="20"/>
          <w:szCs w:val="20"/>
        </w:rPr>
        <w:t xml:space="preserve"> de los proyectos</w:t>
      </w:r>
      <w:r>
        <w:rPr>
          <w:rFonts w:ascii="Lato" w:hAnsi="Lato" w:cstheme="minorHAnsi"/>
          <w:sz w:val="20"/>
          <w:szCs w:val="20"/>
        </w:rPr>
        <w:t>. Promueve</w:t>
      </w:r>
      <w:r w:rsidR="00364722" w:rsidRPr="00E37E85">
        <w:rPr>
          <w:rFonts w:ascii="Lato" w:hAnsi="Lato" w:cstheme="minorHAnsi"/>
          <w:sz w:val="20"/>
          <w:szCs w:val="20"/>
        </w:rPr>
        <w:t xml:space="preserve"> la participación significativa, incluyente y sensible al género</w:t>
      </w:r>
      <w:r>
        <w:rPr>
          <w:rFonts w:ascii="Lato" w:hAnsi="Lato" w:cstheme="minorHAnsi"/>
          <w:sz w:val="20"/>
          <w:szCs w:val="20"/>
        </w:rPr>
        <w:t xml:space="preserve"> y a la cultura</w:t>
      </w:r>
      <w:r w:rsidR="00364722" w:rsidRPr="00E37E85">
        <w:rPr>
          <w:rFonts w:ascii="Lato" w:hAnsi="Lato" w:cstheme="minorHAnsi"/>
          <w:sz w:val="20"/>
          <w:szCs w:val="20"/>
        </w:rPr>
        <w:t xml:space="preserve">, así como </w:t>
      </w:r>
      <w:r w:rsidR="001443DE" w:rsidRPr="00E37E85">
        <w:rPr>
          <w:rFonts w:ascii="Lato" w:hAnsi="Lato" w:cstheme="minorHAnsi"/>
          <w:sz w:val="20"/>
          <w:szCs w:val="20"/>
        </w:rPr>
        <w:t>el acceso equitativo</w:t>
      </w:r>
      <w:r w:rsidR="00AE404B" w:rsidRPr="00E37E85">
        <w:rPr>
          <w:rFonts w:ascii="Lato" w:hAnsi="Lato" w:cstheme="minorHAnsi"/>
          <w:sz w:val="20"/>
          <w:szCs w:val="20"/>
        </w:rPr>
        <w:t>,</w:t>
      </w:r>
      <w:r w:rsidR="001443DE" w:rsidRPr="00E37E85">
        <w:rPr>
          <w:rFonts w:ascii="Lato" w:hAnsi="Lato" w:cstheme="minorHAnsi"/>
          <w:sz w:val="20"/>
          <w:szCs w:val="20"/>
        </w:rPr>
        <w:t xml:space="preserve"> </w:t>
      </w:r>
      <w:r w:rsidR="00AE404B" w:rsidRPr="00E37E85">
        <w:rPr>
          <w:rFonts w:ascii="Lato" w:hAnsi="Lato" w:cstheme="minorHAnsi"/>
          <w:sz w:val="20"/>
          <w:szCs w:val="20"/>
        </w:rPr>
        <w:t xml:space="preserve">consistente y transparente </w:t>
      </w:r>
      <w:r w:rsidR="001443DE" w:rsidRPr="00E37E85">
        <w:rPr>
          <w:rFonts w:ascii="Lato" w:hAnsi="Lato" w:cstheme="minorHAnsi"/>
          <w:sz w:val="20"/>
          <w:szCs w:val="20"/>
        </w:rPr>
        <w:t xml:space="preserve">a los beneficios ambientales y sociales </w:t>
      </w:r>
      <w:r w:rsidR="00AE404B" w:rsidRPr="00E37E85">
        <w:rPr>
          <w:rFonts w:ascii="Lato" w:hAnsi="Lato" w:cstheme="minorHAnsi"/>
          <w:sz w:val="20"/>
          <w:szCs w:val="20"/>
        </w:rPr>
        <w:t>derivados de</w:t>
      </w:r>
      <w:r w:rsidR="001443DE" w:rsidRPr="00E37E85">
        <w:rPr>
          <w:rFonts w:ascii="Lato" w:hAnsi="Lato" w:cstheme="minorHAnsi"/>
          <w:sz w:val="20"/>
          <w:szCs w:val="20"/>
        </w:rPr>
        <w:t xml:space="preserve"> las actividades apoyadas por FMCN</w:t>
      </w:r>
      <w:r w:rsidR="00AE404B" w:rsidRPr="00E37E85">
        <w:rPr>
          <w:rFonts w:ascii="Lato" w:hAnsi="Lato" w:cstheme="minorHAnsi"/>
          <w:sz w:val="20"/>
          <w:szCs w:val="20"/>
        </w:rPr>
        <w:t>.</w:t>
      </w:r>
    </w:p>
    <w:p w14:paraId="718EE1B7" w14:textId="77777777" w:rsidR="00461D1D" w:rsidRPr="00E37E85" w:rsidRDefault="00461D1D" w:rsidP="00E37E85">
      <w:pPr>
        <w:pStyle w:val="Prrafodelista"/>
        <w:spacing w:before="240" w:after="240"/>
        <w:ind w:left="720" w:firstLine="0"/>
        <w:jc w:val="both"/>
        <w:rPr>
          <w:rFonts w:ascii="Lato" w:hAnsi="Lato" w:cstheme="minorHAnsi"/>
          <w:sz w:val="20"/>
          <w:szCs w:val="20"/>
        </w:rPr>
      </w:pPr>
    </w:p>
    <w:p w14:paraId="60F7C2E3" w14:textId="7679BE73" w:rsidR="000244D7" w:rsidRPr="00E37E85" w:rsidRDefault="000244D7" w:rsidP="00E37E85">
      <w:pPr>
        <w:pStyle w:val="Ttulo2"/>
        <w:numPr>
          <w:ilvl w:val="0"/>
          <w:numId w:val="29"/>
        </w:numPr>
        <w:spacing w:before="240" w:after="240"/>
        <w:rPr>
          <w:rFonts w:ascii="Lato" w:hAnsi="Lato"/>
          <w:b/>
          <w:sz w:val="22"/>
          <w:szCs w:val="22"/>
        </w:rPr>
      </w:pPr>
      <w:bookmarkStart w:id="27" w:name="_Toc119429213"/>
      <w:r w:rsidRPr="00E37E85">
        <w:rPr>
          <w:rFonts w:ascii="Lato" w:hAnsi="Lato"/>
          <w:b/>
          <w:sz w:val="22"/>
          <w:szCs w:val="22"/>
        </w:rPr>
        <w:lastRenderedPageBreak/>
        <w:t>Alcances</w:t>
      </w:r>
      <w:bookmarkEnd w:id="27"/>
    </w:p>
    <w:p w14:paraId="59594DFE" w14:textId="3F0182D9" w:rsidR="00425431" w:rsidRDefault="00BA5A53" w:rsidP="00E37E85">
      <w:pPr>
        <w:spacing w:before="240" w:after="240"/>
        <w:jc w:val="both"/>
        <w:rPr>
          <w:rFonts w:ascii="Lato" w:hAnsi="Lato" w:cstheme="minorHAnsi"/>
          <w:sz w:val="20"/>
          <w:szCs w:val="20"/>
        </w:rPr>
      </w:pPr>
      <w:r w:rsidRPr="00E37E85">
        <w:rPr>
          <w:rFonts w:ascii="Lato" w:hAnsi="Lato" w:cstheme="minorHAnsi"/>
          <w:sz w:val="20"/>
          <w:szCs w:val="20"/>
        </w:rPr>
        <w:t xml:space="preserve">La PAS </w:t>
      </w:r>
      <w:r w:rsidR="008816AC" w:rsidRPr="00E37E85">
        <w:rPr>
          <w:rFonts w:ascii="Lato" w:hAnsi="Lato" w:cstheme="minorHAnsi"/>
          <w:sz w:val="20"/>
          <w:szCs w:val="20"/>
        </w:rPr>
        <w:t xml:space="preserve">aplica </w:t>
      </w:r>
      <w:r w:rsidR="00BF1BE3" w:rsidRPr="00E37E85">
        <w:rPr>
          <w:rFonts w:ascii="Lato" w:hAnsi="Lato" w:cstheme="minorHAnsi"/>
          <w:sz w:val="20"/>
          <w:szCs w:val="20"/>
        </w:rPr>
        <w:t>par</w:t>
      </w:r>
      <w:r w:rsidR="008816AC" w:rsidRPr="00E37E85">
        <w:rPr>
          <w:rFonts w:ascii="Lato" w:hAnsi="Lato" w:cstheme="minorHAnsi"/>
          <w:sz w:val="20"/>
          <w:szCs w:val="20"/>
        </w:rPr>
        <w:t>a todos los proyectos</w:t>
      </w:r>
      <w:r w:rsidR="00425431">
        <w:rPr>
          <w:rFonts w:ascii="Lato" w:hAnsi="Lato" w:cstheme="minorHAnsi"/>
          <w:sz w:val="20"/>
          <w:szCs w:val="20"/>
        </w:rPr>
        <w:t xml:space="preserve"> </w:t>
      </w:r>
      <w:r w:rsidR="008816AC" w:rsidRPr="00E37E85">
        <w:rPr>
          <w:rFonts w:ascii="Lato" w:hAnsi="Lato" w:cstheme="minorHAnsi"/>
          <w:sz w:val="20"/>
          <w:szCs w:val="20"/>
        </w:rPr>
        <w:t>financiados por FMCN</w:t>
      </w:r>
      <w:r w:rsidR="0005396C" w:rsidRPr="00E37E85">
        <w:rPr>
          <w:rFonts w:ascii="Lato" w:hAnsi="Lato" w:cstheme="minorHAnsi"/>
          <w:sz w:val="20"/>
          <w:szCs w:val="20"/>
        </w:rPr>
        <w:t xml:space="preserve">, </w:t>
      </w:r>
      <w:r w:rsidR="00EB08EE" w:rsidRPr="00E37E85">
        <w:rPr>
          <w:rFonts w:ascii="Lato" w:hAnsi="Lato" w:cstheme="minorHAnsi"/>
          <w:sz w:val="20"/>
          <w:szCs w:val="20"/>
        </w:rPr>
        <w:t>cuando los posibles impactos ambientales y sociales asociados son significativos</w:t>
      </w:r>
      <w:r w:rsidR="00D02A63" w:rsidRPr="00E37E85">
        <w:rPr>
          <w:rStyle w:val="Refdenotaalpie"/>
          <w:rFonts w:ascii="Lato" w:hAnsi="Lato" w:cstheme="minorHAnsi"/>
          <w:sz w:val="20"/>
          <w:szCs w:val="20"/>
        </w:rPr>
        <w:footnoteReference w:id="1"/>
      </w:r>
      <w:r w:rsidR="00EB08EE" w:rsidRPr="00E37E85">
        <w:rPr>
          <w:rFonts w:ascii="Lato" w:hAnsi="Lato" w:cstheme="minorHAnsi"/>
          <w:sz w:val="20"/>
          <w:szCs w:val="20"/>
        </w:rPr>
        <w:t xml:space="preserve">; es decir, </w:t>
      </w:r>
      <w:r w:rsidR="0005396C" w:rsidRPr="00E37E85">
        <w:rPr>
          <w:rFonts w:ascii="Lato" w:hAnsi="Lato" w:cstheme="minorHAnsi"/>
          <w:sz w:val="20"/>
          <w:szCs w:val="20"/>
        </w:rPr>
        <w:t xml:space="preserve">cuya categoría de riesgo sea moderada </w:t>
      </w:r>
      <w:r w:rsidR="00D16662" w:rsidRPr="00E37E85">
        <w:rPr>
          <w:rFonts w:ascii="Lato" w:hAnsi="Lato" w:cstheme="minorHAnsi"/>
          <w:sz w:val="20"/>
          <w:szCs w:val="20"/>
        </w:rPr>
        <w:t>o alta</w:t>
      </w:r>
      <w:r w:rsidR="008816AC" w:rsidRPr="00E37E85">
        <w:rPr>
          <w:rFonts w:ascii="Lato" w:hAnsi="Lato" w:cstheme="minorHAnsi"/>
          <w:sz w:val="20"/>
          <w:szCs w:val="20"/>
        </w:rPr>
        <w:t xml:space="preserve">. </w:t>
      </w:r>
      <w:r w:rsidR="00425431">
        <w:rPr>
          <w:rFonts w:ascii="Lato" w:hAnsi="Lato" w:cstheme="minorHAnsi"/>
          <w:sz w:val="20"/>
          <w:szCs w:val="20"/>
        </w:rPr>
        <w:t xml:space="preserve">De acuerdo </w:t>
      </w:r>
      <w:r w:rsidR="002E7D21">
        <w:rPr>
          <w:rFonts w:ascii="Lato" w:hAnsi="Lato" w:cstheme="minorHAnsi"/>
          <w:sz w:val="20"/>
          <w:szCs w:val="20"/>
        </w:rPr>
        <w:t>con la Corporación Financiera Internacional</w:t>
      </w:r>
      <w:r w:rsidR="006E2A87">
        <w:rPr>
          <w:rFonts w:ascii="Lato" w:hAnsi="Lato" w:cstheme="minorHAnsi"/>
          <w:sz w:val="20"/>
          <w:szCs w:val="20"/>
        </w:rPr>
        <w:t>,</w:t>
      </w:r>
      <w:r w:rsidR="002E7D21">
        <w:rPr>
          <w:rFonts w:ascii="Lato" w:hAnsi="Lato" w:cstheme="minorHAnsi"/>
          <w:sz w:val="20"/>
          <w:szCs w:val="20"/>
        </w:rPr>
        <w:t xml:space="preserve"> </w:t>
      </w:r>
      <w:r w:rsidR="00425431">
        <w:rPr>
          <w:rFonts w:ascii="Lato" w:hAnsi="Lato" w:cstheme="minorHAnsi"/>
          <w:sz w:val="20"/>
          <w:szCs w:val="20"/>
        </w:rPr>
        <w:t>y en consenso con organismos internacionales, la distinción entre la categoría moderada y alta de un proyecto</w:t>
      </w:r>
      <w:r w:rsidR="002E7D21">
        <w:rPr>
          <w:rFonts w:ascii="Lato" w:hAnsi="Lato" w:cstheme="minorHAnsi"/>
          <w:sz w:val="20"/>
          <w:szCs w:val="20"/>
        </w:rPr>
        <w:t>, es decir</w:t>
      </w:r>
      <w:r w:rsidR="009D19A2">
        <w:rPr>
          <w:rFonts w:ascii="Lato" w:hAnsi="Lato" w:cstheme="minorHAnsi"/>
          <w:sz w:val="20"/>
          <w:szCs w:val="20"/>
        </w:rPr>
        <w:t>,</w:t>
      </w:r>
      <w:r w:rsidR="002E7D21">
        <w:rPr>
          <w:rFonts w:ascii="Lato" w:hAnsi="Lato" w:cstheme="minorHAnsi"/>
          <w:sz w:val="20"/>
          <w:szCs w:val="20"/>
        </w:rPr>
        <w:t xml:space="preserve"> su</w:t>
      </w:r>
      <w:r w:rsidR="00425431">
        <w:rPr>
          <w:rFonts w:ascii="Lato" w:hAnsi="Lato" w:cstheme="minorHAnsi"/>
          <w:sz w:val="20"/>
          <w:szCs w:val="20"/>
        </w:rPr>
        <w:t xml:space="preserve"> </w:t>
      </w:r>
      <w:r w:rsidR="002E7D21" w:rsidRPr="006E2A87">
        <w:rPr>
          <w:rFonts w:ascii="Lato" w:hAnsi="Lato" w:cstheme="minorHAnsi"/>
          <w:sz w:val="20"/>
          <w:szCs w:val="20"/>
        </w:rPr>
        <w:t>nivel de </w:t>
      </w:r>
      <w:hyperlink r:id="rId8" w:history="1">
        <w:r w:rsidR="002E7D21" w:rsidRPr="002E7D21">
          <w:rPr>
            <w:rFonts w:ascii="Lato" w:hAnsi="Lato" w:cstheme="minorHAnsi"/>
            <w:sz w:val="20"/>
            <w:szCs w:val="20"/>
          </w:rPr>
          <w:t>riesgo ambiental y social</w:t>
        </w:r>
      </w:hyperlink>
      <w:r w:rsidR="002E7D21" w:rsidRPr="002E7D21">
        <w:rPr>
          <w:rFonts w:ascii="Lato" w:hAnsi="Lato" w:cstheme="minorHAnsi"/>
          <w:sz w:val="20"/>
          <w:szCs w:val="20"/>
        </w:rPr>
        <w:t> variará considerablemente en función del tipo de </w:t>
      </w:r>
      <w:hyperlink r:id="rId9" w:history="1">
        <w:r w:rsidR="002E7D21" w:rsidRPr="002E7D21">
          <w:rPr>
            <w:rFonts w:ascii="Lato" w:hAnsi="Lato" w:cstheme="minorHAnsi"/>
            <w:sz w:val="20"/>
            <w:szCs w:val="20"/>
          </w:rPr>
          <w:t>transacción financiera</w:t>
        </w:r>
      </w:hyperlink>
      <w:r w:rsidR="002E7D21" w:rsidRPr="002E7D21">
        <w:rPr>
          <w:rFonts w:ascii="Lato" w:hAnsi="Lato" w:cstheme="minorHAnsi"/>
          <w:sz w:val="20"/>
          <w:szCs w:val="20"/>
        </w:rPr>
        <w:t> y de sector industrial, además de factores como la escala, la ubicación y la magnitud de los posibles </w:t>
      </w:r>
      <w:hyperlink r:id="rId10" w:history="1">
        <w:r w:rsidR="002E7D21" w:rsidRPr="002E7D21">
          <w:rPr>
            <w:rFonts w:ascii="Lato" w:hAnsi="Lato" w:cstheme="minorHAnsi"/>
            <w:sz w:val="20"/>
            <w:szCs w:val="20"/>
          </w:rPr>
          <w:t>impactos ambientales y sociales</w:t>
        </w:r>
      </w:hyperlink>
      <w:r w:rsidR="002E7D21" w:rsidRPr="006E2A87">
        <w:rPr>
          <w:rFonts w:ascii="Lato" w:hAnsi="Lato" w:cstheme="minorHAnsi"/>
          <w:sz w:val="20"/>
          <w:szCs w:val="20"/>
        </w:rPr>
        <w:t>.</w:t>
      </w:r>
    </w:p>
    <w:p w14:paraId="368289A5" w14:textId="7CD50D81" w:rsidR="00BA5A53" w:rsidRPr="001D079C" w:rsidRDefault="00BF1BE3" w:rsidP="00E37E85">
      <w:pPr>
        <w:spacing w:before="240" w:after="240"/>
        <w:jc w:val="both"/>
        <w:rPr>
          <w:rFonts w:ascii="Lato" w:hAnsi="Lato" w:cstheme="minorHAnsi"/>
          <w:i/>
          <w:iCs/>
          <w:sz w:val="20"/>
          <w:szCs w:val="20"/>
        </w:rPr>
      </w:pPr>
      <w:r w:rsidRPr="00E37E85">
        <w:rPr>
          <w:rFonts w:ascii="Lato" w:hAnsi="Lato" w:cstheme="minorHAnsi"/>
          <w:sz w:val="20"/>
          <w:szCs w:val="20"/>
        </w:rPr>
        <w:t>Existe</w:t>
      </w:r>
      <w:r w:rsidR="00EE6BF5" w:rsidRPr="00E37E85">
        <w:rPr>
          <w:rFonts w:ascii="Lato" w:hAnsi="Lato" w:cstheme="minorHAnsi"/>
          <w:sz w:val="20"/>
          <w:szCs w:val="20"/>
        </w:rPr>
        <w:t>n</w:t>
      </w:r>
      <w:r w:rsidR="00C826C4">
        <w:rPr>
          <w:rFonts w:ascii="Lato" w:hAnsi="Lato" w:cstheme="minorHAnsi"/>
          <w:sz w:val="20"/>
          <w:szCs w:val="20"/>
        </w:rPr>
        <w:t xml:space="preserve"> </w:t>
      </w:r>
      <w:r w:rsidRPr="00E37E85">
        <w:rPr>
          <w:rFonts w:ascii="Lato" w:hAnsi="Lato" w:cstheme="minorHAnsi"/>
          <w:sz w:val="20"/>
          <w:szCs w:val="20"/>
        </w:rPr>
        <w:t xml:space="preserve">actividades </w:t>
      </w:r>
      <w:r w:rsidRPr="007F2968">
        <w:rPr>
          <w:rFonts w:ascii="Lato" w:hAnsi="Lato" w:cstheme="minorHAnsi"/>
          <w:sz w:val="20"/>
          <w:szCs w:val="20"/>
        </w:rPr>
        <w:t>que FMCN no financia</w:t>
      </w:r>
      <w:r w:rsidR="00EE6BF5" w:rsidRPr="007F2968">
        <w:rPr>
          <w:rFonts w:ascii="Lato" w:hAnsi="Lato" w:cstheme="minorHAnsi"/>
          <w:sz w:val="20"/>
          <w:szCs w:val="20"/>
        </w:rPr>
        <w:t>, las cuales se enumeran en la Lista de Exclusión</w:t>
      </w:r>
      <w:r w:rsidR="00E8146B">
        <w:rPr>
          <w:rFonts w:ascii="Lato" w:hAnsi="Lato" w:cstheme="minorHAnsi"/>
          <w:sz w:val="20"/>
          <w:szCs w:val="20"/>
        </w:rPr>
        <w:t>,</w:t>
      </w:r>
      <w:r w:rsidR="004E738C" w:rsidRPr="007F2968">
        <w:rPr>
          <w:rFonts w:ascii="Lato" w:hAnsi="Lato" w:cstheme="minorHAnsi"/>
          <w:sz w:val="20"/>
          <w:szCs w:val="20"/>
        </w:rPr>
        <w:t xml:space="preserve"> que se expone más adelante</w:t>
      </w:r>
      <w:r w:rsidR="008F03A5" w:rsidRPr="00F57036">
        <w:rPr>
          <w:rFonts w:ascii="Lato" w:hAnsi="Lato" w:cstheme="minorHAnsi"/>
          <w:sz w:val="20"/>
          <w:szCs w:val="20"/>
        </w:rPr>
        <w:t>, debido a</w:t>
      </w:r>
      <w:r w:rsidR="008F03A5" w:rsidRPr="007F2968">
        <w:rPr>
          <w:rFonts w:ascii="Lato" w:hAnsi="Lato" w:cstheme="minorHAnsi"/>
          <w:sz w:val="20"/>
          <w:szCs w:val="20"/>
        </w:rPr>
        <w:t xml:space="preserve"> </w:t>
      </w:r>
      <w:r w:rsidR="007F2968" w:rsidRPr="007F2968">
        <w:rPr>
          <w:rFonts w:ascii="Lato" w:hAnsi="Lato" w:cstheme="minorHAnsi"/>
          <w:sz w:val="20"/>
          <w:szCs w:val="20"/>
        </w:rPr>
        <w:t>la</w:t>
      </w:r>
      <w:r w:rsidR="007F2968">
        <w:rPr>
          <w:rFonts w:ascii="Lato" w:hAnsi="Lato" w:cstheme="minorHAnsi"/>
          <w:sz w:val="20"/>
          <w:szCs w:val="20"/>
        </w:rPr>
        <w:t xml:space="preserve"> magnitud de las</w:t>
      </w:r>
      <w:r w:rsidR="007F2968" w:rsidRPr="007F2968">
        <w:rPr>
          <w:rFonts w:ascii="Lato" w:hAnsi="Lato" w:cstheme="minorHAnsi"/>
          <w:sz w:val="20"/>
          <w:szCs w:val="20"/>
        </w:rPr>
        <w:t xml:space="preserve"> consecuencias ambientales y sociales </w:t>
      </w:r>
      <w:r w:rsidR="007F2968">
        <w:rPr>
          <w:rFonts w:ascii="Lato" w:hAnsi="Lato" w:cstheme="minorHAnsi"/>
          <w:sz w:val="20"/>
          <w:szCs w:val="20"/>
        </w:rPr>
        <w:t xml:space="preserve">que acarrean o porque dichas </w:t>
      </w:r>
      <w:r w:rsidR="007F2968" w:rsidRPr="007F2968">
        <w:rPr>
          <w:rFonts w:ascii="Lato" w:hAnsi="Lato" w:cstheme="minorHAnsi"/>
          <w:sz w:val="20"/>
          <w:szCs w:val="20"/>
        </w:rPr>
        <w:t xml:space="preserve">actividades excluidas se especifican en la </w:t>
      </w:r>
      <w:r w:rsidR="007F2968">
        <w:rPr>
          <w:rFonts w:ascii="Lato" w:hAnsi="Lato" w:cstheme="minorHAnsi"/>
          <w:sz w:val="20"/>
          <w:szCs w:val="20"/>
        </w:rPr>
        <w:t xml:space="preserve">legislación </w:t>
      </w:r>
      <w:r w:rsidR="007F2968" w:rsidRPr="007F2968">
        <w:rPr>
          <w:rFonts w:ascii="Lato" w:hAnsi="Lato" w:cstheme="minorHAnsi"/>
          <w:sz w:val="20"/>
          <w:szCs w:val="20"/>
        </w:rPr>
        <w:t>nacional o se regulan mediante </w:t>
      </w:r>
      <w:hyperlink r:id="rId11" w:history="1">
        <w:r w:rsidR="007F2968" w:rsidRPr="007F2968">
          <w:rPr>
            <w:rFonts w:ascii="Lato" w:hAnsi="Lato" w:cstheme="minorHAnsi"/>
            <w:sz w:val="20"/>
            <w:szCs w:val="20"/>
          </w:rPr>
          <w:t>tratados, prohibiciones o mejores prácticas internacionales</w:t>
        </w:r>
      </w:hyperlink>
      <w:r w:rsidR="007F2968" w:rsidRPr="001D079C">
        <w:rPr>
          <w:rFonts w:ascii="Lato" w:hAnsi="Lato" w:cstheme="minorHAnsi"/>
          <w:i/>
          <w:iCs/>
          <w:sz w:val="20"/>
          <w:szCs w:val="20"/>
        </w:rPr>
        <w:t>.</w:t>
      </w:r>
    </w:p>
    <w:p w14:paraId="41758068" w14:textId="4D8851B9" w:rsidR="008816AC" w:rsidRPr="00E37E85" w:rsidRDefault="00BA5A53" w:rsidP="00E37E85">
      <w:pPr>
        <w:pStyle w:val="Textoindependiente"/>
        <w:spacing w:before="240" w:after="240"/>
        <w:ind w:right="-1"/>
        <w:jc w:val="both"/>
        <w:rPr>
          <w:rFonts w:ascii="Lato" w:hAnsi="Lato" w:cstheme="minorHAnsi"/>
          <w:sz w:val="20"/>
          <w:szCs w:val="20"/>
        </w:rPr>
      </w:pPr>
      <w:r w:rsidRPr="00E37E85">
        <w:rPr>
          <w:rFonts w:ascii="Lato" w:hAnsi="Lato" w:cstheme="minorHAnsi"/>
          <w:sz w:val="20"/>
          <w:szCs w:val="20"/>
        </w:rPr>
        <w:t>E</w:t>
      </w:r>
      <w:r w:rsidR="008816AC" w:rsidRPr="00E37E85">
        <w:rPr>
          <w:rFonts w:ascii="Lato" w:hAnsi="Lato" w:cstheme="minorHAnsi"/>
          <w:sz w:val="20"/>
          <w:szCs w:val="20"/>
        </w:rPr>
        <w:t xml:space="preserve">l personal de </w:t>
      </w:r>
      <w:r w:rsidR="007C2757" w:rsidRPr="00E37E85">
        <w:rPr>
          <w:rFonts w:ascii="Lato" w:hAnsi="Lato" w:cstheme="minorHAnsi"/>
          <w:sz w:val="20"/>
          <w:szCs w:val="20"/>
        </w:rPr>
        <w:t xml:space="preserve">FMCN ubicado en </w:t>
      </w:r>
      <w:r w:rsidR="008816AC" w:rsidRPr="00E37E85">
        <w:rPr>
          <w:rFonts w:ascii="Lato" w:hAnsi="Lato" w:cstheme="minorHAnsi"/>
          <w:sz w:val="20"/>
          <w:szCs w:val="20"/>
        </w:rPr>
        <w:t>la oficina</w:t>
      </w:r>
      <w:r w:rsidR="007B6156" w:rsidRPr="00E37E85">
        <w:rPr>
          <w:rFonts w:ascii="Lato" w:hAnsi="Lato" w:cstheme="minorHAnsi"/>
          <w:sz w:val="20"/>
          <w:szCs w:val="20"/>
        </w:rPr>
        <w:t xml:space="preserve"> </w:t>
      </w:r>
      <w:r w:rsidR="008816AC" w:rsidRPr="00E37E85">
        <w:rPr>
          <w:rFonts w:ascii="Lato" w:hAnsi="Lato" w:cstheme="minorHAnsi"/>
          <w:sz w:val="20"/>
          <w:szCs w:val="20"/>
        </w:rPr>
        <w:t xml:space="preserve">central y </w:t>
      </w:r>
      <w:r w:rsidR="007C2757" w:rsidRPr="00E37E85">
        <w:rPr>
          <w:rFonts w:ascii="Lato" w:hAnsi="Lato" w:cstheme="minorHAnsi"/>
          <w:sz w:val="20"/>
          <w:szCs w:val="20"/>
        </w:rPr>
        <w:t xml:space="preserve">en </w:t>
      </w:r>
      <w:r w:rsidR="008816AC" w:rsidRPr="00E37E85">
        <w:rPr>
          <w:rFonts w:ascii="Lato" w:hAnsi="Lato" w:cstheme="minorHAnsi"/>
          <w:sz w:val="20"/>
          <w:szCs w:val="20"/>
        </w:rPr>
        <w:t>sus sedes regionales, así como los Fondos Regionales</w:t>
      </w:r>
      <w:r w:rsidR="007C2757" w:rsidRPr="00E37E85">
        <w:rPr>
          <w:rFonts w:ascii="Lato" w:hAnsi="Lato" w:cstheme="minorHAnsi"/>
          <w:sz w:val="20"/>
          <w:szCs w:val="20"/>
        </w:rPr>
        <w:t xml:space="preserve"> </w:t>
      </w:r>
      <w:r w:rsidR="008816AC" w:rsidRPr="00E37E85">
        <w:rPr>
          <w:rFonts w:ascii="Lato" w:hAnsi="Lato" w:cstheme="minorHAnsi"/>
          <w:sz w:val="20"/>
          <w:szCs w:val="20"/>
        </w:rPr>
        <w:t>y las organizaciones socias que ejecutan proyectos</w:t>
      </w:r>
      <w:r w:rsidR="00EE6BF5" w:rsidRPr="00E37E85">
        <w:rPr>
          <w:rFonts w:ascii="Lato" w:hAnsi="Lato" w:cstheme="minorHAnsi"/>
          <w:sz w:val="20"/>
          <w:szCs w:val="20"/>
        </w:rPr>
        <w:t>,</w:t>
      </w:r>
      <w:r w:rsidR="008816AC" w:rsidRPr="00E37E85">
        <w:rPr>
          <w:rFonts w:ascii="Lato" w:hAnsi="Lato" w:cstheme="minorHAnsi"/>
          <w:sz w:val="20"/>
          <w:szCs w:val="20"/>
        </w:rPr>
        <w:t xml:space="preserve"> </w:t>
      </w:r>
      <w:r w:rsidR="00665780" w:rsidRPr="00E37E85">
        <w:rPr>
          <w:rFonts w:ascii="Lato" w:hAnsi="Lato" w:cstheme="minorHAnsi"/>
          <w:sz w:val="20"/>
          <w:szCs w:val="20"/>
        </w:rPr>
        <w:t>subproyectos</w:t>
      </w:r>
      <w:r w:rsidR="00EE6BF5" w:rsidRPr="00E37E85">
        <w:rPr>
          <w:rFonts w:ascii="Lato" w:hAnsi="Lato" w:cstheme="minorHAnsi"/>
          <w:sz w:val="20"/>
          <w:szCs w:val="20"/>
        </w:rPr>
        <w:t xml:space="preserve"> y POA</w:t>
      </w:r>
      <w:r w:rsidR="008816AC" w:rsidRPr="00E37E85">
        <w:rPr>
          <w:rFonts w:ascii="Lato" w:hAnsi="Lato" w:cstheme="minorHAnsi"/>
          <w:sz w:val="20"/>
          <w:szCs w:val="20"/>
        </w:rPr>
        <w:t xml:space="preserve"> financiados con recursos gestionados por FMCN </w:t>
      </w:r>
      <w:r w:rsidR="00425431">
        <w:rPr>
          <w:rFonts w:ascii="Lato" w:hAnsi="Lato" w:cstheme="minorHAnsi"/>
          <w:sz w:val="20"/>
          <w:szCs w:val="20"/>
        </w:rPr>
        <w:t>tienen la obligación de</w:t>
      </w:r>
      <w:r w:rsidR="00425431" w:rsidRPr="00E37E85">
        <w:rPr>
          <w:rFonts w:ascii="Lato" w:hAnsi="Lato" w:cstheme="minorHAnsi"/>
          <w:sz w:val="20"/>
          <w:szCs w:val="20"/>
        </w:rPr>
        <w:t xml:space="preserve"> </w:t>
      </w:r>
      <w:r w:rsidR="008816AC" w:rsidRPr="00E37E85">
        <w:rPr>
          <w:rFonts w:ascii="Lato" w:hAnsi="Lato" w:cstheme="minorHAnsi"/>
          <w:sz w:val="20"/>
          <w:szCs w:val="20"/>
        </w:rPr>
        <w:t xml:space="preserve">conocer y velar por </w:t>
      </w:r>
      <w:r w:rsidR="00425431">
        <w:rPr>
          <w:rFonts w:ascii="Lato" w:hAnsi="Lato" w:cstheme="minorHAnsi"/>
          <w:sz w:val="20"/>
          <w:szCs w:val="20"/>
        </w:rPr>
        <w:t>el</w:t>
      </w:r>
      <w:r w:rsidR="00425431" w:rsidRPr="00E37E85">
        <w:rPr>
          <w:rFonts w:ascii="Lato" w:hAnsi="Lato" w:cstheme="minorHAnsi"/>
          <w:sz w:val="20"/>
          <w:szCs w:val="20"/>
        </w:rPr>
        <w:t xml:space="preserve"> </w:t>
      </w:r>
      <w:r w:rsidR="008816AC" w:rsidRPr="00E37E85">
        <w:rPr>
          <w:rFonts w:ascii="Lato" w:hAnsi="Lato" w:cstheme="minorHAnsi"/>
          <w:sz w:val="20"/>
          <w:szCs w:val="20"/>
        </w:rPr>
        <w:t>cumplimiento</w:t>
      </w:r>
      <w:r w:rsidR="00425431">
        <w:rPr>
          <w:rFonts w:ascii="Lato" w:hAnsi="Lato" w:cstheme="minorHAnsi"/>
          <w:sz w:val="20"/>
          <w:szCs w:val="20"/>
        </w:rPr>
        <w:t xml:space="preserve"> de la PAS</w:t>
      </w:r>
      <w:r w:rsidR="008816AC" w:rsidRPr="00E37E85">
        <w:rPr>
          <w:rFonts w:ascii="Lato" w:hAnsi="Lato" w:cstheme="minorHAnsi"/>
          <w:sz w:val="20"/>
          <w:szCs w:val="20"/>
        </w:rPr>
        <w:t xml:space="preserve"> de</w:t>
      </w:r>
      <w:r w:rsidR="007B6156" w:rsidRPr="00E37E85">
        <w:rPr>
          <w:rFonts w:ascii="Lato" w:hAnsi="Lato" w:cstheme="minorHAnsi"/>
          <w:sz w:val="20"/>
          <w:szCs w:val="20"/>
        </w:rPr>
        <w:t xml:space="preserve"> </w:t>
      </w:r>
      <w:r w:rsidR="008816AC" w:rsidRPr="00E37E85">
        <w:rPr>
          <w:rFonts w:ascii="Lato" w:hAnsi="Lato" w:cstheme="minorHAnsi"/>
          <w:sz w:val="20"/>
          <w:szCs w:val="20"/>
        </w:rPr>
        <w:t>manera oportuna y apropiada.</w:t>
      </w:r>
    </w:p>
    <w:p w14:paraId="03613DB9" w14:textId="77777777" w:rsidR="00220D58" w:rsidRPr="00E37E85" w:rsidRDefault="00220D58" w:rsidP="00E37E85">
      <w:pPr>
        <w:pStyle w:val="Textoindependiente"/>
        <w:spacing w:before="240" w:after="240"/>
        <w:jc w:val="both"/>
        <w:rPr>
          <w:rFonts w:ascii="Lato" w:hAnsi="Lato" w:cstheme="minorHAnsi"/>
          <w:sz w:val="20"/>
          <w:szCs w:val="20"/>
        </w:rPr>
      </w:pPr>
    </w:p>
    <w:p w14:paraId="47F5E2C6" w14:textId="49174761" w:rsidR="002E5F41" w:rsidRPr="00E37E85" w:rsidRDefault="000A4759" w:rsidP="00E37E85">
      <w:pPr>
        <w:pStyle w:val="Ttulo2"/>
        <w:numPr>
          <w:ilvl w:val="0"/>
          <w:numId w:val="29"/>
        </w:numPr>
        <w:spacing w:before="240" w:after="240"/>
        <w:rPr>
          <w:rFonts w:ascii="Lato" w:hAnsi="Lato"/>
          <w:b/>
          <w:sz w:val="22"/>
          <w:szCs w:val="22"/>
        </w:rPr>
      </w:pPr>
      <w:bookmarkStart w:id="28" w:name="_Toc119429214"/>
      <w:r w:rsidRPr="00E37E85">
        <w:rPr>
          <w:rFonts w:ascii="Lato" w:hAnsi="Lato"/>
          <w:b/>
          <w:sz w:val="22"/>
          <w:szCs w:val="22"/>
        </w:rPr>
        <w:t>Principios rectores</w:t>
      </w:r>
      <w:bookmarkEnd w:id="28"/>
    </w:p>
    <w:p w14:paraId="43B1E5DE" w14:textId="3D38124D" w:rsidR="000A4759" w:rsidRPr="00E37E85" w:rsidRDefault="00B97493" w:rsidP="00E37E85">
      <w:pPr>
        <w:spacing w:before="240" w:after="240"/>
        <w:jc w:val="both"/>
        <w:rPr>
          <w:rFonts w:ascii="Lato" w:hAnsi="Lato" w:cstheme="minorHAnsi"/>
          <w:sz w:val="20"/>
          <w:szCs w:val="20"/>
        </w:rPr>
      </w:pPr>
      <w:r w:rsidRPr="00E37E85">
        <w:rPr>
          <w:rFonts w:ascii="Lato" w:hAnsi="Lato" w:cstheme="minorHAnsi"/>
          <w:sz w:val="20"/>
          <w:szCs w:val="20"/>
        </w:rPr>
        <w:t xml:space="preserve">La </w:t>
      </w:r>
      <w:r w:rsidR="00C826C4">
        <w:rPr>
          <w:rFonts w:ascii="Lato" w:hAnsi="Lato" w:cstheme="minorHAnsi"/>
          <w:sz w:val="20"/>
          <w:szCs w:val="20"/>
        </w:rPr>
        <w:t>PAS</w:t>
      </w:r>
      <w:r w:rsidR="000A4759" w:rsidRPr="00E37E85">
        <w:rPr>
          <w:rFonts w:ascii="Lato" w:hAnsi="Lato" w:cstheme="minorHAnsi"/>
          <w:sz w:val="20"/>
          <w:szCs w:val="20"/>
        </w:rPr>
        <w:t xml:space="preserve"> </w:t>
      </w:r>
      <w:r w:rsidRPr="00E37E85">
        <w:rPr>
          <w:rFonts w:ascii="Lato" w:hAnsi="Lato" w:cstheme="minorHAnsi"/>
          <w:sz w:val="20"/>
          <w:szCs w:val="20"/>
        </w:rPr>
        <w:t xml:space="preserve">se </w:t>
      </w:r>
      <w:r w:rsidR="00C826C4">
        <w:rPr>
          <w:rFonts w:ascii="Lato" w:hAnsi="Lato" w:cstheme="minorHAnsi"/>
          <w:sz w:val="20"/>
          <w:szCs w:val="20"/>
        </w:rPr>
        <w:t>rige</w:t>
      </w:r>
      <w:r w:rsidR="00C826C4" w:rsidRPr="00E37E85">
        <w:rPr>
          <w:rFonts w:ascii="Lato" w:hAnsi="Lato" w:cstheme="minorHAnsi"/>
          <w:sz w:val="20"/>
          <w:szCs w:val="20"/>
        </w:rPr>
        <w:t xml:space="preserve"> </w:t>
      </w:r>
      <w:r w:rsidRPr="00E37E85">
        <w:rPr>
          <w:rFonts w:ascii="Lato" w:hAnsi="Lato" w:cstheme="minorHAnsi"/>
          <w:sz w:val="20"/>
          <w:szCs w:val="20"/>
        </w:rPr>
        <w:t>bajo los siguientes principios rectores</w:t>
      </w:r>
      <w:r w:rsidR="00580494" w:rsidRPr="00E37E85">
        <w:rPr>
          <w:rFonts w:ascii="Lato" w:hAnsi="Lato" w:cstheme="minorHAnsi"/>
          <w:sz w:val="20"/>
          <w:szCs w:val="20"/>
        </w:rPr>
        <w:t>:</w:t>
      </w:r>
    </w:p>
    <w:p w14:paraId="19001B14" w14:textId="77777777" w:rsidR="0084542F" w:rsidRPr="00E37E85" w:rsidRDefault="0084542F" w:rsidP="00E37E85">
      <w:pPr>
        <w:spacing w:before="240" w:after="240"/>
        <w:jc w:val="both"/>
        <w:rPr>
          <w:rFonts w:ascii="Lato" w:hAnsi="Lato" w:cstheme="minorHAnsi"/>
          <w:sz w:val="20"/>
          <w:szCs w:val="20"/>
        </w:rPr>
      </w:pPr>
      <w:r w:rsidRPr="00E37E85">
        <w:rPr>
          <w:rFonts w:ascii="Lato" w:hAnsi="Lato" w:cstheme="minorHAnsi"/>
          <w:b/>
          <w:bCs/>
          <w:sz w:val="20"/>
          <w:szCs w:val="20"/>
        </w:rPr>
        <w:t>Cumplimiento de las leyes aplicables</w:t>
      </w:r>
      <w:r w:rsidRPr="00E37E85">
        <w:rPr>
          <w:rFonts w:ascii="Lato" w:hAnsi="Lato" w:cstheme="minorHAnsi"/>
          <w:sz w:val="20"/>
          <w:szCs w:val="20"/>
        </w:rPr>
        <w:t>. La PAS no apoyará proyectos que no cumplan con las leyes nacionales y las obligaciones directamente aplicables de los tratados y acuerdos internacionales firmados y ratificados por el Gobierno de México.</w:t>
      </w:r>
    </w:p>
    <w:p w14:paraId="698B1611" w14:textId="2DC0A020" w:rsidR="0084542F" w:rsidRPr="00E37E85" w:rsidRDefault="0084542F" w:rsidP="00E37E85">
      <w:pPr>
        <w:spacing w:before="240" w:after="240"/>
        <w:jc w:val="both"/>
        <w:rPr>
          <w:rFonts w:ascii="Lato" w:hAnsi="Lato" w:cstheme="minorHAnsi"/>
          <w:sz w:val="20"/>
          <w:szCs w:val="20"/>
        </w:rPr>
      </w:pPr>
      <w:r w:rsidRPr="00E37E85">
        <w:rPr>
          <w:rFonts w:ascii="Lato" w:hAnsi="Lato" w:cstheme="minorHAnsi"/>
          <w:b/>
          <w:bCs/>
          <w:sz w:val="20"/>
          <w:szCs w:val="20"/>
        </w:rPr>
        <w:t xml:space="preserve">Respeto a los </w:t>
      </w:r>
      <w:r w:rsidR="00356C69" w:rsidRPr="00E37E85">
        <w:rPr>
          <w:rFonts w:ascii="Lato" w:hAnsi="Lato" w:cstheme="minorHAnsi"/>
          <w:b/>
          <w:bCs/>
          <w:sz w:val="20"/>
          <w:szCs w:val="20"/>
        </w:rPr>
        <w:t>Derechos H</w:t>
      </w:r>
      <w:r w:rsidRPr="00E37E85">
        <w:rPr>
          <w:rFonts w:ascii="Lato" w:hAnsi="Lato" w:cstheme="minorHAnsi"/>
          <w:b/>
          <w:bCs/>
          <w:sz w:val="20"/>
          <w:szCs w:val="20"/>
        </w:rPr>
        <w:t>umanos</w:t>
      </w:r>
      <w:r w:rsidRPr="00E37E85">
        <w:rPr>
          <w:rFonts w:ascii="Lato" w:hAnsi="Lato" w:cstheme="minorHAnsi"/>
          <w:sz w:val="20"/>
          <w:szCs w:val="20"/>
        </w:rPr>
        <w:t xml:space="preserve">. Los Derechos Humanos Universales reconocidos por las Naciones Unidas y consagrados en la Constitución Política de los Estados Unidos Mexicanos constituyen un marco imprescindible para todos los proyectos apoyados por FMCN. Por ello, </w:t>
      </w:r>
      <w:r w:rsidR="00C826C4">
        <w:rPr>
          <w:rFonts w:ascii="Lato" w:hAnsi="Lato" w:cstheme="minorHAnsi"/>
          <w:sz w:val="20"/>
          <w:szCs w:val="20"/>
        </w:rPr>
        <w:t>los proyectos</w:t>
      </w:r>
      <w:r w:rsidRPr="00E37E85">
        <w:rPr>
          <w:rFonts w:ascii="Lato" w:hAnsi="Lato" w:cstheme="minorHAnsi"/>
          <w:sz w:val="20"/>
          <w:szCs w:val="20"/>
        </w:rPr>
        <w:t xml:space="preserve"> que FMCN financie se diseñarán e implementarán de manera que promuevan, protejan y cumplan la observancia de los derechos humanos.</w:t>
      </w:r>
    </w:p>
    <w:p w14:paraId="021F1DAA" w14:textId="06825E02" w:rsidR="0084542F" w:rsidRPr="00E37E85" w:rsidRDefault="00B038C6" w:rsidP="00E37E85">
      <w:pPr>
        <w:spacing w:before="240" w:after="240"/>
        <w:jc w:val="both"/>
        <w:rPr>
          <w:rFonts w:ascii="Lato" w:hAnsi="Lato" w:cstheme="minorHAnsi"/>
          <w:sz w:val="20"/>
          <w:szCs w:val="20"/>
        </w:rPr>
      </w:pPr>
      <w:r w:rsidRPr="00E37E85">
        <w:rPr>
          <w:rFonts w:ascii="Lato" w:hAnsi="Lato" w:cstheme="minorHAnsi"/>
          <w:b/>
          <w:bCs/>
          <w:sz w:val="20"/>
          <w:szCs w:val="20"/>
        </w:rPr>
        <w:t>S</w:t>
      </w:r>
      <w:r w:rsidR="0084542F" w:rsidRPr="00E37E85">
        <w:rPr>
          <w:rFonts w:ascii="Lato" w:hAnsi="Lato" w:cstheme="minorHAnsi"/>
          <w:b/>
          <w:bCs/>
          <w:sz w:val="20"/>
          <w:szCs w:val="20"/>
        </w:rPr>
        <w:t>ostenibilidad ambiental y social</w:t>
      </w:r>
      <w:r w:rsidR="0084542F" w:rsidRPr="00E37E85">
        <w:rPr>
          <w:rFonts w:ascii="Lato" w:hAnsi="Lato" w:cstheme="minorHAnsi"/>
          <w:sz w:val="20"/>
          <w:szCs w:val="20"/>
        </w:rPr>
        <w:t>. La PAS incorpora consideraciones sobre riesgos ambientales y sociales en la toma de decisiones de FMCN, de manera que incluya medidas encaminadas a “hacer el bien</w:t>
      </w:r>
      <w:r w:rsidRPr="00E37E85">
        <w:rPr>
          <w:rFonts w:ascii="Lato" w:hAnsi="Lato" w:cstheme="minorHAnsi"/>
          <w:sz w:val="20"/>
          <w:szCs w:val="20"/>
        </w:rPr>
        <w:t>,</w:t>
      </w:r>
      <w:r w:rsidR="0084542F" w:rsidRPr="00E37E85">
        <w:rPr>
          <w:rFonts w:ascii="Lato" w:hAnsi="Lato" w:cstheme="minorHAnsi"/>
          <w:sz w:val="20"/>
          <w:szCs w:val="20"/>
        </w:rPr>
        <w:t xml:space="preserve"> más allá de simplemente no dañar”</w:t>
      </w:r>
      <w:r w:rsidR="0084542F" w:rsidRPr="00E37E85">
        <w:rPr>
          <w:rStyle w:val="Refdenotaalpie"/>
          <w:rFonts w:ascii="Lato" w:hAnsi="Lato" w:cstheme="minorHAnsi"/>
          <w:sz w:val="20"/>
          <w:szCs w:val="20"/>
        </w:rPr>
        <w:footnoteReference w:id="2"/>
      </w:r>
      <w:r w:rsidR="0084542F" w:rsidRPr="00E37E85">
        <w:rPr>
          <w:rFonts w:ascii="Lato" w:hAnsi="Lato" w:cstheme="minorHAnsi"/>
          <w:sz w:val="20"/>
          <w:szCs w:val="20"/>
        </w:rPr>
        <w:t xml:space="preserve"> y que generen </w:t>
      </w:r>
      <w:proofErr w:type="spellStart"/>
      <w:r w:rsidR="0084542F" w:rsidRPr="00E37E85">
        <w:rPr>
          <w:rFonts w:ascii="Lato" w:hAnsi="Lato" w:cstheme="minorHAnsi"/>
          <w:sz w:val="20"/>
          <w:szCs w:val="20"/>
        </w:rPr>
        <w:t>co</w:t>
      </w:r>
      <w:r w:rsidR="00C826C4">
        <w:rPr>
          <w:rFonts w:ascii="Lato" w:hAnsi="Lato" w:cstheme="minorHAnsi"/>
          <w:sz w:val="20"/>
          <w:szCs w:val="20"/>
        </w:rPr>
        <w:t>-</w:t>
      </w:r>
      <w:r w:rsidR="0084542F" w:rsidRPr="00E37E85">
        <w:rPr>
          <w:rFonts w:ascii="Lato" w:hAnsi="Lato" w:cstheme="minorHAnsi"/>
          <w:sz w:val="20"/>
          <w:szCs w:val="20"/>
        </w:rPr>
        <w:t>beneficios</w:t>
      </w:r>
      <w:proofErr w:type="spellEnd"/>
      <w:r w:rsidR="0084542F" w:rsidRPr="00E37E85">
        <w:rPr>
          <w:rFonts w:ascii="Lato" w:hAnsi="Lato" w:cstheme="minorHAnsi"/>
          <w:sz w:val="20"/>
          <w:szCs w:val="20"/>
        </w:rPr>
        <w:t xml:space="preserve"> accesibles e inclusivos para el medio ambiente y las partes interesadas, incluidas las comunidades locales y los grupos en situación de vulnerabilidad como las mujeres, los pueblos indígenas, la población afromexicana,</w:t>
      </w:r>
      <w:r w:rsidR="00C826C4">
        <w:rPr>
          <w:rFonts w:ascii="Lato" w:hAnsi="Lato" w:cstheme="minorHAnsi"/>
          <w:sz w:val="20"/>
          <w:szCs w:val="20"/>
        </w:rPr>
        <w:t xml:space="preserve"> </w:t>
      </w:r>
      <w:r w:rsidR="00E8146B">
        <w:rPr>
          <w:rFonts w:ascii="Lato" w:hAnsi="Lato" w:cstheme="minorHAnsi"/>
          <w:sz w:val="20"/>
          <w:szCs w:val="20"/>
        </w:rPr>
        <w:t>la niñez</w:t>
      </w:r>
      <w:r w:rsidR="00C826C4">
        <w:rPr>
          <w:rFonts w:ascii="Lato" w:hAnsi="Lato" w:cstheme="minorHAnsi"/>
          <w:sz w:val="20"/>
          <w:szCs w:val="20"/>
        </w:rPr>
        <w:t>,</w:t>
      </w:r>
      <w:r w:rsidR="0084542F" w:rsidRPr="00E37E85">
        <w:rPr>
          <w:rFonts w:ascii="Lato" w:hAnsi="Lato" w:cstheme="minorHAnsi"/>
          <w:sz w:val="20"/>
          <w:szCs w:val="20"/>
        </w:rPr>
        <w:t xml:space="preserve"> las personas mayores y las personas con discapacidad. </w:t>
      </w:r>
    </w:p>
    <w:p w14:paraId="4F79924F" w14:textId="3F61B1B1" w:rsidR="0084542F" w:rsidRPr="00E37E85" w:rsidRDefault="0084542F" w:rsidP="00E37E85">
      <w:pPr>
        <w:spacing w:before="240" w:after="240"/>
        <w:jc w:val="both"/>
        <w:rPr>
          <w:rFonts w:ascii="Lato" w:hAnsi="Lato" w:cstheme="minorHAnsi"/>
          <w:sz w:val="20"/>
          <w:szCs w:val="20"/>
        </w:rPr>
      </w:pPr>
      <w:r w:rsidRPr="00E37E85">
        <w:rPr>
          <w:rFonts w:ascii="Lato" w:hAnsi="Lato" w:cstheme="minorHAnsi"/>
          <w:b/>
          <w:bCs/>
          <w:sz w:val="20"/>
          <w:szCs w:val="20"/>
        </w:rPr>
        <w:t>Trabajo y condiciones de trabajo</w:t>
      </w:r>
      <w:r w:rsidR="00296117" w:rsidRPr="00E37E85">
        <w:rPr>
          <w:rFonts w:ascii="Lato" w:hAnsi="Lato" w:cstheme="minorHAnsi"/>
          <w:b/>
          <w:bCs/>
          <w:sz w:val="20"/>
          <w:szCs w:val="20"/>
        </w:rPr>
        <w:t xml:space="preserve"> dignas</w:t>
      </w:r>
      <w:r w:rsidRPr="00E37E85">
        <w:rPr>
          <w:rFonts w:ascii="Lato" w:hAnsi="Lato" w:cstheme="minorHAnsi"/>
          <w:sz w:val="20"/>
          <w:szCs w:val="20"/>
        </w:rPr>
        <w:t xml:space="preserve">. Todos los proyectos que apoye FMCN promoverán el trabajo decente, el trato justo, la no discriminación y la igualdad de oportunidades, y serán respetuosos de las normas laborales establecidas en la legislación nacional y las normas laborales </w:t>
      </w:r>
      <w:r w:rsidR="00FF75F3">
        <w:rPr>
          <w:rFonts w:ascii="Lato" w:hAnsi="Lato" w:cstheme="minorHAnsi"/>
          <w:sz w:val="20"/>
          <w:szCs w:val="20"/>
        </w:rPr>
        <w:t>emitidas</w:t>
      </w:r>
      <w:r w:rsidR="00FF75F3" w:rsidRPr="00E37E85">
        <w:rPr>
          <w:rFonts w:ascii="Lato" w:hAnsi="Lato" w:cstheme="minorHAnsi"/>
          <w:sz w:val="20"/>
          <w:szCs w:val="20"/>
        </w:rPr>
        <w:t xml:space="preserve"> </w:t>
      </w:r>
      <w:r w:rsidRPr="00E37E85">
        <w:rPr>
          <w:rFonts w:ascii="Lato" w:hAnsi="Lato" w:cstheme="minorHAnsi"/>
          <w:sz w:val="20"/>
          <w:szCs w:val="20"/>
        </w:rPr>
        <w:t xml:space="preserve">por la Organización </w:t>
      </w:r>
      <w:r w:rsidRPr="00E37E85">
        <w:rPr>
          <w:rFonts w:ascii="Lato" w:hAnsi="Lato" w:cstheme="minorHAnsi"/>
          <w:sz w:val="20"/>
          <w:szCs w:val="20"/>
        </w:rPr>
        <w:lastRenderedPageBreak/>
        <w:t>Internacional del Trabajo. En particular, FMCN no tolera el trabajo forzoso y esclavo, así como el trabajo infantil bajo las formas prohibidas por la normatividad nacional e internacional.</w:t>
      </w:r>
    </w:p>
    <w:p w14:paraId="54F1D334" w14:textId="6BE458AA" w:rsidR="0084542F" w:rsidRPr="00E37E85" w:rsidRDefault="00183D69" w:rsidP="00E37E85">
      <w:pPr>
        <w:spacing w:before="240" w:after="240"/>
        <w:jc w:val="both"/>
        <w:rPr>
          <w:rFonts w:ascii="Lato" w:hAnsi="Lato" w:cstheme="minorHAnsi"/>
          <w:sz w:val="20"/>
          <w:szCs w:val="20"/>
        </w:rPr>
      </w:pPr>
      <w:r w:rsidRPr="00E37E85">
        <w:rPr>
          <w:rFonts w:ascii="Lato" w:hAnsi="Lato" w:cstheme="minorHAnsi"/>
          <w:b/>
          <w:bCs/>
          <w:sz w:val="20"/>
          <w:szCs w:val="20"/>
        </w:rPr>
        <w:t>Conservación</w:t>
      </w:r>
      <w:r w:rsidR="0084542F" w:rsidRPr="00E37E85">
        <w:rPr>
          <w:rFonts w:ascii="Lato" w:hAnsi="Lato" w:cstheme="minorHAnsi"/>
          <w:b/>
          <w:bCs/>
          <w:sz w:val="20"/>
          <w:szCs w:val="20"/>
        </w:rPr>
        <w:t xml:space="preserve"> de la biodiversidad</w:t>
      </w:r>
      <w:r w:rsidR="0084542F" w:rsidRPr="00E37E85">
        <w:rPr>
          <w:rFonts w:ascii="Lato" w:hAnsi="Lato" w:cstheme="minorHAnsi"/>
          <w:sz w:val="20"/>
          <w:szCs w:val="20"/>
        </w:rPr>
        <w:t xml:space="preserve">. </w:t>
      </w:r>
      <w:r w:rsidR="00A25FD7">
        <w:rPr>
          <w:rFonts w:ascii="Lato" w:hAnsi="Lato" w:cstheme="minorHAnsi"/>
          <w:sz w:val="20"/>
          <w:szCs w:val="20"/>
        </w:rPr>
        <w:t>Los proyectos</w:t>
      </w:r>
      <w:r w:rsidR="0084542F" w:rsidRPr="00E37E85">
        <w:rPr>
          <w:rFonts w:ascii="Lato" w:hAnsi="Lato" w:cstheme="minorHAnsi"/>
          <w:sz w:val="20"/>
          <w:szCs w:val="20"/>
        </w:rPr>
        <w:t xml:space="preserve"> financiad</w:t>
      </w:r>
      <w:r w:rsidR="00A25FD7">
        <w:rPr>
          <w:rFonts w:ascii="Lato" w:hAnsi="Lato" w:cstheme="minorHAnsi"/>
          <w:sz w:val="20"/>
          <w:szCs w:val="20"/>
        </w:rPr>
        <w:t>os</w:t>
      </w:r>
      <w:r w:rsidR="0084542F" w:rsidRPr="00E37E85">
        <w:rPr>
          <w:rFonts w:ascii="Lato" w:hAnsi="Lato" w:cstheme="minorHAnsi"/>
          <w:sz w:val="20"/>
          <w:szCs w:val="20"/>
        </w:rPr>
        <w:t xml:space="preserve"> por FMCN se diseñarán e implementarán de manera que promuevan la conservación, uso y manejo sostenible de los recursos naturales, la biodiversidad, los hábitats y los servicios ecosistémicos. FMCN no financiará proyectos que tengan efectos adversos sobre la biodiversidad, los procesos ecológicos o hábitats críticos.</w:t>
      </w:r>
    </w:p>
    <w:p w14:paraId="7ABC99DE" w14:textId="6F6B7D50" w:rsidR="0084542F" w:rsidRPr="00E37E85" w:rsidRDefault="0084542F" w:rsidP="00E37E85">
      <w:pPr>
        <w:spacing w:before="240" w:after="240"/>
        <w:jc w:val="both"/>
        <w:rPr>
          <w:rFonts w:ascii="Lato" w:hAnsi="Lato" w:cstheme="minorHAnsi"/>
          <w:sz w:val="20"/>
          <w:szCs w:val="20"/>
        </w:rPr>
      </w:pPr>
      <w:r w:rsidRPr="00E37E85">
        <w:rPr>
          <w:rFonts w:ascii="Lato" w:hAnsi="Lato" w:cstheme="minorHAnsi"/>
          <w:b/>
          <w:bCs/>
          <w:sz w:val="20"/>
          <w:szCs w:val="20"/>
        </w:rPr>
        <w:t xml:space="preserve">Respeto </w:t>
      </w:r>
      <w:r w:rsidR="00183D69" w:rsidRPr="00E37E85">
        <w:rPr>
          <w:rFonts w:ascii="Lato" w:hAnsi="Lato" w:cstheme="minorHAnsi"/>
          <w:b/>
          <w:bCs/>
          <w:sz w:val="20"/>
          <w:szCs w:val="20"/>
        </w:rPr>
        <w:t>a</w:t>
      </w:r>
      <w:r w:rsidRPr="00E37E85">
        <w:rPr>
          <w:rFonts w:ascii="Lato" w:hAnsi="Lato" w:cstheme="minorHAnsi"/>
          <w:b/>
          <w:bCs/>
          <w:sz w:val="20"/>
          <w:szCs w:val="20"/>
        </w:rPr>
        <w:t xml:space="preserve"> los Pueblos Indígenas</w:t>
      </w:r>
      <w:r w:rsidRPr="00E37E85">
        <w:rPr>
          <w:rFonts w:ascii="Lato" w:hAnsi="Lato" w:cstheme="minorHAnsi"/>
          <w:sz w:val="20"/>
          <w:szCs w:val="20"/>
        </w:rPr>
        <w:t xml:space="preserve">. </w:t>
      </w:r>
      <w:r w:rsidR="00A25FD7">
        <w:rPr>
          <w:rFonts w:ascii="Lato" w:hAnsi="Lato" w:cstheme="minorHAnsi"/>
          <w:sz w:val="20"/>
          <w:szCs w:val="20"/>
        </w:rPr>
        <w:t>Los</w:t>
      </w:r>
      <w:r w:rsidRPr="00E37E85">
        <w:rPr>
          <w:rFonts w:ascii="Lato" w:hAnsi="Lato" w:cstheme="minorHAnsi"/>
          <w:sz w:val="20"/>
          <w:szCs w:val="20"/>
        </w:rPr>
        <w:t xml:space="preserve"> proyectos financiados por FMCN fomentarán el respeto de los derechos de los pueblos indígenas; evitarán impactos adversos en los pueblos indígenas y, cuando no sea posible, aplicarán la jerarquía de mitigación</w:t>
      </w:r>
      <w:r w:rsidR="00AA405B">
        <w:rPr>
          <w:rStyle w:val="Refdenotaalpie"/>
          <w:rFonts w:ascii="Lato" w:hAnsi="Lato" w:cstheme="minorHAnsi"/>
          <w:sz w:val="20"/>
          <w:szCs w:val="20"/>
        </w:rPr>
        <w:footnoteReference w:id="3"/>
      </w:r>
      <w:r w:rsidRPr="00E37E85">
        <w:rPr>
          <w:rFonts w:ascii="Lato" w:hAnsi="Lato" w:cstheme="minorHAnsi"/>
          <w:sz w:val="20"/>
          <w:szCs w:val="20"/>
        </w:rPr>
        <w:t xml:space="preserve"> de manera apropiada, equitativa y consistente para reducir los impactos a lo largo del tiempo; promoverán beneficios y oportunidades</w:t>
      </w:r>
      <w:r w:rsidRPr="00E37E85">
        <w:rPr>
          <w:rFonts w:ascii="Lato" w:hAnsi="Lato"/>
        </w:rPr>
        <w:t xml:space="preserve"> </w:t>
      </w:r>
      <w:r w:rsidRPr="00E37E85">
        <w:rPr>
          <w:rFonts w:ascii="Lato" w:hAnsi="Lato" w:cstheme="minorHAnsi"/>
          <w:sz w:val="20"/>
          <w:szCs w:val="20"/>
        </w:rPr>
        <w:t>de conformidad con su propia cosmovisión y sus estructuras de gobernanza; respetarán y preservarán la cultura indígena, incluidos los derechos de los pueblos indígenas a las tierras, territorios, recursos, sistemas de conocimiento, identidad, idioma, medios de vida, prácticas tradicionales, u otras expresiones de su cultura</w:t>
      </w:r>
      <w:r w:rsidR="00A25FD7">
        <w:rPr>
          <w:rFonts w:ascii="Lato" w:hAnsi="Lato" w:cstheme="minorHAnsi"/>
          <w:sz w:val="20"/>
          <w:szCs w:val="20"/>
        </w:rPr>
        <w:t>. A</w:t>
      </w:r>
      <w:r w:rsidRPr="00E37E85">
        <w:rPr>
          <w:rFonts w:ascii="Lato" w:hAnsi="Lato" w:cstheme="minorHAnsi"/>
          <w:sz w:val="20"/>
          <w:szCs w:val="20"/>
        </w:rPr>
        <w:t>poyarán la participación plena, activa y efectiva de los pueblos indígenas, incluidas las mujeres y las niñas, y reconocerán su contribución a lo largo de todo el ciclo de vida de los proyectos. El diseño y la implementación de actividades se guiarán por los derechos y responsabilidades establecidos en la Declaración de las Naciones Unidas sobre los Derechos de los Pueblos Indígenas, incluido con particular énfasis, el derecho al consentimiento libre, previo e informado.</w:t>
      </w:r>
    </w:p>
    <w:p w14:paraId="7EB3FDD2" w14:textId="309884DF" w:rsidR="00217493" w:rsidRPr="00E37E85" w:rsidRDefault="00217493" w:rsidP="00E37E85">
      <w:pPr>
        <w:spacing w:before="240" w:after="240"/>
        <w:jc w:val="both"/>
        <w:rPr>
          <w:rFonts w:ascii="Lato" w:hAnsi="Lato" w:cstheme="minorHAnsi"/>
          <w:sz w:val="20"/>
          <w:szCs w:val="20"/>
        </w:rPr>
      </w:pPr>
      <w:r w:rsidRPr="00E37E85">
        <w:rPr>
          <w:rFonts w:ascii="Lato" w:hAnsi="Lato" w:cstheme="minorHAnsi"/>
          <w:b/>
          <w:sz w:val="20"/>
          <w:szCs w:val="20"/>
        </w:rPr>
        <w:t>Protección del patrimonio cultural.</w:t>
      </w:r>
      <w:r w:rsidRPr="00E37E85">
        <w:rPr>
          <w:rFonts w:ascii="Lato" w:hAnsi="Lato" w:cstheme="minorHAnsi"/>
          <w:sz w:val="20"/>
          <w:szCs w:val="20"/>
        </w:rPr>
        <w:t xml:space="preserve"> FMCN reconoce y respeta</w:t>
      </w:r>
      <w:r w:rsidR="00B038C6" w:rsidRPr="00E37E85">
        <w:rPr>
          <w:rFonts w:ascii="Lato" w:hAnsi="Lato" w:cstheme="minorHAnsi"/>
          <w:sz w:val="20"/>
          <w:szCs w:val="20"/>
        </w:rPr>
        <w:t xml:space="preserve"> </w:t>
      </w:r>
      <w:r w:rsidRPr="00E37E85">
        <w:rPr>
          <w:rFonts w:ascii="Lato" w:hAnsi="Lato" w:cstheme="minorHAnsi"/>
          <w:sz w:val="20"/>
          <w:szCs w:val="20"/>
        </w:rPr>
        <w:t>los sistem</w:t>
      </w:r>
      <w:r w:rsidR="00296117" w:rsidRPr="00E37E85">
        <w:rPr>
          <w:rFonts w:ascii="Lato" w:hAnsi="Lato" w:cstheme="minorHAnsi"/>
          <w:sz w:val="20"/>
          <w:szCs w:val="20"/>
        </w:rPr>
        <w:t xml:space="preserve">as de conocimiento tradicional </w:t>
      </w:r>
      <w:r w:rsidRPr="00E37E85">
        <w:rPr>
          <w:rFonts w:ascii="Lato" w:hAnsi="Lato" w:cstheme="minorHAnsi"/>
          <w:sz w:val="20"/>
          <w:szCs w:val="20"/>
        </w:rPr>
        <w:t>y las visiones</w:t>
      </w:r>
      <w:r w:rsidR="00B038C6" w:rsidRPr="00E37E85">
        <w:rPr>
          <w:rFonts w:ascii="Lato" w:hAnsi="Lato" w:cstheme="minorHAnsi"/>
          <w:sz w:val="20"/>
          <w:szCs w:val="20"/>
        </w:rPr>
        <w:t xml:space="preserve"> </w:t>
      </w:r>
      <w:r w:rsidRPr="00E37E85">
        <w:rPr>
          <w:rFonts w:ascii="Lato" w:hAnsi="Lato" w:cstheme="minorHAnsi"/>
          <w:sz w:val="20"/>
          <w:szCs w:val="20"/>
        </w:rPr>
        <w:t xml:space="preserve">propias del territorio de los pueblos </w:t>
      </w:r>
      <w:r w:rsidR="00296117" w:rsidRPr="00E37E85">
        <w:rPr>
          <w:rFonts w:ascii="Lato" w:hAnsi="Lato" w:cstheme="minorHAnsi"/>
          <w:sz w:val="20"/>
          <w:szCs w:val="20"/>
        </w:rPr>
        <w:t>y comunidades locales, por lo que garantizará la protección de</w:t>
      </w:r>
      <w:r w:rsidR="009C5787" w:rsidRPr="00E37E85">
        <w:rPr>
          <w:rFonts w:ascii="Lato" w:hAnsi="Lato" w:cstheme="minorHAnsi"/>
          <w:sz w:val="20"/>
          <w:szCs w:val="20"/>
        </w:rPr>
        <w:t>l</w:t>
      </w:r>
      <w:r w:rsidR="00296117" w:rsidRPr="00E37E85">
        <w:rPr>
          <w:rFonts w:ascii="Lato" w:hAnsi="Lato" w:cstheme="minorHAnsi"/>
          <w:sz w:val="20"/>
          <w:szCs w:val="20"/>
        </w:rPr>
        <w:t xml:space="preserve"> patrimonio </w:t>
      </w:r>
      <w:r w:rsidR="009C5787" w:rsidRPr="00E37E85">
        <w:rPr>
          <w:rFonts w:ascii="Lato" w:hAnsi="Lato" w:cstheme="minorHAnsi"/>
          <w:sz w:val="20"/>
          <w:szCs w:val="20"/>
        </w:rPr>
        <w:t xml:space="preserve">tangible e intangible </w:t>
      </w:r>
      <w:r w:rsidR="00296117" w:rsidRPr="00E37E85">
        <w:rPr>
          <w:rFonts w:ascii="Lato" w:hAnsi="Lato" w:cstheme="minorHAnsi"/>
          <w:sz w:val="20"/>
          <w:szCs w:val="20"/>
        </w:rPr>
        <w:t>durante el desarrollo de las actividades contempladas en los proyectos que financia.</w:t>
      </w:r>
    </w:p>
    <w:p w14:paraId="3A03713F" w14:textId="7F069B6A" w:rsidR="00F23B4C" w:rsidRPr="00E37E85" w:rsidRDefault="00CC0881" w:rsidP="00E37E85">
      <w:pPr>
        <w:spacing w:before="240" w:after="240"/>
        <w:jc w:val="both"/>
        <w:rPr>
          <w:rFonts w:ascii="Lato" w:hAnsi="Lato" w:cstheme="minorHAnsi"/>
          <w:sz w:val="20"/>
          <w:szCs w:val="20"/>
        </w:rPr>
      </w:pPr>
      <w:r w:rsidRPr="00E37E85">
        <w:rPr>
          <w:rFonts w:ascii="Lato" w:hAnsi="Lato" w:cstheme="minorHAnsi"/>
          <w:b/>
          <w:bCs/>
          <w:sz w:val="20"/>
          <w:szCs w:val="20"/>
        </w:rPr>
        <w:t>I</w:t>
      </w:r>
      <w:r w:rsidR="00F23B4C" w:rsidRPr="00E37E85">
        <w:rPr>
          <w:rFonts w:ascii="Lato" w:hAnsi="Lato" w:cstheme="minorHAnsi"/>
          <w:b/>
          <w:bCs/>
          <w:sz w:val="20"/>
          <w:szCs w:val="20"/>
        </w:rPr>
        <w:t>gualdad de género</w:t>
      </w:r>
      <w:r w:rsidR="00F23B4C" w:rsidRPr="00E37E85">
        <w:rPr>
          <w:rFonts w:ascii="Lato" w:hAnsi="Lato" w:cstheme="minorHAnsi"/>
          <w:sz w:val="20"/>
          <w:szCs w:val="20"/>
        </w:rPr>
        <w:t>. FMCN cu</w:t>
      </w:r>
      <w:r w:rsidR="0084542F" w:rsidRPr="00E37E85">
        <w:rPr>
          <w:rFonts w:ascii="Lato" w:hAnsi="Lato" w:cstheme="minorHAnsi"/>
          <w:sz w:val="20"/>
          <w:szCs w:val="20"/>
        </w:rPr>
        <w:t>enta con una Política de Género</w:t>
      </w:r>
      <w:r w:rsidR="00F23B4C" w:rsidRPr="00E37E85">
        <w:rPr>
          <w:rFonts w:ascii="Lato" w:hAnsi="Lato" w:cstheme="minorHAnsi"/>
          <w:sz w:val="20"/>
          <w:szCs w:val="20"/>
        </w:rPr>
        <w:t xml:space="preserve"> que busca incorporar la perspectiva de género de forma transversal en su quehacer; fomentar el empoderamiento de la mujer y su papel en el acceso, uso, control y manejo de los recursos naturales</w:t>
      </w:r>
      <w:r w:rsidR="0084542F" w:rsidRPr="00E37E85">
        <w:rPr>
          <w:rFonts w:ascii="Lato" w:hAnsi="Lato" w:cstheme="minorHAnsi"/>
          <w:sz w:val="20"/>
          <w:szCs w:val="20"/>
        </w:rPr>
        <w:t>, y promover la igualdad y</w:t>
      </w:r>
      <w:r w:rsidR="00F23B4C" w:rsidRPr="00E37E85">
        <w:rPr>
          <w:rFonts w:ascii="Lato" w:hAnsi="Lato" w:cstheme="minorHAnsi"/>
          <w:sz w:val="20"/>
          <w:szCs w:val="20"/>
        </w:rPr>
        <w:t xml:space="preserve"> la equidad </w:t>
      </w:r>
      <w:r w:rsidR="0084542F" w:rsidRPr="00E37E85">
        <w:rPr>
          <w:rFonts w:ascii="Lato" w:hAnsi="Lato" w:cstheme="minorHAnsi"/>
          <w:sz w:val="20"/>
          <w:szCs w:val="20"/>
        </w:rPr>
        <w:t>entre hombres y mujeres</w:t>
      </w:r>
      <w:r w:rsidR="00F23B4C" w:rsidRPr="00E37E85">
        <w:rPr>
          <w:rFonts w:ascii="Lato" w:hAnsi="Lato" w:cstheme="minorHAnsi"/>
          <w:sz w:val="20"/>
          <w:szCs w:val="20"/>
        </w:rPr>
        <w:t xml:space="preserve"> en la conservación, cuidado y aprovechamiento de los recursos naturales, </w:t>
      </w:r>
      <w:r w:rsidR="00F52354" w:rsidRPr="00E37E85">
        <w:rPr>
          <w:rFonts w:ascii="Lato" w:hAnsi="Lato" w:cstheme="minorHAnsi"/>
          <w:sz w:val="20"/>
          <w:szCs w:val="20"/>
        </w:rPr>
        <w:t xml:space="preserve">en la </w:t>
      </w:r>
      <w:r w:rsidR="00F23B4C" w:rsidRPr="00E37E85">
        <w:rPr>
          <w:rFonts w:ascii="Lato" w:hAnsi="Lato" w:cstheme="minorHAnsi"/>
          <w:sz w:val="20"/>
          <w:szCs w:val="20"/>
        </w:rPr>
        <w:t xml:space="preserve">gestión ambiental y </w:t>
      </w:r>
      <w:r w:rsidR="00F52354" w:rsidRPr="00E37E85">
        <w:rPr>
          <w:rFonts w:ascii="Lato" w:hAnsi="Lato" w:cstheme="minorHAnsi"/>
          <w:sz w:val="20"/>
          <w:szCs w:val="20"/>
        </w:rPr>
        <w:t>en</w:t>
      </w:r>
      <w:r w:rsidR="004A05D3" w:rsidRPr="00E37E85">
        <w:rPr>
          <w:rFonts w:ascii="Lato" w:hAnsi="Lato" w:cstheme="minorHAnsi"/>
          <w:sz w:val="20"/>
          <w:szCs w:val="20"/>
        </w:rPr>
        <w:t xml:space="preserve"> la</w:t>
      </w:r>
      <w:r w:rsidR="00F52354" w:rsidRPr="00E37E85">
        <w:rPr>
          <w:rFonts w:ascii="Lato" w:hAnsi="Lato" w:cstheme="minorHAnsi"/>
          <w:sz w:val="20"/>
          <w:szCs w:val="20"/>
        </w:rPr>
        <w:t xml:space="preserve"> </w:t>
      </w:r>
      <w:r w:rsidR="00E95581" w:rsidRPr="00E37E85">
        <w:rPr>
          <w:rFonts w:ascii="Lato" w:hAnsi="Lato" w:cstheme="minorHAnsi"/>
          <w:sz w:val="20"/>
          <w:szCs w:val="20"/>
        </w:rPr>
        <w:t xml:space="preserve">integración de medidas para reducir </w:t>
      </w:r>
      <w:r w:rsidR="00F52354" w:rsidRPr="00E37E85">
        <w:rPr>
          <w:rFonts w:ascii="Lato" w:hAnsi="Lato" w:cstheme="minorHAnsi"/>
          <w:sz w:val="20"/>
          <w:szCs w:val="20"/>
        </w:rPr>
        <w:t xml:space="preserve">los efectos del </w:t>
      </w:r>
      <w:r w:rsidR="00F23B4C" w:rsidRPr="00E37E85">
        <w:rPr>
          <w:rFonts w:ascii="Lato" w:hAnsi="Lato" w:cstheme="minorHAnsi"/>
          <w:sz w:val="20"/>
          <w:szCs w:val="20"/>
        </w:rPr>
        <w:t>cambio climático.</w:t>
      </w:r>
      <w:r w:rsidR="008C169A" w:rsidRPr="00E37E85">
        <w:rPr>
          <w:rFonts w:ascii="Lato" w:hAnsi="Lato" w:cstheme="minorHAnsi"/>
          <w:sz w:val="20"/>
          <w:szCs w:val="20"/>
        </w:rPr>
        <w:t xml:space="preserve"> Igualmente, FMCN cuenta con una Política de Protección contra la explotación, el abuso y el acoso sexuales, donde declara </w:t>
      </w:r>
      <w:proofErr w:type="gramStart"/>
      <w:r w:rsidR="008C169A" w:rsidRPr="00E37E85">
        <w:rPr>
          <w:rFonts w:ascii="Lato" w:hAnsi="Lato" w:cstheme="minorHAnsi"/>
          <w:sz w:val="20"/>
          <w:szCs w:val="20"/>
        </w:rPr>
        <w:t>cero tolerancia</w:t>
      </w:r>
      <w:proofErr w:type="gramEnd"/>
      <w:r w:rsidR="008C169A" w:rsidRPr="00E37E85">
        <w:rPr>
          <w:rFonts w:ascii="Lato" w:hAnsi="Lato" w:cstheme="minorHAnsi"/>
          <w:sz w:val="20"/>
          <w:szCs w:val="20"/>
        </w:rPr>
        <w:t xml:space="preserve"> hacia </w:t>
      </w:r>
      <w:r w:rsidR="007E07C4" w:rsidRPr="00E37E85">
        <w:rPr>
          <w:rFonts w:ascii="Lato" w:hAnsi="Lato" w:cstheme="minorHAnsi"/>
          <w:sz w:val="20"/>
          <w:szCs w:val="20"/>
        </w:rPr>
        <w:t xml:space="preserve">estas prácticas y </w:t>
      </w:r>
      <w:r w:rsidR="008C169A" w:rsidRPr="00E37E85">
        <w:rPr>
          <w:rFonts w:ascii="Lato" w:hAnsi="Lato" w:cstheme="minorHAnsi"/>
          <w:sz w:val="20"/>
          <w:szCs w:val="20"/>
        </w:rPr>
        <w:t>coloca la dignidad humana en el centro de su trabajo.</w:t>
      </w:r>
      <w:r w:rsidR="007E07C4" w:rsidRPr="00E37E85">
        <w:rPr>
          <w:rFonts w:ascii="Lato" w:hAnsi="Lato" w:cstheme="minorHAnsi"/>
          <w:sz w:val="20"/>
          <w:szCs w:val="20"/>
        </w:rPr>
        <w:t xml:space="preserve"> </w:t>
      </w:r>
      <w:r w:rsidR="008C169A" w:rsidRPr="00E37E85">
        <w:rPr>
          <w:rFonts w:ascii="Lato" w:hAnsi="Lato" w:cstheme="minorHAnsi"/>
          <w:sz w:val="20"/>
          <w:szCs w:val="20"/>
        </w:rPr>
        <w:t>Todas las personas que trabajan en FMCN tienen derecho a ser tratadas con dignidad y respeto y a trabajar en un entorno libre de explotación sexual, abuso sexual, acoso, acoso sexual, abuso de autoridad y discriminación de cualquier tipo.</w:t>
      </w:r>
    </w:p>
    <w:p w14:paraId="75CD4554" w14:textId="342E597C" w:rsidR="00F23B4C" w:rsidRPr="00E37E85" w:rsidRDefault="00183D69" w:rsidP="00E37E85">
      <w:pPr>
        <w:spacing w:before="240" w:after="240"/>
        <w:jc w:val="both"/>
        <w:rPr>
          <w:rFonts w:ascii="Lato" w:hAnsi="Lato" w:cstheme="minorHAnsi"/>
          <w:sz w:val="20"/>
          <w:szCs w:val="20"/>
        </w:rPr>
      </w:pPr>
      <w:r w:rsidRPr="00E37E85">
        <w:rPr>
          <w:rFonts w:ascii="Lato" w:hAnsi="Lato" w:cstheme="minorHAnsi"/>
          <w:b/>
          <w:sz w:val="20"/>
          <w:szCs w:val="20"/>
        </w:rPr>
        <w:t>Integración</w:t>
      </w:r>
      <w:r w:rsidR="00F23B4C" w:rsidRPr="00E37E85">
        <w:rPr>
          <w:rFonts w:ascii="Lato" w:hAnsi="Lato" w:cstheme="minorHAnsi"/>
          <w:b/>
          <w:sz w:val="20"/>
          <w:szCs w:val="20"/>
        </w:rPr>
        <w:t xml:space="preserve"> de actividades </w:t>
      </w:r>
      <w:r w:rsidR="00356C69" w:rsidRPr="00E37E85">
        <w:rPr>
          <w:rFonts w:ascii="Lato" w:hAnsi="Lato" w:cstheme="minorHAnsi"/>
          <w:b/>
          <w:sz w:val="20"/>
          <w:szCs w:val="20"/>
        </w:rPr>
        <w:t>par</w:t>
      </w:r>
      <w:r w:rsidR="00F23B4C" w:rsidRPr="00E37E85">
        <w:rPr>
          <w:rFonts w:ascii="Lato" w:hAnsi="Lato" w:cstheme="minorHAnsi"/>
          <w:b/>
          <w:sz w:val="20"/>
          <w:szCs w:val="20"/>
        </w:rPr>
        <w:t>a reducir los efectos del cambio climático.</w:t>
      </w:r>
      <w:r w:rsidR="00F23B4C" w:rsidRPr="00E37E85">
        <w:rPr>
          <w:rFonts w:ascii="Lato" w:hAnsi="Lato" w:cstheme="minorHAnsi"/>
          <w:sz w:val="20"/>
          <w:szCs w:val="20"/>
        </w:rPr>
        <w:t xml:space="preserve"> La PAS apoya el diseño e implementación de estrategias y buenas prácticas para </w:t>
      </w:r>
      <w:r w:rsidR="00A25FD7">
        <w:rPr>
          <w:rFonts w:ascii="Lato" w:hAnsi="Lato" w:cstheme="minorHAnsi"/>
          <w:sz w:val="20"/>
          <w:szCs w:val="20"/>
        </w:rPr>
        <w:t>mitigar</w:t>
      </w:r>
      <w:r w:rsidR="00F23B4C" w:rsidRPr="00E37E85">
        <w:rPr>
          <w:rFonts w:ascii="Lato" w:hAnsi="Lato" w:cstheme="minorHAnsi"/>
          <w:sz w:val="20"/>
          <w:szCs w:val="20"/>
        </w:rPr>
        <w:t xml:space="preserve"> las emisiones de gases de efecto invernadero y </w:t>
      </w:r>
      <w:r w:rsidR="00A25FD7">
        <w:rPr>
          <w:rFonts w:ascii="Lato" w:hAnsi="Lato" w:cstheme="minorHAnsi"/>
          <w:sz w:val="20"/>
          <w:szCs w:val="20"/>
        </w:rPr>
        <w:t>promover la adaptación al</w:t>
      </w:r>
      <w:r w:rsidR="00F23B4C" w:rsidRPr="00E37E85">
        <w:rPr>
          <w:rFonts w:ascii="Lato" w:hAnsi="Lato" w:cstheme="minorHAnsi"/>
          <w:sz w:val="20"/>
          <w:szCs w:val="20"/>
        </w:rPr>
        <w:t xml:space="preserve"> cambio climático en los proyectos que FMCN financia. </w:t>
      </w:r>
    </w:p>
    <w:p w14:paraId="2EDC34DA" w14:textId="1B3DBAF4" w:rsidR="001B4ED3" w:rsidRDefault="00F23B4C" w:rsidP="00E37E85">
      <w:pPr>
        <w:spacing w:before="240" w:after="240"/>
        <w:jc w:val="both"/>
        <w:rPr>
          <w:rFonts w:ascii="Lato" w:hAnsi="Lato" w:cstheme="minorHAnsi"/>
          <w:sz w:val="20"/>
          <w:szCs w:val="20"/>
        </w:rPr>
      </w:pPr>
      <w:r w:rsidRPr="00E37E85">
        <w:rPr>
          <w:rFonts w:ascii="Lato" w:hAnsi="Lato" w:cstheme="minorHAnsi"/>
          <w:b/>
          <w:bCs/>
          <w:sz w:val="20"/>
          <w:szCs w:val="20"/>
        </w:rPr>
        <w:t>Participación de las partes interesadas</w:t>
      </w:r>
      <w:r w:rsidRPr="00E37E85">
        <w:rPr>
          <w:rFonts w:ascii="Lato" w:hAnsi="Lato" w:cstheme="minorHAnsi"/>
          <w:sz w:val="20"/>
          <w:szCs w:val="20"/>
        </w:rPr>
        <w:t xml:space="preserve">. La PAS requiere que exista una participación amplia, significativa, efectiva e informada de las múltiples partes interesadas y potencialmente afectadas durante todo el ciclo de vida de los proyectos. </w:t>
      </w:r>
      <w:r w:rsidR="00CD041D" w:rsidRPr="00E37E85">
        <w:rPr>
          <w:rFonts w:ascii="Lato" w:hAnsi="Lato" w:cstheme="minorHAnsi"/>
          <w:sz w:val="20"/>
          <w:szCs w:val="20"/>
        </w:rPr>
        <w:t xml:space="preserve">FMCN está comprometido </w:t>
      </w:r>
      <w:r w:rsidR="00874297" w:rsidRPr="00E37E85">
        <w:rPr>
          <w:rFonts w:ascii="Lato" w:hAnsi="Lato" w:cstheme="minorHAnsi"/>
          <w:sz w:val="20"/>
          <w:szCs w:val="20"/>
        </w:rPr>
        <w:t>con</w:t>
      </w:r>
      <w:r w:rsidR="00CD041D" w:rsidRPr="00E37E85">
        <w:rPr>
          <w:rFonts w:ascii="Lato" w:hAnsi="Lato" w:cstheme="minorHAnsi"/>
          <w:sz w:val="20"/>
          <w:szCs w:val="20"/>
        </w:rPr>
        <w:t xml:space="preserve"> evitar los prejuicios y la discriminación</w:t>
      </w:r>
      <w:r w:rsidR="00A25FD7">
        <w:rPr>
          <w:rFonts w:ascii="Lato" w:hAnsi="Lato" w:cstheme="minorHAnsi"/>
          <w:sz w:val="20"/>
          <w:szCs w:val="20"/>
        </w:rPr>
        <w:t>, así como</w:t>
      </w:r>
      <w:r w:rsidR="00CD041D" w:rsidRPr="00E37E85">
        <w:rPr>
          <w:rFonts w:ascii="Lato" w:hAnsi="Lato" w:cstheme="minorHAnsi"/>
          <w:sz w:val="20"/>
          <w:szCs w:val="20"/>
        </w:rPr>
        <w:t xml:space="preserve"> brindar igualdad de acceso a las oportunidades a </w:t>
      </w:r>
      <w:r w:rsidR="00874297" w:rsidRPr="00E37E85">
        <w:rPr>
          <w:rFonts w:ascii="Lato" w:hAnsi="Lato" w:cstheme="minorHAnsi"/>
          <w:sz w:val="20"/>
          <w:szCs w:val="20"/>
        </w:rPr>
        <w:t xml:space="preserve">las </w:t>
      </w:r>
      <w:r w:rsidR="00CD041D" w:rsidRPr="00E37E85">
        <w:rPr>
          <w:rFonts w:ascii="Lato" w:hAnsi="Lato" w:cstheme="minorHAnsi"/>
          <w:sz w:val="20"/>
          <w:szCs w:val="20"/>
        </w:rPr>
        <w:t xml:space="preserve">personas y grupos que históricamente puedan verse desfavorecidos o excluidos </w:t>
      </w:r>
      <w:r w:rsidR="00A25FD7">
        <w:rPr>
          <w:rFonts w:ascii="Lato" w:hAnsi="Lato" w:cstheme="minorHAnsi"/>
          <w:sz w:val="20"/>
          <w:szCs w:val="20"/>
        </w:rPr>
        <w:t>de</w:t>
      </w:r>
      <w:r w:rsidR="00CD041D" w:rsidRPr="00E37E85">
        <w:rPr>
          <w:rFonts w:ascii="Lato" w:hAnsi="Lato" w:cstheme="minorHAnsi"/>
          <w:sz w:val="20"/>
          <w:szCs w:val="20"/>
        </w:rPr>
        <w:t xml:space="preserve"> los beneficios de los proyectos. </w:t>
      </w:r>
      <w:r w:rsidR="00A25FD7">
        <w:rPr>
          <w:rFonts w:ascii="Lato" w:hAnsi="Lato" w:cstheme="minorHAnsi"/>
          <w:sz w:val="20"/>
          <w:szCs w:val="20"/>
        </w:rPr>
        <w:t>Los proyectos</w:t>
      </w:r>
      <w:r w:rsidR="00CD041D" w:rsidRPr="00E37E85">
        <w:rPr>
          <w:rFonts w:ascii="Lato" w:hAnsi="Lato" w:cstheme="minorHAnsi"/>
          <w:sz w:val="20"/>
          <w:szCs w:val="20"/>
        </w:rPr>
        <w:t xml:space="preserve"> financiad</w:t>
      </w:r>
      <w:r w:rsidR="00A25FD7">
        <w:rPr>
          <w:rFonts w:ascii="Lato" w:hAnsi="Lato" w:cstheme="minorHAnsi"/>
          <w:sz w:val="20"/>
          <w:szCs w:val="20"/>
        </w:rPr>
        <w:t>o</w:t>
      </w:r>
      <w:r w:rsidR="00CD041D" w:rsidRPr="00E37E85">
        <w:rPr>
          <w:rFonts w:ascii="Lato" w:hAnsi="Lato" w:cstheme="minorHAnsi"/>
          <w:sz w:val="20"/>
          <w:szCs w:val="20"/>
        </w:rPr>
        <w:t>s por FMCN requ</w:t>
      </w:r>
      <w:r w:rsidR="00A25FD7">
        <w:rPr>
          <w:rFonts w:ascii="Lato" w:hAnsi="Lato" w:cstheme="minorHAnsi"/>
          <w:sz w:val="20"/>
          <w:szCs w:val="20"/>
        </w:rPr>
        <w:t>i</w:t>
      </w:r>
      <w:r w:rsidR="00CD041D" w:rsidRPr="00E37E85">
        <w:rPr>
          <w:rFonts w:ascii="Lato" w:hAnsi="Lato" w:cstheme="minorHAnsi"/>
          <w:sz w:val="20"/>
          <w:szCs w:val="20"/>
        </w:rPr>
        <w:t>er</w:t>
      </w:r>
      <w:r w:rsidR="00A25FD7">
        <w:rPr>
          <w:rFonts w:ascii="Lato" w:hAnsi="Lato" w:cstheme="minorHAnsi"/>
          <w:sz w:val="20"/>
          <w:szCs w:val="20"/>
        </w:rPr>
        <w:t>e</w:t>
      </w:r>
      <w:r w:rsidR="00CD041D" w:rsidRPr="00E37E85">
        <w:rPr>
          <w:rFonts w:ascii="Lato" w:hAnsi="Lato" w:cstheme="minorHAnsi"/>
          <w:sz w:val="20"/>
          <w:szCs w:val="20"/>
        </w:rPr>
        <w:t xml:space="preserve">n medidas </w:t>
      </w:r>
      <w:r w:rsidR="000846DB">
        <w:rPr>
          <w:rFonts w:ascii="Lato" w:hAnsi="Lato" w:cstheme="minorHAnsi"/>
          <w:sz w:val="20"/>
          <w:szCs w:val="20"/>
        </w:rPr>
        <w:t xml:space="preserve">diferenciadas </w:t>
      </w:r>
      <w:r w:rsidR="00CD041D" w:rsidRPr="00E37E85">
        <w:rPr>
          <w:rFonts w:ascii="Lato" w:hAnsi="Lato" w:cstheme="minorHAnsi"/>
          <w:sz w:val="20"/>
          <w:szCs w:val="20"/>
        </w:rPr>
        <w:t>de mitigación</w:t>
      </w:r>
      <w:r w:rsidR="00A25FD7">
        <w:rPr>
          <w:rFonts w:ascii="Lato" w:hAnsi="Lato" w:cstheme="minorHAnsi"/>
          <w:sz w:val="20"/>
          <w:szCs w:val="20"/>
        </w:rPr>
        <w:t xml:space="preserve"> de riesgos</w:t>
      </w:r>
      <w:r w:rsidR="00CD041D" w:rsidRPr="00E37E85">
        <w:rPr>
          <w:rFonts w:ascii="Lato" w:hAnsi="Lato" w:cstheme="minorHAnsi"/>
          <w:sz w:val="20"/>
          <w:szCs w:val="20"/>
        </w:rPr>
        <w:t xml:space="preserve"> para atender las circunstancias particulares de personas o grupos vulnerables </w:t>
      </w:r>
      <w:r w:rsidR="004E0037">
        <w:rPr>
          <w:rFonts w:ascii="Lato" w:hAnsi="Lato" w:cstheme="minorHAnsi"/>
          <w:sz w:val="20"/>
          <w:szCs w:val="20"/>
        </w:rPr>
        <w:t>de forma en que</w:t>
      </w:r>
      <w:r w:rsidR="00AB7929" w:rsidRPr="00E37E85">
        <w:rPr>
          <w:rFonts w:ascii="Lato" w:hAnsi="Lato" w:cstheme="minorHAnsi"/>
          <w:sz w:val="20"/>
          <w:szCs w:val="20"/>
        </w:rPr>
        <w:t xml:space="preserve"> </w:t>
      </w:r>
      <w:r w:rsidR="00CD041D" w:rsidRPr="00E37E85">
        <w:rPr>
          <w:rFonts w:ascii="Lato" w:hAnsi="Lato" w:cstheme="minorHAnsi"/>
          <w:sz w:val="20"/>
          <w:szCs w:val="20"/>
        </w:rPr>
        <w:t>los efectos</w:t>
      </w:r>
      <w:r w:rsidR="004E0037">
        <w:rPr>
          <w:rFonts w:ascii="Lato" w:hAnsi="Lato" w:cstheme="minorHAnsi"/>
          <w:sz w:val="20"/>
          <w:szCs w:val="20"/>
        </w:rPr>
        <w:t>, si llegan a ser adversos,</w:t>
      </w:r>
      <w:r w:rsidR="00CD041D" w:rsidRPr="00E37E85">
        <w:rPr>
          <w:rFonts w:ascii="Lato" w:hAnsi="Lato" w:cstheme="minorHAnsi"/>
          <w:sz w:val="20"/>
          <w:szCs w:val="20"/>
        </w:rPr>
        <w:t xml:space="preserve"> no recaigan de manera desproporcionada sobre las personas en situación de vulnerabilidad. </w:t>
      </w:r>
      <w:r w:rsidRPr="00E37E85">
        <w:rPr>
          <w:rFonts w:ascii="Lato" w:hAnsi="Lato" w:cstheme="minorHAnsi"/>
          <w:sz w:val="20"/>
          <w:szCs w:val="20"/>
        </w:rPr>
        <w:t>Los procesos de participación y consulta serán transparentes, inclusivos, sensibles al género y culturalmente adecuados</w:t>
      </w:r>
      <w:r w:rsidR="004E0037">
        <w:rPr>
          <w:rFonts w:ascii="Lato" w:hAnsi="Lato" w:cstheme="minorHAnsi"/>
          <w:sz w:val="20"/>
          <w:szCs w:val="20"/>
        </w:rPr>
        <w:t>. E</w:t>
      </w:r>
      <w:r w:rsidRPr="00E37E85">
        <w:rPr>
          <w:rFonts w:ascii="Lato" w:hAnsi="Lato" w:cstheme="minorHAnsi"/>
          <w:sz w:val="20"/>
          <w:szCs w:val="20"/>
        </w:rPr>
        <w:t xml:space="preserve">starán respaldados por la </w:t>
      </w:r>
      <w:r w:rsidRPr="00E37E85">
        <w:rPr>
          <w:rFonts w:ascii="Lato" w:hAnsi="Lato" w:cstheme="minorHAnsi"/>
          <w:sz w:val="20"/>
          <w:szCs w:val="20"/>
        </w:rPr>
        <w:lastRenderedPageBreak/>
        <w:t xml:space="preserve">divulgación de información relevante de conformidad con </w:t>
      </w:r>
      <w:r w:rsidR="00CD041D" w:rsidRPr="00E37E85">
        <w:rPr>
          <w:rFonts w:ascii="Lato" w:hAnsi="Lato" w:cstheme="minorHAnsi"/>
          <w:sz w:val="20"/>
          <w:szCs w:val="20"/>
        </w:rPr>
        <w:t>el Aviso de Privacidad</w:t>
      </w:r>
      <w:r w:rsidRPr="00E37E85">
        <w:rPr>
          <w:rFonts w:ascii="Lato" w:hAnsi="Lato" w:cstheme="minorHAnsi"/>
          <w:sz w:val="20"/>
          <w:szCs w:val="20"/>
        </w:rPr>
        <w:t xml:space="preserve"> de FMCN</w:t>
      </w:r>
      <w:r w:rsidR="004E0037">
        <w:rPr>
          <w:rFonts w:ascii="Lato" w:hAnsi="Lato" w:cstheme="minorHAnsi"/>
          <w:sz w:val="20"/>
          <w:szCs w:val="20"/>
        </w:rPr>
        <w:t xml:space="preserve"> y</w:t>
      </w:r>
      <w:r w:rsidRPr="00E37E85">
        <w:rPr>
          <w:rFonts w:ascii="Lato" w:hAnsi="Lato" w:cstheme="minorHAnsi"/>
          <w:sz w:val="20"/>
          <w:szCs w:val="20"/>
        </w:rPr>
        <w:t xml:space="preserve"> </w:t>
      </w:r>
      <w:r w:rsidR="004E0037">
        <w:rPr>
          <w:rFonts w:ascii="Lato" w:hAnsi="Lato" w:cstheme="minorHAnsi"/>
          <w:sz w:val="20"/>
          <w:szCs w:val="20"/>
        </w:rPr>
        <w:t>el</w:t>
      </w:r>
      <w:r w:rsidR="004E0037" w:rsidRPr="00E37E85">
        <w:rPr>
          <w:rFonts w:ascii="Lato" w:hAnsi="Lato" w:cstheme="minorHAnsi"/>
          <w:sz w:val="20"/>
          <w:szCs w:val="20"/>
        </w:rPr>
        <w:t xml:space="preserve"> </w:t>
      </w:r>
      <w:r w:rsidRPr="00E37E85">
        <w:rPr>
          <w:rFonts w:ascii="Lato" w:hAnsi="Lato" w:cstheme="minorHAnsi"/>
          <w:sz w:val="20"/>
          <w:szCs w:val="20"/>
        </w:rPr>
        <w:t xml:space="preserve">mecanismo de atención </w:t>
      </w:r>
      <w:r w:rsidR="00AB7929" w:rsidRPr="00E37E85">
        <w:rPr>
          <w:rFonts w:ascii="Lato" w:hAnsi="Lato" w:cstheme="minorHAnsi"/>
          <w:sz w:val="20"/>
          <w:szCs w:val="20"/>
        </w:rPr>
        <w:t>de</w:t>
      </w:r>
      <w:r w:rsidRPr="00E37E85">
        <w:rPr>
          <w:rFonts w:ascii="Lato" w:hAnsi="Lato" w:cstheme="minorHAnsi"/>
          <w:sz w:val="20"/>
          <w:szCs w:val="20"/>
        </w:rPr>
        <w:t xml:space="preserve"> quejas</w:t>
      </w:r>
      <w:r w:rsidR="00071988">
        <w:rPr>
          <w:rFonts w:ascii="Lato" w:hAnsi="Lato" w:cstheme="minorHAnsi"/>
          <w:sz w:val="20"/>
          <w:szCs w:val="20"/>
        </w:rPr>
        <w:t xml:space="preserve"> y</w:t>
      </w:r>
      <w:r w:rsidRPr="00E37E85">
        <w:rPr>
          <w:rFonts w:ascii="Lato" w:hAnsi="Lato" w:cstheme="minorHAnsi"/>
          <w:sz w:val="20"/>
          <w:szCs w:val="20"/>
        </w:rPr>
        <w:t xml:space="preserve"> denuncias </w:t>
      </w:r>
      <w:r w:rsidR="004E0037">
        <w:rPr>
          <w:rFonts w:ascii="Lato" w:hAnsi="Lato" w:cstheme="minorHAnsi"/>
          <w:sz w:val="20"/>
          <w:szCs w:val="20"/>
        </w:rPr>
        <w:t xml:space="preserve">de FMCN y </w:t>
      </w:r>
      <w:r w:rsidR="00071988">
        <w:rPr>
          <w:rFonts w:ascii="Lato" w:hAnsi="Lato" w:cstheme="minorHAnsi"/>
          <w:sz w:val="20"/>
          <w:szCs w:val="20"/>
        </w:rPr>
        <w:t xml:space="preserve">a nivel </w:t>
      </w:r>
      <w:r w:rsidR="004E0037">
        <w:rPr>
          <w:rFonts w:ascii="Lato" w:hAnsi="Lato" w:cstheme="minorHAnsi"/>
          <w:sz w:val="20"/>
          <w:szCs w:val="20"/>
        </w:rPr>
        <w:t>de proyecto</w:t>
      </w:r>
      <w:r w:rsidRPr="00E37E85">
        <w:rPr>
          <w:rFonts w:ascii="Lato" w:hAnsi="Lato" w:cstheme="minorHAnsi"/>
          <w:sz w:val="20"/>
          <w:szCs w:val="20"/>
        </w:rPr>
        <w:t xml:space="preserve"> que permita a </w:t>
      </w:r>
      <w:r w:rsidR="004E0037">
        <w:rPr>
          <w:rFonts w:ascii="Lato" w:hAnsi="Lato" w:cstheme="minorHAnsi"/>
          <w:sz w:val="20"/>
          <w:szCs w:val="20"/>
        </w:rPr>
        <w:t>las</w:t>
      </w:r>
      <w:r w:rsidR="004E0037" w:rsidRPr="00E37E85">
        <w:rPr>
          <w:rFonts w:ascii="Lato" w:hAnsi="Lato" w:cstheme="minorHAnsi"/>
          <w:sz w:val="20"/>
          <w:szCs w:val="20"/>
        </w:rPr>
        <w:t xml:space="preserve"> </w:t>
      </w:r>
      <w:r w:rsidRPr="00E37E85">
        <w:rPr>
          <w:rFonts w:ascii="Lato" w:hAnsi="Lato" w:cstheme="minorHAnsi"/>
          <w:sz w:val="20"/>
          <w:szCs w:val="20"/>
        </w:rPr>
        <w:t xml:space="preserve">partes interesadas manifestar preocupaciones, inquietudes, comentarios, preguntas y sugerencias. </w:t>
      </w:r>
    </w:p>
    <w:p w14:paraId="3F766A0D" w14:textId="63BFFD15" w:rsidR="0084542F" w:rsidRDefault="0084542F" w:rsidP="00E37E85">
      <w:pPr>
        <w:spacing w:before="240" w:after="240"/>
        <w:jc w:val="both"/>
        <w:rPr>
          <w:rFonts w:ascii="Lato" w:hAnsi="Lato" w:cstheme="minorHAnsi"/>
          <w:sz w:val="20"/>
          <w:szCs w:val="20"/>
        </w:rPr>
      </w:pPr>
      <w:r w:rsidRPr="00E37E85">
        <w:rPr>
          <w:rFonts w:ascii="Lato" w:hAnsi="Lato" w:cstheme="minorHAnsi"/>
          <w:b/>
          <w:bCs/>
          <w:sz w:val="20"/>
          <w:szCs w:val="20"/>
        </w:rPr>
        <w:t>Mejora continua y buenas prácticas</w:t>
      </w:r>
      <w:r w:rsidRPr="00E37E85">
        <w:rPr>
          <w:rFonts w:ascii="Lato" w:hAnsi="Lato" w:cstheme="minorHAnsi"/>
          <w:sz w:val="20"/>
          <w:szCs w:val="20"/>
        </w:rPr>
        <w:t xml:space="preserve">. La PAS </w:t>
      </w:r>
      <w:r w:rsidR="004E0037">
        <w:rPr>
          <w:rFonts w:ascii="Lato" w:hAnsi="Lato" w:cstheme="minorHAnsi"/>
          <w:sz w:val="20"/>
          <w:szCs w:val="20"/>
        </w:rPr>
        <w:t>será actualizada periódicamente para estar alineada</w:t>
      </w:r>
      <w:r w:rsidRPr="00E37E85">
        <w:rPr>
          <w:rFonts w:ascii="Lato" w:hAnsi="Lato" w:cstheme="minorHAnsi"/>
          <w:sz w:val="20"/>
          <w:szCs w:val="20"/>
        </w:rPr>
        <w:t xml:space="preserve"> con las buenas prácticas internacionales y los estándares aplicables,</w:t>
      </w:r>
      <w:r w:rsidR="004E0037">
        <w:rPr>
          <w:rFonts w:ascii="Lato" w:hAnsi="Lato" w:cstheme="minorHAnsi"/>
          <w:sz w:val="20"/>
          <w:szCs w:val="20"/>
        </w:rPr>
        <w:t xml:space="preserve"> y para</w:t>
      </w:r>
      <w:r w:rsidRPr="00E37E85">
        <w:rPr>
          <w:rFonts w:ascii="Lato" w:hAnsi="Lato" w:cstheme="minorHAnsi"/>
          <w:sz w:val="20"/>
          <w:szCs w:val="20"/>
        </w:rPr>
        <w:t xml:space="preserve"> refleja</w:t>
      </w:r>
      <w:r w:rsidR="004E0037">
        <w:rPr>
          <w:rFonts w:ascii="Lato" w:hAnsi="Lato" w:cstheme="minorHAnsi"/>
          <w:sz w:val="20"/>
          <w:szCs w:val="20"/>
        </w:rPr>
        <w:t>r</w:t>
      </w:r>
      <w:r w:rsidRPr="00E37E85">
        <w:rPr>
          <w:rFonts w:ascii="Lato" w:hAnsi="Lato" w:cstheme="minorHAnsi"/>
          <w:sz w:val="20"/>
          <w:szCs w:val="20"/>
        </w:rPr>
        <w:t xml:space="preserve"> las experiencias y lecciones aprendidas en los proyectos ejecutados. </w:t>
      </w:r>
    </w:p>
    <w:p w14:paraId="575CF342" w14:textId="77777777" w:rsidR="006E2A87" w:rsidRPr="00E37E85" w:rsidRDefault="006E2A87" w:rsidP="00E37E85">
      <w:pPr>
        <w:spacing w:before="240" w:after="240"/>
        <w:jc w:val="both"/>
        <w:rPr>
          <w:rFonts w:ascii="Lato" w:hAnsi="Lato" w:cstheme="minorHAnsi"/>
          <w:sz w:val="20"/>
          <w:szCs w:val="20"/>
        </w:rPr>
      </w:pPr>
    </w:p>
    <w:p w14:paraId="223A33BB" w14:textId="643BF350" w:rsidR="00032309" w:rsidRPr="00E37E85" w:rsidRDefault="00032309" w:rsidP="00E37E85">
      <w:pPr>
        <w:pStyle w:val="Ttulo2"/>
        <w:numPr>
          <w:ilvl w:val="0"/>
          <w:numId w:val="29"/>
        </w:numPr>
        <w:spacing w:before="240" w:after="240"/>
        <w:rPr>
          <w:rFonts w:ascii="Lato" w:hAnsi="Lato"/>
          <w:b/>
          <w:sz w:val="22"/>
          <w:szCs w:val="22"/>
        </w:rPr>
      </w:pPr>
      <w:bookmarkStart w:id="29" w:name="_bookmark158"/>
      <w:bookmarkStart w:id="30" w:name="_Toc119429215"/>
      <w:bookmarkEnd w:id="29"/>
      <w:r w:rsidRPr="00E37E85">
        <w:rPr>
          <w:rFonts w:ascii="Lato" w:hAnsi="Lato"/>
          <w:b/>
          <w:sz w:val="22"/>
          <w:szCs w:val="22"/>
        </w:rPr>
        <w:t>Elementos constitutivos</w:t>
      </w:r>
      <w:bookmarkEnd w:id="30"/>
      <w:r w:rsidRPr="00E37E85">
        <w:rPr>
          <w:rFonts w:ascii="Lato" w:hAnsi="Lato"/>
          <w:b/>
          <w:sz w:val="22"/>
          <w:szCs w:val="22"/>
        </w:rPr>
        <w:t xml:space="preserve"> </w:t>
      </w:r>
    </w:p>
    <w:p w14:paraId="788519FE" w14:textId="3EF870AE" w:rsidR="00C3740E" w:rsidRPr="00E37E85" w:rsidRDefault="00C3740E" w:rsidP="00E37E85">
      <w:pPr>
        <w:spacing w:before="240" w:after="240"/>
        <w:jc w:val="both"/>
        <w:rPr>
          <w:rFonts w:ascii="Lato" w:hAnsi="Lato" w:cstheme="minorHAnsi"/>
          <w:sz w:val="20"/>
          <w:szCs w:val="20"/>
        </w:rPr>
      </w:pPr>
      <w:r w:rsidRPr="00E37E85">
        <w:rPr>
          <w:rFonts w:ascii="Lato" w:hAnsi="Lato" w:cstheme="minorHAnsi"/>
          <w:sz w:val="20"/>
          <w:szCs w:val="20"/>
        </w:rPr>
        <w:t xml:space="preserve">La </w:t>
      </w:r>
      <w:r w:rsidR="004E0037">
        <w:rPr>
          <w:rFonts w:ascii="Lato" w:hAnsi="Lato" w:cstheme="minorHAnsi"/>
          <w:sz w:val="20"/>
          <w:szCs w:val="20"/>
        </w:rPr>
        <w:t>PAS</w:t>
      </w:r>
      <w:r w:rsidRPr="00E37E85">
        <w:rPr>
          <w:rFonts w:ascii="Lato" w:hAnsi="Lato" w:cstheme="minorHAnsi"/>
          <w:sz w:val="20"/>
          <w:szCs w:val="20"/>
        </w:rPr>
        <w:t xml:space="preserve"> comprende los siguientes elementos que interactúan entre sí para alcanzar los objetivos señalados:</w:t>
      </w:r>
    </w:p>
    <w:p w14:paraId="503C7D69" w14:textId="77777777" w:rsidR="00783508" w:rsidRPr="00E37E85" w:rsidRDefault="00783508" w:rsidP="00E37E85">
      <w:pPr>
        <w:pStyle w:val="Prrafodelista"/>
        <w:numPr>
          <w:ilvl w:val="0"/>
          <w:numId w:val="50"/>
        </w:numPr>
        <w:spacing w:before="60" w:after="60"/>
        <w:ind w:left="714" w:hanging="357"/>
        <w:jc w:val="both"/>
        <w:rPr>
          <w:rFonts w:ascii="Lato" w:hAnsi="Lato" w:cstheme="minorHAnsi"/>
          <w:sz w:val="20"/>
          <w:szCs w:val="20"/>
        </w:rPr>
      </w:pPr>
      <w:r w:rsidRPr="00E37E85">
        <w:rPr>
          <w:rFonts w:ascii="Lato" w:hAnsi="Lato" w:cstheme="minorHAnsi"/>
          <w:sz w:val="20"/>
          <w:szCs w:val="20"/>
        </w:rPr>
        <w:t xml:space="preserve">Lista de Exclusión de FMCN </w:t>
      </w:r>
    </w:p>
    <w:p w14:paraId="62D2ADAE" w14:textId="77777777" w:rsidR="00D76549" w:rsidRPr="00E37E85" w:rsidRDefault="00D76549" w:rsidP="00E37E85">
      <w:pPr>
        <w:pStyle w:val="Prrafodelista"/>
        <w:numPr>
          <w:ilvl w:val="0"/>
          <w:numId w:val="50"/>
        </w:numPr>
        <w:spacing w:before="60" w:after="60"/>
        <w:ind w:left="714" w:hanging="357"/>
        <w:jc w:val="both"/>
        <w:rPr>
          <w:rFonts w:ascii="Lato" w:hAnsi="Lato" w:cstheme="minorHAnsi"/>
          <w:sz w:val="20"/>
          <w:szCs w:val="20"/>
        </w:rPr>
      </w:pPr>
      <w:r w:rsidRPr="00E37E85">
        <w:rPr>
          <w:rFonts w:ascii="Lato" w:hAnsi="Lato" w:cstheme="minorHAnsi"/>
          <w:sz w:val="20"/>
          <w:szCs w:val="20"/>
        </w:rPr>
        <w:t xml:space="preserve">Normatividad nacional e internacional ambiental y social aplicable </w:t>
      </w:r>
    </w:p>
    <w:p w14:paraId="36067B5D" w14:textId="246048C8" w:rsidR="00A45075" w:rsidRPr="00E37E85" w:rsidRDefault="00B96853" w:rsidP="00E37E85">
      <w:pPr>
        <w:pStyle w:val="Prrafodelista"/>
        <w:numPr>
          <w:ilvl w:val="0"/>
          <w:numId w:val="50"/>
        </w:numPr>
        <w:spacing w:before="60" w:after="60"/>
        <w:ind w:left="714" w:hanging="357"/>
        <w:jc w:val="both"/>
        <w:rPr>
          <w:rFonts w:ascii="Lato" w:hAnsi="Lato" w:cstheme="minorHAnsi"/>
          <w:sz w:val="20"/>
          <w:szCs w:val="20"/>
        </w:rPr>
      </w:pPr>
      <w:r w:rsidRPr="00E37E85">
        <w:rPr>
          <w:rFonts w:ascii="Lato" w:hAnsi="Lato" w:cstheme="minorHAnsi"/>
          <w:sz w:val="20"/>
          <w:szCs w:val="20"/>
        </w:rPr>
        <w:t>Manuales</w:t>
      </w:r>
      <w:r w:rsidR="00D76549" w:rsidRPr="00E37E85">
        <w:rPr>
          <w:rFonts w:ascii="Lato" w:hAnsi="Lato" w:cstheme="minorHAnsi"/>
          <w:sz w:val="20"/>
          <w:szCs w:val="20"/>
        </w:rPr>
        <w:t xml:space="preserve"> de FMCN</w:t>
      </w:r>
    </w:p>
    <w:p w14:paraId="74278D71" w14:textId="77777777" w:rsidR="009877A4" w:rsidRPr="00E37E85" w:rsidRDefault="009877A4" w:rsidP="00E37E85">
      <w:pPr>
        <w:pStyle w:val="Prrafodelista"/>
        <w:numPr>
          <w:ilvl w:val="0"/>
          <w:numId w:val="50"/>
        </w:numPr>
        <w:spacing w:before="60" w:after="60"/>
        <w:ind w:left="714" w:hanging="357"/>
        <w:jc w:val="both"/>
        <w:rPr>
          <w:rFonts w:ascii="Lato" w:hAnsi="Lato" w:cstheme="minorHAnsi"/>
          <w:sz w:val="20"/>
          <w:szCs w:val="20"/>
        </w:rPr>
      </w:pPr>
      <w:r w:rsidRPr="00E37E85">
        <w:rPr>
          <w:rFonts w:ascii="Lato" w:hAnsi="Lato" w:cstheme="minorHAnsi"/>
          <w:sz w:val="20"/>
          <w:szCs w:val="20"/>
        </w:rPr>
        <w:t>Salvaguardas ambientales y sociales de FMCN</w:t>
      </w:r>
    </w:p>
    <w:p w14:paraId="16F4A4DD" w14:textId="77777777" w:rsidR="00C3740E" w:rsidRPr="00E37E85" w:rsidRDefault="00C3740E" w:rsidP="00E37E85">
      <w:pPr>
        <w:spacing w:before="240" w:after="240"/>
        <w:rPr>
          <w:rFonts w:ascii="Lato" w:hAnsi="Lato" w:cstheme="minorHAnsi"/>
          <w:sz w:val="20"/>
          <w:szCs w:val="20"/>
        </w:rPr>
      </w:pPr>
    </w:p>
    <w:p w14:paraId="44BA2F85" w14:textId="142F6CFF" w:rsidR="00CF756C" w:rsidRPr="00E37E85" w:rsidRDefault="001B2FDC" w:rsidP="00E37E85">
      <w:pPr>
        <w:pStyle w:val="Ttulo2"/>
        <w:numPr>
          <w:ilvl w:val="0"/>
          <w:numId w:val="34"/>
        </w:numPr>
        <w:spacing w:before="240" w:after="240"/>
        <w:rPr>
          <w:rFonts w:ascii="Lato" w:hAnsi="Lato"/>
          <w:b/>
          <w:sz w:val="20"/>
          <w:szCs w:val="20"/>
        </w:rPr>
      </w:pPr>
      <w:bookmarkStart w:id="31" w:name="_Toc119429216"/>
      <w:r w:rsidRPr="00E37E85">
        <w:rPr>
          <w:rFonts w:ascii="Lato" w:hAnsi="Lato"/>
          <w:b/>
          <w:sz w:val="20"/>
          <w:szCs w:val="20"/>
        </w:rPr>
        <w:t>Lista de exclusión</w:t>
      </w:r>
      <w:bookmarkEnd w:id="31"/>
    </w:p>
    <w:p w14:paraId="4DFF51D6" w14:textId="03050548" w:rsidR="001B2FDC" w:rsidRPr="00E37E85" w:rsidRDefault="001B2FDC" w:rsidP="00E37E85">
      <w:pPr>
        <w:pStyle w:val="Textoindependiente"/>
        <w:spacing w:before="240" w:after="240"/>
        <w:ind w:right="86"/>
        <w:jc w:val="both"/>
        <w:rPr>
          <w:rFonts w:ascii="Lato" w:hAnsi="Lato" w:cstheme="minorHAnsi"/>
          <w:sz w:val="20"/>
          <w:szCs w:val="20"/>
        </w:rPr>
      </w:pPr>
      <w:r w:rsidRPr="00E37E85">
        <w:rPr>
          <w:rFonts w:ascii="Lato" w:hAnsi="Lato" w:cstheme="minorHAnsi"/>
          <w:sz w:val="20"/>
          <w:szCs w:val="20"/>
        </w:rPr>
        <w:t xml:space="preserve">FMCN tiene el compromiso de asegurar la sostenibilidad ambiental y social de los proyectos que desarrolla, por lo que no apoyará </w:t>
      </w:r>
      <w:r w:rsidR="00E93C82" w:rsidRPr="00E37E85">
        <w:rPr>
          <w:rFonts w:ascii="Lato" w:hAnsi="Lato" w:cstheme="minorHAnsi"/>
          <w:sz w:val="20"/>
          <w:szCs w:val="20"/>
        </w:rPr>
        <w:t xml:space="preserve">ni financiará ninguna de </w:t>
      </w:r>
      <w:r w:rsidR="005E651F" w:rsidRPr="00E37E85">
        <w:rPr>
          <w:rFonts w:ascii="Lato" w:hAnsi="Lato" w:cstheme="minorHAnsi"/>
          <w:sz w:val="20"/>
          <w:szCs w:val="20"/>
        </w:rPr>
        <w:t>la</w:t>
      </w:r>
      <w:r w:rsidR="00F91AF3" w:rsidRPr="00E37E85">
        <w:rPr>
          <w:rFonts w:ascii="Lato" w:hAnsi="Lato" w:cstheme="minorHAnsi"/>
          <w:sz w:val="20"/>
          <w:szCs w:val="20"/>
        </w:rPr>
        <w:t xml:space="preserve">s siguientes </w:t>
      </w:r>
      <w:r w:rsidR="005E651F" w:rsidRPr="00E37E85">
        <w:rPr>
          <w:rFonts w:ascii="Lato" w:hAnsi="Lato" w:cstheme="minorHAnsi"/>
          <w:sz w:val="20"/>
          <w:szCs w:val="20"/>
        </w:rPr>
        <w:t>actividade</w:t>
      </w:r>
      <w:r w:rsidR="00F91AF3" w:rsidRPr="00E37E85">
        <w:rPr>
          <w:rFonts w:ascii="Lato" w:hAnsi="Lato" w:cstheme="minorHAnsi"/>
          <w:sz w:val="20"/>
          <w:szCs w:val="20"/>
        </w:rPr>
        <w:t>s</w:t>
      </w:r>
      <w:r w:rsidRPr="00E37E85">
        <w:rPr>
          <w:rFonts w:ascii="Lato" w:hAnsi="Lato" w:cstheme="minorHAnsi"/>
          <w:sz w:val="20"/>
          <w:szCs w:val="20"/>
        </w:rPr>
        <w:t>:</w:t>
      </w:r>
    </w:p>
    <w:p w14:paraId="3ED45720" w14:textId="77777777" w:rsidR="00F5394A" w:rsidRPr="00E37E85" w:rsidRDefault="001B2FDC" w:rsidP="00E37E85">
      <w:pPr>
        <w:pStyle w:val="Prrafodelista"/>
        <w:numPr>
          <w:ilvl w:val="0"/>
          <w:numId w:val="33"/>
        </w:numPr>
        <w:spacing w:before="60" w:after="60"/>
        <w:jc w:val="both"/>
        <w:rPr>
          <w:rFonts w:ascii="Lato" w:hAnsi="Lato"/>
          <w:b/>
          <w:bCs/>
          <w:sz w:val="20"/>
          <w:szCs w:val="20"/>
        </w:rPr>
      </w:pPr>
      <w:r w:rsidRPr="00E37E85">
        <w:rPr>
          <w:rFonts w:ascii="Lato" w:hAnsi="Lato"/>
          <w:sz w:val="20"/>
          <w:szCs w:val="20"/>
        </w:rPr>
        <w:t>Producción</w:t>
      </w:r>
      <w:r w:rsidR="00A31340" w:rsidRPr="00E37E85">
        <w:rPr>
          <w:rFonts w:ascii="Lato" w:hAnsi="Lato"/>
          <w:sz w:val="20"/>
          <w:szCs w:val="20"/>
        </w:rPr>
        <w:t>, adquisición</w:t>
      </w:r>
      <w:r w:rsidRPr="00E37E85">
        <w:rPr>
          <w:rFonts w:ascii="Lato" w:hAnsi="Lato"/>
          <w:sz w:val="20"/>
          <w:szCs w:val="20"/>
        </w:rPr>
        <w:t xml:space="preserve"> o comercio de cualquier producto o actividad considerada ilegal según las leyes o reglamentos mexicanos y las convenciones y acuerdos internacionales ratificados por el país</w:t>
      </w:r>
      <w:r w:rsidR="00A31340" w:rsidRPr="00E37E85">
        <w:rPr>
          <w:rFonts w:ascii="Lato" w:hAnsi="Lato"/>
          <w:sz w:val="20"/>
          <w:szCs w:val="20"/>
        </w:rPr>
        <w:t>.</w:t>
      </w:r>
    </w:p>
    <w:p w14:paraId="56F362B2" w14:textId="4A33305B" w:rsidR="001B2FDC" w:rsidRPr="00E37E85" w:rsidRDefault="00A31340" w:rsidP="00E37E85">
      <w:pPr>
        <w:pStyle w:val="Prrafodelista"/>
        <w:numPr>
          <w:ilvl w:val="0"/>
          <w:numId w:val="33"/>
        </w:numPr>
        <w:spacing w:before="60" w:after="60"/>
        <w:jc w:val="both"/>
        <w:rPr>
          <w:rFonts w:ascii="Lato" w:hAnsi="Lato"/>
          <w:b/>
          <w:bCs/>
          <w:sz w:val="20"/>
          <w:szCs w:val="20"/>
        </w:rPr>
      </w:pPr>
      <w:r w:rsidRPr="00E37E85">
        <w:rPr>
          <w:rFonts w:ascii="Lato" w:hAnsi="Lato"/>
          <w:sz w:val="20"/>
          <w:szCs w:val="20"/>
        </w:rPr>
        <w:t xml:space="preserve">Producción, adquisición o comercio de </w:t>
      </w:r>
      <w:r w:rsidR="000615A5" w:rsidRPr="00E37E85">
        <w:rPr>
          <w:rFonts w:ascii="Lato" w:hAnsi="Lato"/>
          <w:sz w:val="20"/>
          <w:szCs w:val="20"/>
        </w:rPr>
        <w:t xml:space="preserve">sustancias </w:t>
      </w:r>
      <w:r w:rsidR="00E37B6F" w:rsidRPr="00E37E85">
        <w:rPr>
          <w:rFonts w:ascii="Lato" w:hAnsi="Lato"/>
          <w:sz w:val="20"/>
          <w:szCs w:val="20"/>
        </w:rPr>
        <w:t>nocivas para</w:t>
      </w:r>
      <w:r w:rsidR="000615A5" w:rsidRPr="00E37E85">
        <w:rPr>
          <w:rFonts w:ascii="Lato" w:hAnsi="Lato"/>
          <w:sz w:val="20"/>
          <w:szCs w:val="20"/>
        </w:rPr>
        <w:t xml:space="preserve"> la capa de ozono, </w:t>
      </w:r>
      <w:r w:rsidR="00760ABA" w:rsidRPr="00E37E85">
        <w:rPr>
          <w:rFonts w:ascii="Lato" w:hAnsi="Lato"/>
          <w:sz w:val="20"/>
          <w:szCs w:val="20"/>
        </w:rPr>
        <w:t xml:space="preserve">compuestos de </w:t>
      </w:r>
      <w:r w:rsidR="00896547" w:rsidRPr="00E37E85">
        <w:rPr>
          <w:rFonts w:ascii="Lato" w:hAnsi="Lato"/>
          <w:sz w:val="20"/>
          <w:szCs w:val="20"/>
        </w:rPr>
        <w:t>bifenilos policlorados (</w:t>
      </w:r>
      <w:r w:rsidR="000615A5" w:rsidRPr="00E37E85">
        <w:rPr>
          <w:rFonts w:ascii="Lato" w:hAnsi="Lato"/>
          <w:sz w:val="20"/>
          <w:szCs w:val="20"/>
        </w:rPr>
        <w:t>PCB</w:t>
      </w:r>
      <w:r w:rsidR="00896547" w:rsidRPr="00E37E85">
        <w:rPr>
          <w:rFonts w:ascii="Lato" w:hAnsi="Lato"/>
          <w:sz w:val="20"/>
          <w:szCs w:val="20"/>
        </w:rPr>
        <w:t>)</w:t>
      </w:r>
      <w:r w:rsidR="000615A5" w:rsidRPr="00E37E85">
        <w:rPr>
          <w:rFonts w:ascii="Lato" w:hAnsi="Lato"/>
          <w:sz w:val="20"/>
          <w:szCs w:val="20"/>
        </w:rPr>
        <w:t>,</w:t>
      </w:r>
      <w:r w:rsidRPr="00E37E85">
        <w:rPr>
          <w:rFonts w:ascii="Lato" w:hAnsi="Lato"/>
          <w:sz w:val="20"/>
          <w:szCs w:val="20"/>
        </w:rPr>
        <w:t xml:space="preserve"> </w:t>
      </w:r>
      <w:r w:rsidR="00612266" w:rsidRPr="00E37E85">
        <w:rPr>
          <w:rFonts w:ascii="Lato" w:hAnsi="Lato"/>
          <w:sz w:val="20"/>
          <w:szCs w:val="20"/>
        </w:rPr>
        <w:t xml:space="preserve">productos químicos peligrosos, </w:t>
      </w:r>
      <w:r w:rsidR="00103C1E" w:rsidRPr="00E37E85">
        <w:rPr>
          <w:rFonts w:ascii="Lato" w:hAnsi="Lato"/>
          <w:sz w:val="20"/>
          <w:szCs w:val="20"/>
        </w:rPr>
        <w:t xml:space="preserve">fertilizantes, </w:t>
      </w:r>
      <w:r w:rsidR="00A56148" w:rsidRPr="00E37E85">
        <w:rPr>
          <w:rFonts w:ascii="Lato" w:hAnsi="Lato"/>
          <w:sz w:val="20"/>
          <w:szCs w:val="20"/>
        </w:rPr>
        <w:t xml:space="preserve">herbicidas, </w:t>
      </w:r>
      <w:r w:rsidR="00F5394A" w:rsidRPr="00E37E85">
        <w:rPr>
          <w:rFonts w:ascii="Lato" w:hAnsi="Lato"/>
          <w:sz w:val="20"/>
          <w:szCs w:val="20"/>
        </w:rPr>
        <w:t>plaguicidas</w:t>
      </w:r>
      <w:r w:rsidR="00070C29" w:rsidRPr="00E37E85">
        <w:rPr>
          <w:rFonts w:ascii="Lato" w:hAnsi="Lato"/>
          <w:sz w:val="20"/>
          <w:szCs w:val="20"/>
        </w:rPr>
        <w:t>,</w:t>
      </w:r>
      <w:r w:rsidR="001D67C9" w:rsidRPr="00E37E85">
        <w:rPr>
          <w:rFonts w:ascii="Lato" w:hAnsi="Lato"/>
          <w:sz w:val="20"/>
          <w:szCs w:val="20"/>
        </w:rPr>
        <w:t xml:space="preserve"> contaminantes orgánicos persistentes</w:t>
      </w:r>
      <w:r w:rsidR="00760ABA" w:rsidRPr="00E37E85">
        <w:rPr>
          <w:rFonts w:ascii="Lato" w:hAnsi="Lato"/>
          <w:sz w:val="20"/>
          <w:szCs w:val="20"/>
        </w:rPr>
        <w:t xml:space="preserve"> (COP)</w:t>
      </w:r>
      <w:r w:rsidR="001D67C9" w:rsidRPr="00E37E85">
        <w:rPr>
          <w:rFonts w:ascii="Lato" w:hAnsi="Lato"/>
          <w:sz w:val="20"/>
          <w:szCs w:val="20"/>
        </w:rPr>
        <w:t xml:space="preserve"> especificados en el Convenio de Estocolmo</w:t>
      </w:r>
      <w:r w:rsidR="00A56148" w:rsidRPr="00E37E85">
        <w:rPr>
          <w:rFonts w:ascii="Lato" w:hAnsi="Lato"/>
          <w:sz w:val="20"/>
          <w:szCs w:val="20"/>
        </w:rPr>
        <w:t>, sustancias clasificadas por la Organización Mundial de la Salud como sumamente peligrosas y muy peligrosas</w:t>
      </w:r>
      <w:r w:rsidR="0068772F" w:rsidRPr="00E37E85">
        <w:rPr>
          <w:rFonts w:ascii="Lato" w:hAnsi="Lato"/>
          <w:sz w:val="20"/>
          <w:szCs w:val="20"/>
        </w:rPr>
        <w:t xml:space="preserve">, </w:t>
      </w:r>
      <w:r w:rsidR="00D63C5F" w:rsidRPr="00E37E85">
        <w:rPr>
          <w:rFonts w:ascii="Lato" w:hAnsi="Lato"/>
          <w:sz w:val="20"/>
          <w:szCs w:val="20"/>
        </w:rPr>
        <w:t xml:space="preserve">fibras de asbesto no ligadas, </w:t>
      </w:r>
      <w:r w:rsidR="00A56148" w:rsidRPr="00E37E85">
        <w:rPr>
          <w:rFonts w:ascii="Lato" w:hAnsi="Lato"/>
          <w:sz w:val="20"/>
          <w:szCs w:val="20"/>
        </w:rPr>
        <w:t>así como especies silvestres y productos derivados de especies silvestres</w:t>
      </w:r>
      <w:r w:rsidR="007718F1" w:rsidRPr="00E37E85">
        <w:rPr>
          <w:rFonts w:ascii="Lato" w:hAnsi="Lato"/>
          <w:sz w:val="20"/>
          <w:szCs w:val="20"/>
        </w:rPr>
        <w:t xml:space="preserve"> regulad</w:t>
      </w:r>
      <w:r w:rsidR="009553FF" w:rsidRPr="00E37E85">
        <w:rPr>
          <w:rFonts w:ascii="Lato" w:hAnsi="Lato"/>
          <w:sz w:val="20"/>
          <w:szCs w:val="20"/>
        </w:rPr>
        <w:t>o</w:t>
      </w:r>
      <w:r w:rsidR="00A56148" w:rsidRPr="00E37E85">
        <w:rPr>
          <w:rFonts w:ascii="Lato" w:hAnsi="Lato"/>
          <w:sz w:val="20"/>
          <w:szCs w:val="20"/>
        </w:rPr>
        <w:t>s por la Convención sobre el Comercio Internacional de Especies Amenazadas de Fauna y Flora Silvestres</w:t>
      </w:r>
      <w:r w:rsidR="000615A5" w:rsidRPr="00E37E85">
        <w:rPr>
          <w:rFonts w:ascii="Lato" w:hAnsi="Lato"/>
          <w:sz w:val="20"/>
          <w:szCs w:val="20"/>
        </w:rPr>
        <w:t>.</w:t>
      </w:r>
    </w:p>
    <w:p w14:paraId="6B27188C" w14:textId="53FD6BA5" w:rsidR="00246F69" w:rsidRPr="00E37E85" w:rsidRDefault="00246F69" w:rsidP="00E37E85">
      <w:pPr>
        <w:pStyle w:val="Prrafodelista"/>
        <w:numPr>
          <w:ilvl w:val="0"/>
          <w:numId w:val="33"/>
        </w:numPr>
        <w:spacing w:before="60" w:after="60"/>
        <w:jc w:val="both"/>
        <w:rPr>
          <w:rFonts w:ascii="Lato" w:hAnsi="Lato"/>
          <w:b/>
          <w:bCs/>
          <w:sz w:val="20"/>
          <w:szCs w:val="20"/>
        </w:rPr>
      </w:pPr>
      <w:r w:rsidRPr="00E37E85">
        <w:rPr>
          <w:rFonts w:ascii="Lato" w:hAnsi="Lato"/>
          <w:sz w:val="20"/>
          <w:szCs w:val="20"/>
        </w:rPr>
        <w:t>Producción, adquisición, o comercio de armas, municiones</w:t>
      </w:r>
      <w:r w:rsidR="00E37B6F" w:rsidRPr="00E37E85">
        <w:rPr>
          <w:rFonts w:ascii="Lato" w:hAnsi="Lato"/>
          <w:sz w:val="20"/>
          <w:szCs w:val="20"/>
        </w:rPr>
        <w:t>,</w:t>
      </w:r>
      <w:r w:rsidRPr="00E37E85">
        <w:rPr>
          <w:rFonts w:ascii="Lato" w:hAnsi="Lato"/>
          <w:sz w:val="20"/>
          <w:szCs w:val="20"/>
        </w:rPr>
        <w:t xml:space="preserve"> explosivos</w:t>
      </w:r>
      <w:r w:rsidR="00E37B6F" w:rsidRPr="00E37E85">
        <w:rPr>
          <w:rFonts w:ascii="Lato" w:hAnsi="Lato"/>
          <w:sz w:val="20"/>
          <w:szCs w:val="20"/>
        </w:rPr>
        <w:t xml:space="preserve"> u otros bienes o tecnologías militares</w:t>
      </w:r>
      <w:r w:rsidRPr="00E37E85">
        <w:rPr>
          <w:rFonts w:ascii="Lato" w:hAnsi="Lato"/>
          <w:sz w:val="20"/>
          <w:szCs w:val="20"/>
        </w:rPr>
        <w:t>.</w:t>
      </w:r>
    </w:p>
    <w:p w14:paraId="3104AA52" w14:textId="07795405" w:rsidR="0068772F" w:rsidRPr="00E37E85" w:rsidRDefault="0068772F"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Producción, adquisición o comercio de enervantes y tabaco.</w:t>
      </w:r>
    </w:p>
    <w:p w14:paraId="0C660004" w14:textId="3F7AFB1F" w:rsidR="00EF123B" w:rsidRPr="00E37E85" w:rsidRDefault="00EF123B"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Adquisición de tierras.</w:t>
      </w:r>
    </w:p>
    <w:p w14:paraId="6E552C05" w14:textId="5CFF1AA0" w:rsidR="00822F26" w:rsidRPr="00E37E85" w:rsidRDefault="00822F26"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Actividades dentro de áreas naturales protegidas </w:t>
      </w:r>
      <w:r w:rsidR="00DB57E2" w:rsidRPr="00E37E85">
        <w:rPr>
          <w:rFonts w:ascii="Lato" w:hAnsi="Lato"/>
          <w:sz w:val="20"/>
          <w:szCs w:val="20"/>
        </w:rPr>
        <w:t xml:space="preserve">(ANP) </w:t>
      </w:r>
      <w:r w:rsidRPr="00E37E85">
        <w:rPr>
          <w:rFonts w:ascii="Lato" w:hAnsi="Lato"/>
          <w:sz w:val="20"/>
          <w:szCs w:val="20"/>
        </w:rPr>
        <w:t>que no estén contempladas en sus programas de manejo</w:t>
      </w:r>
      <w:r w:rsidR="00794CD6" w:rsidRPr="00E37E85">
        <w:rPr>
          <w:rFonts w:ascii="Lato" w:hAnsi="Lato"/>
          <w:sz w:val="20"/>
          <w:szCs w:val="20"/>
        </w:rPr>
        <w:t xml:space="preserve"> y</w:t>
      </w:r>
      <w:r w:rsidR="005B68AA" w:rsidRPr="00E37E85">
        <w:rPr>
          <w:rFonts w:ascii="Lato" w:hAnsi="Lato"/>
          <w:sz w:val="20"/>
          <w:szCs w:val="20"/>
        </w:rPr>
        <w:t>,</w:t>
      </w:r>
      <w:r w:rsidR="00794CD6" w:rsidRPr="00E37E85">
        <w:rPr>
          <w:rFonts w:ascii="Lato" w:hAnsi="Lato"/>
          <w:sz w:val="20"/>
          <w:szCs w:val="20"/>
        </w:rPr>
        <w:t xml:space="preserve"> p</w:t>
      </w:r>
      <w:r w:rsidR="00DB57E2" w:rsidRPr="00E37E85">
        <w:rPr>
          <w:rFonts w:ascii="Lato" w:hAnsi="Lato"/>
          <w:sz w:val="20"/>
          <w:szCs w:val="20"/>
        </w:rPr>
        <w:t>ara aquellas ANP que no cuenten con un programa de manejo</w:t>
      </w:r>
      <w:r w:rsidR="005B68AA" w:rsidRPr="00E37E85">
        <w:rPr>
          <w:rFonts w:ascii="Lato" w:hAnsi="Lato"/>
          <w:sz w:val="20"/>
          <w:szCs w:val="20"/>
        </w:rPr>
        <w:t>,</w:t>
      </w:r>
      <w:r w:rsidR="00794CD6" w:rsidRPr="00E37E85">
        <w:rPr>
          <w:rFonts w:ascii="Lato" w:hAnsi="Lato"/>
          <w:sz w:val="20"/>
          <w:szCs w:val="20"/>
        </w:rPr>
        <w:t xml:space="preserve"> </w:t>
      </w:r>
      <w:r w:rsidR="004A05D3" w:rsidRPr="00E37E85">
        <w:rPr>
          <w:rFonts w:ascii="Lato" w:hAnsi="Lato"/>
          <w:sz w:val="20"/>
          <w:szCs w:val="20"/>
        </w:rPr>
        <w:t xml:space="preserve">todas </w:t>
      </w:r>
      <w:r w:rsidR="00A64F71">
        <w:rPr>
          <w:rFonts w:ascii="Lato" w:hAnsi="Lato"/>
          <w:sz w:val="20"/>
          <w:szCs w:val="20"/>
        </w:rPr>
        <w:t xml:space="preserve">las </w:t>
      </w:r>
      <w:r w:rsidR="00794CD6" w:rsidRPr="00E37E85">
        <w:rPr>
          <w:rFonts w:ascii="Lato" w:hAnsi="Lato"/>
          <w:sz w:val="20"/>
          <w:szCs w:val="20"/>
        </w:rPr>
        <w:t>actividades consideradas dentro de esta lista de exclusión</w:t>
      </w:r>
      <w:r w:rsidRPr="00E37E85">
        <w:rPr>
          <w:rFonts w:ascii="Lato" w:hAnsi="Lato"/>
          <w:sz w:val="20"/>
          <w:szCs w:val="20"/>
        </w:rPr>
        <w:t>.</w:t>
      </w:r>
    </w:p>
    <w:p w14:paraId="6A97F219" w14:textId="6956F0AD"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Actividades que propicien </w:t>
      </w:r>
      <w:r w:rsidR="00A64F71">
        <w:rPr>
          <w:rFonts w:ascii="Lato" w:hAnsi="Lato"/>
          <w:sz w:val="20"/>
          <w:szCs w:val="20"/>
        </w:rPr>
        <w:t xml:space="preserve">el </w:t>
      </w:r>
      <w:r w:rsidRPr="00E37E85">
        <w:rPr>
          <w:rFonts w:ascii="Lato" w:hAnsi="Lato"/>
          <w:sz w:val="20"/>
          <w:szCs w:val="20"/>
        </w:rPr>
        <w:t>cambio de uso de suelo</w:t>
      </w:r>
      <w:r w:rsidR="007C7112" w:rsidRPr="00E37E85">
        <w:rPr>
          <w:rFonts w:ascii="Lato" w:hAnsi="Lato"/>
          <w:sz w:val="20"/>
          <w:szCs w:val="20"/>
        </w:rPr>
        <w:t>,</w:t>
      </w:r>
      <w:r w:rsidR="00E93C82" w:rsidRPr="00E37E85">
        <w:rPr>
          <w:rFonts w:ascii="Lato" w:hAnsi="Lato"/>
          <w:sz w:val="20"/>
          <w:szCs w:val="20"/>
        </w:rPr>
        <w:t xml:space="preserve"> </w:t>
      </w:r>
      <w:r w:rsidR="007C7112" w:rsidRPr="00E37E85">
        <w:rPr>
          <w:rFonts w:ascii="Lato" w:hAnsi="Lato"/>
          <w:sz w:val="20"/>
          <w:szCs w:val="20"/>
        </w:rPr>
        <w:t xml:space="preserve">deforestación o degradación </w:t>
      </w:r>
      <w:r w:rsidR="00E93C82" w:rsidRPr="00E37E85">
        <w:rPr>
          <w:rFonts w:ascii="Lato" w:hAnsi="Lato"/>
          <w:sz w:val="20"/>
          <w:szCs w:val="20"/>
        </w:rPr>
        <w:t>en hábitats naturales críticos</w:t>
      </w:r>
      <w:r w:rsidR="00A4789B" w:rsidRPr="00E37E85">
        <w:rPr>
          <w:rStyle w:val="Refdenotaalpie"/>
          <w:rFonts w:ascii="Lato" w:hAnsi="Lato"/>
          <w:sz w:val="20"/>
          <w:szCs w:val="20"/>
        </w:rPr>
        <w:footnoteReference w:id="4"/>
      </w:r>
      <w:r w:rsidR="00612266" w:rsidRPr="00E37E85">
        <w:rPr>
          <w:rFonts w:ascii="Lato" w:hAnsi="Lato"/>
          <w:sz w:val="20"/>
          <w:szCs w:val="20"/>
        </w:rPr>
        <w:t xml:space="preserve"> o que pongan en riesgo los servicios ecosistémicos</w:t>
      </w:r>
      <w:r w:rsidRPr="00E37E85">
        <w:rPr>
          <w:rFonts w:ascii="Lato" w:hAnsi="Lato"/>
          <w:sz w:val="20"/>
          <w:szCs w:val="20"/>
        </w:rPr>
        <w:t>.</w:t>
      </w:r>
    </w:p>
    <w:p w14:paraId="59952628" w14:textId="2336FCE6"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Las obras de infraestructura que puedan promover la conversión, deforestación, degradación o </w:t>
      </w:r>
      <w:r w:rsidRPr="00E37E85">
        <w:rPr>
          <w:rFonts w:ascii="Lato" w:hAnsi="Lato"/>
          <w:sz w:val="20"/>
          <w:szCs w:val="20"/>
        </w:rPr>
        <w:lastRenderedPageBreak/>
        <w:t xml:space="preserve">cualquier otra alteración de los </w:t>
      </w:r>
      <w:r w:rsidR="00383B5D" w:rsidRPr="00E37E85">
        <w:rPr>
          <w:rFonts w:ascii="Lato" w:hAnsi="Lato"/>
          <w:sz w:val="20"/>
          <w:szCs w:val="20"/>
        </w:rPr>
        <w:t>hábitats naturales</w:t>
      </w:r>
      <w:r w:rsidR="00113165" w:rsidRPr="00E37E85">
        <w:rPr>
          <w:rFonts w:ascii="Lato" w:hAnsi="Lato"/>
          <w:sz w:val="20"/>
          <w:szCs w:val="20"/>
        </w:rPr>
        <w:t xml:space="preserve"> críticos</w:t>
      </w:r>
      <w:r w:rsidRPr="00E37E85">
        <w:rPr>
          <w:rFonts w:ascii="Lato" w:hAnsi="Lato"/>
          <w:sz w:val="20"/>
          <w:szCs w:val="20"/>
        </w:rPr>
        <w:t>.</w:t>
      </w:r>
    </w:p>
    <w:p w14:paraId="0F90CFFC" w14:textId="4C0F40D3" w:rsidR="00AC694B" w:rsidRPr="00E37E85" w:rsidRDefault="00AC694B"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Proyectos de miner</w:t>
      </w:r>
      <w:r w:rsidR="00D63C5F" w:rsidRPr="00E37E85">
        <w:rPr>
          <w:rFonts w:ascii="Lato" w:hAnsi="Lato"/>
          <w:sz w:val="20"/>
          <w:szCs w:val="20"/>
        </w:rPr>
        <w:t>ía y</w:t>
      </w:r>
      <w:r w:rsidRPr="00E37E85">
        <w:rPr>
          <w:rFonts w:ascii="Lato" w:hAnsi="Lato"/>
          <w:sz w:val="20"/>
          <w:szCs w:val="20"/>
        </w:rPr>
        <w:t xml:space="preserve"> de exploración y desarrollo petrolero</w:t>
      </w:r>
      <w:r w:rsidR="008F1892" w:rsidRPr="00E37E85">
        <w:rPr>
          <w:rFonts w:ascii="Lato" w:hAnsi="Lato"/>
          <w:sz w:val="20"/>
          <w:szCs w:val="20"/>
        </w:rPr>
        <w:t xml:space="preserve"> o de</w:t>
      </w:r>
      <w:r w:rsidRPr="00E37E85">
        <w:rPr>
          <w:rFonts w:ascii="Lato" w:hAnsi="Lato"/>
          <w:sz w:val="20"/>
          <w:szCs w:val="20"/>
        </w:rPr>
        <w:t xml:space="preserve"> gas</w:t>
      </w:r>
      <w:r w:rsidR="008F1892" w:rsidRPr="00E37E85">
        <w:rPr>
          <w:rFonts w:ascii="Lato" w:hAnsi="Lato"/>
          <w:sz w:val="20"/>
          <w:szCs w:val="20"/>
        </w:rPr>
        <w:t>.</w:t>
      </w:r>
      <w:r w:rsidRPr="00E37E85">
        <w:rPr>
          <w:rFonts w:ascii="Lato" w:hAnsi="Lato"/>
          <w:sz w:val="20"/>
          <w:szCs w:val="20"/>
        </w:rPr>
        <w:t xml:space="preserve"> </w:t>
      </w:r>
    </w:p>
    <w:p w14:paraId="49E5AB51" w14:textId="0BA5AB2F"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El uso de Organismos Genéticamente Modificados</w:t>
      </w:r>
      <w:r w:rsidR="00113165" w:rsidRPr="00E37E85">
        <w:rPr>
          <w:rStyle w:val="Refdenotaalpie"/>
          <w:rFonts w:ascii="Lato" w:hAnsi="Lato"/>
          <w:sz w:val="20"/>
          <w:szCs w:val="20"/>
        </w:rPr>
        <w:footnoteReference w:id="5"/>
      </w:r>
      <w:r w:rsidRPr="00E37E85">
        <w:rPr>
          <w:rFonts w:ascii="Lato" w:hAnsi="Lato"/>
          <w:sz w:val="20"/>
          <w:szCs w:val="20"/>
        </w:rPr>
        <w:t xml:space="preserve"> (OGM) y especies exóticas</w:t>
      </w:r>
      <w:r w:rsidR="0092568F" w:rsidRPr="00E37E85">
        <w:rPr>
          <w:rFonts w:ascii="Lato" w:hAnsi="Lato"/>
          <w:sz w:val="20"/>
          <w:szCs w:val="20"/>
        </w:rPr>
        <w:t xml:space="preserve"> invasoras</w:t>
      </w:r>
      <w:r w:rsidRPr="00E37E85">
        <w:rPr>
          <w:rFonts w:ascii="Lato" w:hAnsi="Lato"/>
          <w:sz w:val="20"/>
          <w:szCs w:val="20"/>
        </w:rPr>
        <w:t xml:space="preserve"> sin contar con los estudios técnicos y autorizaciones correspondientes.</w:t>
      </w:r>
    </w:p>
    <w:p w14:paraId="0AEA13A7" w14:textId="5CF5628B"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El uso de organismos vivos generados por clonación</w:t>
      </w:r>
      <w:r w:rsidR="00113165" w:rsidRPr="00E37E85">
        <w:rPr>
          <w:rFonts w:ascii="Lato" w:hAnsi="Lato"/>
          <w:sz w:val="20"/>
          <w:szCs w:val="20"/>
        </w:rPr>
        <w:t xml:space="preserve"> artificial</w:t>
      </w:r>
      <w:r w:rsidR="00113165" w:rsidRPr="00E37E85">
        <w:rPr>
          <w:rStyle w:val="Refdenotaalpie"/>
          <w:rFonts w:ascii="Lato" w:hAnsi="Lato"/>
          <w:sz w:val="20"/>
          <w:szCs w:val="20"/>
        </w:rPr>
        <w:footnoteReference w:id="6"/>
      </w:r>
      <w:r w:rsidRPr="00E37E85">
        <w:rPr>
          <w:rFonts w:ascii="Lato" w:hAnsi="Lato"/>
          <w:sz w:val="20"/>
          <w:szCs w:val="20"/>
        </w:rPr>
        <w:t>.</w:t>
      </w:r>
    </w:p>
    <w:p w14:paraId="2F7B766F" w14:textId="77777777" w:rsidR="00A4789B" w:rsidRPr="00E37E85" w:rsidRDefault="00A4789B" w:rsidP="00E37E85">
      <w:pPr>
        <w:pStyle w:val="Prrafodelista"/>
        <w:numPr>
          <w:ilvl w:val="0"/>
          <w:numId w:val="33"/>
        </w:numPr>
        <w:spacing w:before="60" w:after="60"/>
        <w:ind w:left="714" w:hanging="357"/>
        <w:jc w:val="both"/>
        <w:rPr>
          <w:rFonts w:ascii="Lato" w:hAnsi="Lato"/>
          <w:b/>
          <w:bCs/>
          <w:sz w:val="20"/>
          <w:szCs w:val="20"/>
        </w:rPr>
      </w:pPr>
      <w:r w:rsidRPr="00E37E85">
        <w:rPr>
          <w:rFonts w:ascii="Lato" w:hAnsi="Lato"/>
          <w:sz w:val="20"/>
          <w:szCs w:val="20"/>
        </w:rPr>
        <w:t>Producción o comercio de madera u otros productos forestales que no provengan de bosques gestionados de forma sostenible.</w:t>
      </w:r>
    </w:p>
    <w:p w14:paraId="7CB30264" w14:textId="74129B68" w:rsidR="008F1892" w:rsidRPr="00E37E85" w:rsidRDefault="008F1892" w:rsidP="00E37E85">
      <w:pPr>
        <w:pStyle w:val="Prrafodelista"/>
        <w:numPr>
          <w:ilvl w:val="0"/>
          <w:numId w:val="33"/>
        </w:numPr>
        <w:spacing w:before="60" w:after="60"/>
        <w:jc w:val="both"/>
        <w:rPr>
          <w:rFonts w:ascii="Lato" w:hAnsi="Lato"/>
          <w:b/>
          <w:bCs/>
          <w:sz w:val="20"/>
          <w:szCs w:val="20"/>
        </w:rPr>
      </w:pPr>
      <w:r w:rsidRPr="00E37E85">
        <w:rPr>
          <w:rFonts w:ascii="Lato" w:hAnsi="Lato"/>
          <w:sz w:val="20"/>
          <w:szCs w:val="20"/>
        </w:rPr>
        <w:t>Actividades de pesca marina con redes de más de 2.5 km de longitud</w:t>
      </w:r>
      <w:r w:rsidR="00D63C5F" w:rsidRPr="00E37E85">
        <w:rPr>
          <w:rFonts w:ascii="Lato" w:hAnsi="Lato"/>
          <w:sz w:val="20"/>
          <w:szCs w:val="20"/>
        </w:rPr>
        <w:t xml:space="preserve"> y actividades que contravengan las disposiciones sobre especies marinas prioritarias sujetas a protección y conservación conforme a la Carta Nacional Pesquera vigente.</w:t>
      </w:r>
    </w:p>
    <w:p w14:paraId="592201B7" w14:textId="77777777"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Actividades que puedan violentar los derechos humanos.</w:t>
      </w:r>
    </w:p>
    <w:p w14:paraId="08A8B921" w14:textId="61406D95" w:rsidR="001B2FDC" w:rsidRPr="00E37E85" w:rsidRDefault="003E1C19" w:rsidP="00E37E85">
      <w:pPr>
        <w:pStyle w:val="Prrafodelista"/>
        <w:numPr>
          <w:ilvl w:val="0"/>
          <w:numId w:val="33"/>
        </w:numPr>
        <w:spacing w:before="60" w:after="60"/>
        <w:ind w:left="714" w:hanging="357"/>
        <w:jc w:val="both"/>
        <w:rPr>
          <w:rFonts w:ascii="Lato" w:hAnsi="Lato"/>
          <w:b/>
          <w:bCs/>
          <w:sz w:val="20"/>
          <w:szCs w:val="20"/>
        </w:rPr>
      </w:pPr>
      <w:r w:rsidRPr="00E37E85">
        <w:rPr>
          <w:rFonts w:ascii="Lato" w:hAnsi="Lato"/>
          <w:sz w:val="20"/>
          <w:szCs w:val="20"/>
        </w:rPr>
        <w:t>A</w:t>
      </w:r>
      <w:r w:rsidR="001B2FDC" w:rsidRPr="00E37E85">
        <w:rPr>
          <w:rFonts w:ascii="Lato" w:hAnsi="Lato"/>
          <w:sz w:val="20"/>
          <w:szCs w:val="20"/>
        </w:rPr>
        <w:t>ctividades que impliquen trabajo forzoso</w:t>
      </w:r>
      <w:r w:rsidR="005B5D31" w:rsidRPr="00E37E85">
        <w:rPr>
          <w:rFonts w:ascii="Lato" w:hAnsi="Lato"/>
          <w:sz w:val="20"/>
          <w:szCs w:val="20"/>
        </w:rPr>
        <w:t>/forzado</w:t>
      </w:r>
      <w:r w:rsidR="001B2FDC" w:rsidRPr="00E37E85">
        <w:rPr>
          <w:rFonts w:ascii="Lato" w:hAnsi="Lato"/>
          <w:sz w:val="20"/>
          <w:szCs w:val="20"/>
          <w:vertAlign w:val="superscript"/>
        </w:rPr>
        <w:footnoteReference w:id="7"/>
      </w:r>
      <w:r w:rsidR="001B2FDC" w:rsidRPr="00E37E85">
        <w:rPr>
          <w:rFonts w:ascii="Lato" w:hAnsi="Lato"/>
          <w:sz w:val="20"/>
          <w:szCs w:val="20"/>
        </w:rPr>
        <w:t xml:space="preserve"> y/o trabajo infantil</w:t>
      </w:r>
      <w:r w:rsidR="0045231C" w:rsidRPr="00E37E85">
        <w:rPr>
          <w:rFonts w:ascii="Lato" w:hAnsi="Lato"/>
          <w:sz w:val="20"/>
          <w:szCs w:val="20"/>
        </w:rPr>
        <w:t xml:space="preserve"> nocivo</w:t>
      </w:r>
      <w:r w:rsidR="001B2FDC" w:rsidRPr="00E37E85">
        <w:rPr>
          <w:rFonts w:ascii="Lato" w:hAnsi="Lato"/>
          <w:sz w:val="20"/>
          <w:szCs w:val="20"/>
          <w:vertAlign w:val="superscript"/>
        </w:rPr>
        <w:footnoteReference w:id="8"/>
      </w:r>
      <w:r w:rsidR="001B2FDC" w:rsidRPr="00E37E85">
        <w:rPr>
          <w:rFonts w:ascii="Lato" w:hAnsi="Lato"/>
          <w:sz w:val="20"/>
          <w:szCs w:val="20"/>
        </w:rPr>
        <w:t>.</w:t>
      </w:r>
    </w:p>
    <w:p w14:paraId="53CBD2B8" w14:textId="77777777" w:rsidR="00D01933" w:rsidRPr="00E37E85" w:rsidRDefault="00D01933" w:rsidP="00E37E85">
      <w:pPr>
        <w:pStyle w:val="Prrafodelista"/>
        <w:numPr>
          <w:ilvl w:val="0"/>
          <w:numId w:val="33"/>
        </w:numPr>
        <w:spacing w:before="60" w:after="60"/>
        <w:ind w:left="714" w:hanging="357"/>
        <w:jc w:val="both"/>
        <w:rPr>
          <w:rFonts w:ascii="Lato" w:hAnsi="Lato"/>
          <w:sz w:val="20"/>
          <w:szCs w:val="20"/>
        </w:rPr>
      </w:pPr>
      <w:bookmarkStart w:id="32" w:name="_bookmark155"/>
      <w:bookmarkEnd w:id="32"/>
      <w:r w:rsidRPr="00E37E85">
        <w:rPr>
          <w:rFonts w:ascii="Lato" w:hAnsi="Lato"/>
          <w:sz w:val="20"/>
          <w:szCs w:val="20"/>
        </w:rPr>
        <w:t>Actividades que generen el reasentamiento involuntario, especialmente de pueblos indígenas o afromexicanos.</w:t>
      </w:r>
    </w:p>
    <w:p w14:paraId="57CC7318" w14:textId="6F36CCFA"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Actividades que </w:t>
      </w:r>
      <w:r w:rsidR="00624B2B" w:rsidRPr="00E37E85">
        <w:rPr>
          <w:rFonts w:ascii="Lato" w:hAnsi="Lato"/>
          <w:sz w:val="20"/>
          <w:szCs w:val="20"/>
        </w:rPr>
        <w:t>afecten los derechos de los pueblos indígenas o las comunidades locales, especialmente la propiedad de la tierra, sin el</w:t>
      </w:r>
      <w:r w:rsidR="0064631F" w:rsidRPr="00E37E85">
        <w:rPr>
          <w:rFonts w:ascii="Lato" w:hAnsi="Lato"/>
          <w:sz w:val="20"/>
          <w:szCs w:val="20"/>
        </w:rPr>
        <w:t xml:space="preserve"> debido proceso de Consulta, Libre, Previa e Informada (CLPI)</w:t>
      </w:r>
      <w:r w:rsidR="00624B2B" w:rsidRPr="00E37E85">
        <w:rPr>
          <w:rFonts w:ascii="Lato" w:hAnsi="Lato"/>
          <w:sz w:val="20"/>
          <w:szCs w:val="20"/>
        </w:rPr>
        <w:t>.</w:t>
      </w:r>
    </w:p>
    <w:p w14:paraId="59684DA3" w14:textId="2FEF1705" w:rsidR="001B2FDC" w:rsidRPr="00E37E85" w:rsidRDefault="00AF5F92"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Actividades que </w:t>
      </w:r>
      <w:r w:rsidR="001F72AC" w:rsidRPr="00E37E85">
        <w:rPr>
          <w:rFonts w:ascii="Lato" w:hAnsi="Lato"/>
          <w:sz w:val="20"/>
          <w:szCs w:val="20"/>
        </w:rPr>
        <w:t>a</w:t>
      </w:r>
      <w:r w:rsidRPr="00E37E85">
        <w:rPr>
          <w:rFonts w:ascii="Lato" w:hAnsi="Lato"/>
          <w:sz w:val="20"/>
          <w:szCs w:val="20"/>
        </w:rPr>
        <w:t>fect</w:t>
      </w:r>
      <w:r w:rsidR="002D118B" w:rsidRPr="00E37E85">
        <w:rPr>
          <w:rFonts w:ascii="Lato" w:hAnsi="Lato"/>
          <w:sz w:val="20"/>
          <w:szCs w:val="20"/>
        </w:rPr>
        <w:t>en</w:t>
      </w:r>
      <w:r w:rsidRPr="00E37E85">
        <w:rPr>
          <w:rFonts w:ascii="Lato" w:hAnsi="Lato"/>
          <w:sz w:val="20"/>
          <w:szCs w:val="20"/>
        </w:rPr>
        <w:t xml:space="preserve"> el </w:t>
      </w:r>
      <w:r w:rsidR="001B2FDC" w:rsidRPr="00E37E85">
        <w:rPr>
          <w:rFonts w:ascii="Lato" w:hAnsi="Lato"/>
          <w:sz w:val="20"/>
          <w:szCs w:val="20"/>
        </w:rPr>
        <w:t>patrimonio cultural.</w:t>
      </w:r>
    </w:p>
    <w:p w14:paraId="117751F7" w14:textId="0D06019A"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Actividades que afect</w:t>
      </w:r>
      <w:r w:rsidR="002D118B" w:rsidRPr="00E37E85">
        <w:rPr>
          <w:rFonts w:ascii="Lato" w:hAnsi="Lato"/>
          <w:sz w:val="20"/>
          <w:szCs w:val="20"/>
        </w:rPr>
        <w:t>en</w:t>
      </w:r>
      <w:r w:rsidRPr="00E37E85">
        <w:rPr>
          <w:rFonts w:ascii="Lato" w:hAnsi="Lato"/>
          <w:sz w:val="20"/>
          <w:szCs w:val="20"/>
        </w:rPr>
        <w:t xml:space="preserve"> los activos de la</w:t>
      </w:r>
      <w:r w:rsidR="0009033C" w:rsidRPr="00E37E85">
        <w:rPr>
          <w:rFonts w:ascii="Lato" w:hAnsi="Lato"/>
          <w:sz w:val="20"/>
          <w:szCs w:val="20"/>
        </w:rPr>
        <w:t xml:space="preserve">s personas </w:t>
      </w:r>
      <w:r w:rsidRPr="00E37E85">
        <w:rPr>
          <w:rFonts w:ascii="Lato" w:hAnsi="Lato"/>
          <w:sz w:val="20"/>
          <w:szCs w:val="20"/>
        </w:rPr>
        <w:t xml:space="preserve">o </w:t>
      </w:r>
      <w:r w:rsidR="009B5203" w:rsidRPr="00E37E85">
        <w:rPr>
          <w:rFonts w:ascii="Lato" w:hAnsi="Lato"/>
          <w:sz w:val="20"/>
          <w:szCs w:val="20"/>
        </w:rPr>
        <w:t xml:space="preserve">generen </w:t>
      </w:r>
      <w:r w:rsidRPr="00E37E85">
        <w:rPr>
          <w:rFonts w:ascii="Lato" w:hAnsi="Lato"/>
          <w:sz w:val="20"/>
          <w:szCs w:val="20"/>
        </w:rPr>
        <w:t>restricciones de acceso a los recursos naturales.</w:t>
      </w:r>
    </w:p>
    <w:p w14:paraId="29902BDA" w14:textId="7B1B1DD9"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 xml:space="preserve">Actividades realizadas en tierras en litigio, disputa o en terrenos ejidales y/o comunales que no cuenten con </w:t>
      </w:r>
      <w:r w:rsidR="00454F52" w:rsidRPr="00E37E85">
        <w:rPr>
          <w:rFonts w:ascii="Lato" w:hAnsi="Lato"/>
          <w:sz w:val="20"/>
          <w:szCs w:val="20"/>
        </w:rPr>
        <w:t>la aprobación</w:t>
      </w:r>
      <w:r w:rsidRPr="00E37E85">
        <w:rPr>
          <w:rFonts w:ascii="Lato" w:hAnsi="Lato"/>
          <w:sz w:val="20"/>
          <w:szCs w:val="20"/>
        </w:rPr>
        <w:t xml:space="preserve"> por escrito de la asamblea.</w:t>
      </w:r>
    </w:p>
    <w:p w14:paraId="1AEF09BD" w14:textId="61BB3830"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Actividades que afect</w:t>
      </w:r>
      <w:r w:rsidR="002D118B" w:rsidRPr="00E37E85">
        <w:rPr>
          <w:rFonts w:ascii="Lato" w:hAnsi="Lato"/>
          <w:sz w:val="20"/>
          <w:szCs w:val="20"/>
        </w:rPr>
        <w:t>en</w:t>
      </w:r>
      <w:r w:rsidRPr="00E37E85">
        <w:rPr>
          <w:rFonts w:ascii="Lato" w:hAnsi="Lato"/>
          <w:sz w:val="20"/>
          <w:szCs w:val="20"/>
        </w:rPr>
        <w:t xml:space="preserve"> aguas internacionales o aguas compartidas.</w:t>
      </w:r>
    </w:p>
    <w:p w14:paraId="5F554C55" w14:textId="1D3F8D6E" w:rsidR="001B2FDC" w:rsidRPr="00E37E85" w:rsidRDefault="001B2FDC" w:rsidP="00E37E85">
      <w:pPr>
        <w:pStyle w:val="Prrafodelista"/>
        <w:numPr>
          <w:ilvl w:val="0"/>
          <w:numId w:val="33"/>
        </w:numPr>
        <w:spacing w:before="60" w:after="60"/>
        <w:ind w:left="714" w:hanging="357"/>
        <w:jc w:val="both"/>
        <w:rPr>
          <w:rFonts w:ascii="Lato" w:hAnsi="Lato"/>
          <w:sz w:val="20"/>
          <w:szCs w:val="20"/>
        </w:rPr>
      </w:pPr>
      <w:r w:rsidRPr="00E37E85">
        <w:rPr>
          <w:rFonts w:ascii="Lato" w:hAnsi="Lato"/>
          <w:sz w:val="20"/>
          <w:szCs w:val="20"/>
        </w:rPr>
        <w:t>El uso de los recursos para apoyar campañas proselitistas o electorales</w:t>
      </w:r>
      <w:r w:rsidR="00103C1E" w:rsidRPr="00E37E85">
        <w:rPr>
          <w:rFonts w:ascii="Lato" w:hAnsi="Lato"/>
          <w:sz w:val="20"/>
          <w:szCs w:val="20"/>
        </w:rPr>
        <w:t>, así como apuestas,</w:t>
      </w:r>
      <w:r w:rsidRPr="00E37E85">
        <w:rPr>
          <w:rFonts w:ascii="Lato" w:hAnsi="Lato"/>
          <w:sz w:val="20"/>
          <w:szCs w:val="20"/>
        </w:rPr>
        <w:t xml:space="preserve"> juegos de azar, casinos y empresas equivalentes.</w:t>
      </w:r>
    </w:p>
    <w:p w14:paraId="772DF6FD" w14:textId="77777777" w:rsidR="009E17FB" w:rsidRPr="00E37E85" w:rsidRDefault="009E17FB" w:rsidP="00E37E85">
      <w:pPr>
        <w:pStyle w:val="Textoindependiente"/>
        <w:spacing w:before="240" w:after="240"/>
        <w:ind w:right="279"/>
        <w:jc w:val="both"/>
        <w:rPr>
          <w:rFonts w:ascii="Lato" w:hAnsi="Lato" w:cstheme="minorHAnsi"/>
          <w:b/>
          <w:color w:val="585858"/>
          <w:sz w:val="20"/>
          <w:szCs w:val="20"/>
        </w:rPr>
      </w:pPr>
    </w:p>
    <w:p w14:paraId="4E260F5E" w14:textId="771870B6" w:rsidR="00CF756C" w:rsidRPr="00E37E85" w:rsidRDefault="00BA4BBA" w:rsidP="00E37E85">
      <w:pPr>
        <w:pStyle w:val="Ttulo2"/>
        <w:numPr>
          <w:ilvl w:val="0"/>
          <w:numId w:val="34"/>
        </w:numPr>
        <w:spacing w:before="240" w:after="240"/>
        <w:rPr>
          <w:rFonts w:ascii="Lato" w:hAnsi="Lato"/>
          <w:b/>
          <w:sz w:val="20"/>
          <w:szCs w:val="20"/>
        </w:rPr>
      </w:pPr>
      <w:bookmarkStart w:id="33" w:name="_Toc119429217"/>
      <w:r w:rsidRPr="00E37E85">
        <w:rPr>
          <w:rFonts w:ascii="Lato" w:hAnsi="Lato"/>
          <w:b/>
          <w:sz w:val="20"/>
          <w:szCs w:val="20"/>
        </w:rPr>
        <w:t>Normatividad nacional e internacional ambiental y social aplicable</w:t>
      </w:r>
      <w:bookmarkEnd w:id="33"/>
    </w:p>
    <w:p w14:paraId="4245D32F" w14:textId="2EFEE2D1" w:rsidR="00BA4BBA" w:rsidRPr="00E37E85" w:rsidRDefault="00DE54FB" w:rsidP="00E37E85">
      <w:pPr>
        <w:spacing w:before="240" w:after="240"/>
        <w:jc w:val="both"/>
        <w:rPr>
          <w:rFonts w:ascii="Lato" w:hAnsi="Lato" w:cstheme="minorHAnsi"/>
          <w:sz w:val="20"/>
          <w:szCs w:val="20"/>
        </w:rPr>
      </w:pPr>
      <w:r w:rsidRPr="00E37E85">
        <w:rPr>
          <w:rFonts w:ascii="Lato" w:hAnsi="Lato" w:cstheme="minorHAnsi"/>
          <w:sz w:val="20"/>
          <w:szCs w:val="20"/>
        </w:rPr>
        <w:t>El cumplimiento de</w:t>
      </w:r>
      <w:r w:rsidR="00DC23C0" w:rsidRPr="00E37E85">
        <w:rPr>
          <w:rFonts w:ascii="Lato" w:hAnsi="Lato" w:cstheme="minorHAnsi"/>
          <w:sz w:val="20"/>
          <w:szCs w:val="20"/>
        </w:rPr>
        <w:t xml:space="preserve"> la normatividad nacional e internacional</w:t>
      </w:r>
      <w:r w:rsidR="006430B4">
        <w:rPr>
          <w:rFonts w:ascii="Lato" w:hAnsi="Lato" w:cstheme="minorHAnsi"/>
          <w:sz w:val="20"/>
          <w:szCs w:val="20"/>
        </w:rPr>
        <w:t>,</w:t>
      </w:r>
      <w:r w:rsidR="00DC23C0" w:rsidRPr="00E37E85">
        <w:rPr>
          <w:rFonts w:ascii="Lato" w:hAnsi="Lato" w:cstheme="minorHAnsi"/>
          <w:sz w:val="20"/>
          <w:szCs w:val="20"/>
        </w:rPr>
        <w:t xml:space="preserve"> ambiental y social</w:t>
      </w:r>
      <w:r w:rsidR="006430B4">
        <w:rPr>
          <w:rFonts w:ascii="Lato" w:hAnsi="Lato" w:cstheme="minorHAnsi"/>
          <w:sz w:val="20"/>
          <w:szCs w:val="20"/>
        </w:rPr>
        <w:t>,</w:t>
      </w:r>
      <w:r w:rsidRPr="00E37E85">
        <w:rPr>
          <w:rFonts w:ascii="Lato" w:hAnsi="Lato" w:cstheme="minorHAnsi"/>
          <w:sz w:val="20"/>
          <w:szCs w:val="20"/>
        </w:rPr>
        <w:t xml:space="preserve"> constituye parte de los requisitos </w:t>
      </w:r>
      <w:r w:rsidR="00DC23C0" w:rsidRPr="00E37E85">
        <w:rPr>
          <w:rFonts w:ascii="Lato" w:hAnsi="Lato" w:cstheme="minorHAnsi"/>
          <w:sz w:val="20"/>
          <w:szCs w:val="20"/>
        </w:rPr>
        <w:t xml:space="preserve">indispensables </w:t>
      </w:r>
      <w:r w:rsidRPr="00E37E85">
        <w:rPr>
          <w:rFonts w:ascii="Lato" w:hAnsi="Lato" w:cstheme="minorHAnsi"/>
          <w:sz w:val="20"/>
          <w:szCs w:val="20"/>
        </w:rPr>
        <w:t>aplicables a los proyectos</w:t>
      </w:r>
      <w:r w:rsidR="00D2502E">
        <w:rPr>
          <w:rFonts w:ascii="Lato" w:hAnsi="Lato" w:cstheme="minorHAnsi"/>
          <w:sz w:val="20"/>
          <w:szCs w:val="20"/>
        </w:rPr>
        <w:t xml:space="preserve"> </w:t>
      </w:r>
      <w:r w:rsidR="00DC23C0" w:rsidRPr="00E37E85">
        <w:rPr>
          <w:rFonts w:ascii="Lato" w:hAnsi="Lato" w:cstheme="minorHAnsi"/>
          <w:sz w:val="20"/>
          <w:szCs w:val="20"/>
        </w:rPr>
        <w:t>que FMCN apoya</w:t>
      </w:r>
      <w:r w:rsidR="00D2502E">
        <w:rPr>
          <w:rFonts w:ascii="Lato" w:hAnsi="Lato" w:cstheme="minorHAnsi"/>
          <w:sz w:val="20"/>
          <w:szCs w:val="20"/>
        </w:rPr>
        <w:t xml:space="preserve">. </w:t>
      </w:r>
      <w:r w:rsidR="00A96E39" w:rsidRPr="00E37E85">
        <w:rPr>
          <w:rFonts w:ascii="Lato" w:hAnsi="Lato" w:cstheme="minorHAnsi"/>
          <w:sz w:val="20"/>
          <w:szCs w:val="20"/>
        </w:rPr>
        <w:t xml:space="preserve"> </w:t>
      </w:r>
      <w:r w:rsidR="00D2502E">
        <w:rPr>
          <w:rFonts w:ascii="Lato" w:hAnsi="Lato" w:cstheme="minorHAnsi"/>
          <w:sz w:val="20"/>
          <w:szCs w:val="20"/>
        </w:rPr>
        <w:t>Esta no</w:t>
      </w:r>
      <w:r w:rsidR="006430B4">
        <w:rPr>
          <w:rFonts w:ascii="Lato" w:hAnsi="Lato" w:cstheme="minorHAnsi"/>
          <w:sz w:val="20"/>
          <w:szCs w:val="20"/>
        </w:rPr>
        <w:t>r</w:t>
      </w:r>
      <w:r w:rsidR="00D2502E">
        <w:rPr>
          <w:rFonts w:ascii="Lato" w:hAnsi="Lato" w:cstheme="minorHAnsi"/>
          <w:sz w:val="20"/>
          <w:szCs w:val="20"/>
        </w:rPr>
        <w:t>matividad incluye</w:t>
      </w:r>
      <w:r w:rsidR="00DC23C0" w:rsidRPr="00E37E85">
        <w:rPr>
          <w:rFonts w:ascii="Lato" w:hAnsi="Lato" w:cstheme="minorHAnsi"/>
          <w:sz w:val="20"/>
          <w:szCs w:val="20"/>
        </w:rPr>
        <w:t>:</w:t>
      </w:r>
    </w:p>
    <w:p w14:paraId="329D0AFC" w14:textId="3E045993" w:rsidR="00724352" w:rsidRPr="00E37E85" w:rsidRDefault="00724352" w:rsidP="00E37E85">
      <w:pPr>
        <w:spacing w:before="240" w:after="240"/>
        <w:rPr>
          <w:rFonts w:ascii="Lato" w:hAnsi="Lato" w:cstheme="minorHAnsi"/>
          <w:b/>
          <w:sz w:val="20"/>
          <w:szCs w:val="20"/>
        </w:rPr>
      </w:pPr>
      <w:r w:rsidRPr="00E37E85">
        <w:rPr>
          <w:rFonts w:ascii="Lato" w:hAnsi="Lato" w:cstheme="minorHAnsi"/>
          <w:b/>
          <w:sz w:val="20"/>
          <w:szCs w:val="20"/>
        </w:rPr>
        <w:lastRenderedPageBreak/>
        <w:t>Normatividad nacional</w:t>
      </w:r>
    </w:p>
    <w:p w14:paraId="1DF5432C" w14:textId="0E4DABCA" w:rsidR="00DE54FB" w:rsidRPr="00E37E85" w:rsidRDefault="00DE54FB"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Constitución Política de los Estados Unidos Mexicanos</w:t>
      </w:r>
    </w:p>
    <w:p w14:paraId="54C419F5" w14:textId="3CA44EB7" w:rsidR="00DE54FB" w:rsidRPr="00E37E85" w:rsidRDefault="00DE54FB"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del Equilibrio y Protección al Ambiente y sus Reglamentos</w:t>
      </w:r>
    </w:p>
    <w:p w14:paraId="308D0634" w14:textId="77777777"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Cambio Climático</w:t>
      </w:r>
    </w:p>
    <w:p w14:paraId="066C8BD7" w14:textId="6BBA8B45" w:rsidR="00DE54FB" w:rsidRPr="00E37E85" w:rsidRDefault="000F0FC7"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 xml:space="preserve">Ley General de Desarrollo Forestal Sustentable </w:t>
      </w:r>
    </w:p>
    <w:p w14:paraId="67AAB54B" w14:textId="4071C215" w:rsidR="000F0FC7" w:rsidRPr="00E37E85" w:rsidRDefault="000F0FC7"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Pesca y Acuacultura Sustentables</w:t>
      </w:r>
    </w:p>
    <w:p w14:paraId="42E56657" w14:textId="77777777" w:rsidR="009371C3" w:rsidRPr="00E37E85" w:rsidRDefault="009371C3"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Vida Silvestre</w:t>
      </w:r>
    </w:p>
    <w:p w14:paraId="4FAC29B4" w14:textId="77777777"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de Desarrollo Rural Sustentable</w:t>
      </w:r>
    </w:p>
    <w:p w14:paraId="64C68E42" w14:textId="038703DE" w:rsidR="003957B5" w:rsidRPr="00E37E85" w:rsidRDefault="003957B5"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Ley de Aguas Nacionales</w:t>
      </w:r>
    </w:p>
    <w:p w14:paraId="6DAC1591" w14:textId="0C1E15A4" w:rsidR="00724352" w:rsidRPr="00E37E85" w:rsidRDefault="00724352"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Ley Federal de Responsabilidad Ambiental</w:t>
      </w:r>
    </w:p>
    <w:p w14:paraId="74F8433B" w14:textId="77777777"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Agraria</w:t>
      </w:r>
    </w:p>
    <w:p w14:paraId="0268A41F" w14:textId="77777777"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Federal para Prevenir y Eliminar la Discriminación</w:t>
      </w:r>
    </w:p>
    <w:p w14:paraId="036CD836" w14:textId="77777777"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Igualdad entre Mujeres y Hombres</w:t>
      </w:r>
    </w:p>
    <w:p w14:paraId="01AF43C6" w14:textId="77777777" w:rsidR="003957B5" w:rsidRPr="00E37E85" w:rsidRDefault="003957B5" w:rsidP="00E37E85">
      <w:pPr>
        <w:pStyle w:val="Prrafodelista"/>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Acceso de las Mujeres a una Vida Libre de Violencia</w:t>
      </w:r>
    </w:p>
    <w:p w14:paraId="7593EC92" w14:textId="77777777" w:rsidR="009371C3" w:rsidRPr="00E37E85" w:rsidRDefault="009371C3"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Protección Civil</w:t>
      </w:r>
    </w:p>
    <w:p w14:paraId="275B7B92" w14:textId="77777777" w:rsidR="009371C3" w:rsidRPr="00E37E85" w:rsidRDefault="009371C3"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Salud</w:t>
      </w:r>
    </w:p>
    <w:p w14:paraId="7D46E7CD" w14:textId="77777777" w:rsidR="009371C3" w:rsidRPr="00E37E85" w:rsidRDefault="009371C3"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General de Asentamientos Humanos</w:t>
      </w:r>
    </w:p>
    <w:p w14:paraId="4C9DB7AE" w14:textId="1E3EE19F" w:rsidR="009371C3" w:rsidRPr="00E37E85" w:rsidRDefault="009371C3"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Federal del Trabajo</w:t>
      </w:r>
    </w:p>
    <w:p w14:paraId="1606EEBB" w14:textId="11E4BF4A" w:rsidR="003957B5" w:rsidRPr="00E37E85" w:rsidRDefault="003957B5"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del Seguro Social</w:t>
      </w:r>
    </w:p>
    <w:p w14:paraId="0F8B408B" w14:textId="093FBE87" w:rsidR="00875884" w:rsidRPr="00E37E85" w:rsidRDefault="00875884"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 xml:space="preserve">Ley General de los </w:t>
      </w:r>
      <w:r w:rsidR="00514985" w:rsidRPr="00E37E85">
        <w:rPr>
          <w:rFonts w:ascii="Lato" w:hAnsi="Lato" w:cstheme="minorHAnsi"/>
          <w:sz w:val="20"/>
          <w:szCs w:val="20"/>
        </w:rPr>
        <w:t>D</w:t>
      </w:r>
      <w:r w:rsidRPr="00E37E85">
        <w:rPr>
          <w:rFonts w:ascii="Lato" w:hAnsi="Lato" w:cstheme="minorHAnsi"/>
          <w:sz w:val="20"/>
          <w:szCs w:val="20"/>
        </w:rPr>
        <w:t>erechos de Niñas, Niños y Adolescentes</w:t>
      </w:r>
    </w:p>
    <w:p w14:paraId="47924883" w14:textId="6F1E4078" w:rsidR="00DE54FB" w:rsidRPr="00E37E85" w:rsidRDefault="008B384D"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Ley del Instituto del Fondo Nacional para la Vivienda de los Trabajadores</w:t>
      </w:r>
    </w:p>
    <w:p w14:paraId="0F6FB98D" w14:textId="67318F57" w:rsidR="00736DC7" w:rsidRPr="00E37E85" w:rsidRDefault="00736DC7" w:rsidP="00E37E85">
      <w:pPr>
        <w:pStyle w:val="Textoindependiente"/>
        <w:spacing w:before="240" w:after="240"/>
        <w:jc w:val="both"/>
        <w:rPr>
          <w:rFonts w:ascii="Lato" w:hAnsi="Lato" w:cstheme="minorHAnsi"/>
          <w:b/>
          <w:sz w:val="20"/>
          <w:szCs w:val="20"/>
        </w:rPr>
      </w:pPr>
      <w:r w:rsidRPr="00E37E85">
        <w:rPr>
          <w:rFonts w:ascii="Lato" w:hAnsi="Lato" w:cstheme="minorHAnsi"/>
          <w:b/>
          <w:sz w:val="20"/>
          <w:szCs w:val="20"/>
        </w:rPr>
        <w:t>Normatividad internacional</w:t>
      </w:r>
    </w:p>
    <w:p w14:paraId="72C9BF88" w14:textId="72E900CC" w:rsidR="00183D69" w:rsidRPr="00E37E85" w:rsidRDefault="001B1D39"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Declaración Universal de Derechos Humanos</w:t>
      </w:r>
    </w:p>
    <w:p w14:paraId="6C921CD4" w14:textId="323D3FEA" w:rsidR="00EA0077" w:rsidRPr="00E37E85" w:rsidRDefault="00EA0077"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Convenio sobre la Diversidad Biológica</w:t>
      </w:r>
    </w:p>
    <w:p w14:paraId="0ED5039D" w14:textId="77777777" w:rsidR="000347D9" w:rsidRPr="00E37E85" w:rsidRDefault="000347D9"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 xml:space="preserve">Protocolo de Cartagena sobre Seguridad de la Biotecnología </w:t>
      </w:r>
    </w:p>
    <w:p w14:paraId="41F466CE" w14:textId="12BD1703" w:rsidR="000347D9" w:rsidRPr="00E37E85" w:rsidRDefault="000347D9"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Protocolo de Nagoya sobre la participación justa y equitativa de los beneficios derivados de la utilización de los recursos genéticos</w:t>
      </w:r>
    </w:p>
    <w:p w14:paraId="621710A8" w14:textId="2678A475" w:rsidR="00EA0077" w:rsidRPr="00E37E85" w:rsidRDefault="00EA0077"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Convención sobre el Comercio Internacional de Especies Amenazadas de Fauna y Flora Silvestres</w:t>
      </w:r>
    </w:p>
    <w:p w14:paraId="749D3D31" w14:textId="7B385BB2" w:rsidR="00EA0077" w:rsidRPr="00E37E85" w:rsidRDefault="00EA0077"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Convención Marco de las Naciones Unidas sobre el Cambio Climático</w:t>
      </w:r>
    </w:p>
    <w:p w14:paraId="18BDC883" w14:textId="1BD0E1E5" w:rsidR="000347D9" w:rsidRPr="00E37E85" w:rsidRDefault="000347D9"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 xml:space="preserve">Protocolo de </w:t>
      </w:r>
      <w:proofErr w:type="spellStart"/>
      <w:r w:rsidRPr="00E37E85">
        <w:rPr>
          <w:rFonts w:ascii="Lato" w:hAnsi="Lato" w:cstheme="minorHAnsi"/>
          <w:sz w:val="20"/>
          <w:szCs w:val="20"/>
        </w:rPr>
        <w:t>Kyoto</w:t>
      </w:r>
      <w:proofErr w:type="spellEnd"/>
      <w:r w:rsidRPr="00E37E85">
        <w:rPr>
          <w:rFonts w:ascii="Lato" w:hAnsi="Lato" w:cstheme="minorHAnsi"/>
          <w:sz w:val="20"/>
          <w:szCs w:val="20"/>
        </w:rPr>
        <w:t xml:space="preserve"> </w:t>
      </w:r>
    </w:p>
    <w:p w14:paraId="7CEFD3FD" w14:textId="77777777" w:rsidR="001839A8" w:rsidRPr="00E37E85" w:rsidRDefault="001839A8"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Protocolo de Montreal relativo a las Sustancias que Agotan la Capa de Ozono</w:t>
      </w:r>
    </w:p>
    <w:p w14:paraId="1201A8FE" w14:textId="15A49200" w:rsidR="00EA0077" w:rsidRPr="00E37E85" w:rsidRDefault="00EA0077"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 xml:space="preserve">Acuerdo de París </w:t>
      </w:r>
    </w:p>
    <w:p w14:paraId="353A0217" w14:textId="77777777" w:rsidR="00F950A1" w:rsidRPr="00E37E85" w:rsidRDefault="00F950A1"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Convenio de Estocolmo sobre Contaminantes Orgánicos Persistentes</w:t>
      </w:r>
    </w:p>
    <w:p w14:paraId="70C3D634" w14:textId="3FC64760" w:rsidR="00736DC7" w:rsidRPr="00E37E85" w:rsidRDefault="00736DC7"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Acuerdo Regional sobre el Acceso a la Información, la Participación Pública y el Acceso a la Justicia en Asuntos Ambientales en América Latina y el Caribe (Acuerdo de Escazú)</w:t>
      </w:r>
    </w:p>
    <w:p w14:paraId="60C129D9" w14:textId="36C949D5" w:rsidR="000638D6" w:rsidRPr="00E37E85" w:rsidRDefault="00155282"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Convenio</w:t>
      </w:r>
      <w:r w:rsidR="00766D4E" w:rsidRPr="00E37E85">
        <w:rPr>
          <w:rFonts w:ascii="Lato" w:hAnsi="Lato" w:cstheme="minorHAnsi"/>
          <w:sz w:val="20"/>
          <w:szCs w:val="20"/>
        </w:rPr>
        <w:t>s</w:t>
      </w:r>
      <w:r w:rsidRPr="00E37E85">
        <w:rPr>
          <w:rFonts w:ascii="Lato" w:hAnsi="Lato" w:cstheme="minorHAnsi"/>
          <w:sz w:val="20"/>
          <w:szCs w:val="20"/>
        </w:rPr>
        <w:t xml:space="preserve"> </w:t>
      </w:r>
      <w:r w:rsidR="00766D4E" w:rsidRPr="00E37E85">
        <w:rPr>
          <w:rFonts w:ascii="Lato" w:hAnsi="Lato" w:cstheme="minorHAnsi"/>
          <w:sz w:val="20"/>
          <w:szCs w:val="20"/>
        </w:rPr>
        <w:t xml:space="preserve">138, </w:t>
      </w:r>
      <w:r w:rsidRPr="00E37E85">
        <w:rPr>
          <w:rFonts w:ascii="Lato" w:hAnsi="Lato" w:cstheme="minorHAnsi"/>
          <w:sz w:val="20"/>
          <w:szCs w:val="20"/>
        </w:rPr>
        <w:t xml:space="preserve">169 </w:t>
      </w:r>
      <w:r w:rsidR="00766D4E" w:rsidRPr="00E37E85">
        <w:rPr>
          <w:rFonts w:ascii="Lato" w:hAnsi="Lato" w:cstheme="minorHAnsi"/>
          <w:sz w:val="20"/>
          <w:szCs w:val="20"/>
        </w:rPr>
        <w:t xml:space="preserve">y 182 </w:t>
      </w:r>
      <w:r w:rsidRPr="00E37E85">
        <w:rPr>
          <w:rFonts w:ascii="Lato" w:hAnsi="Lato" w:cstheme="minorHAnsi"/>
          <w:sz w:val="20"/>
          <w:szCs w:val="20"/>
        </w:rPr>
        <w:t>de la Organización Internacional del Trabajo</w:t>
      </w:r>
    </w:p>
    <w:p w14:paraId="14A4F157" w14:textId="50D4D1AE" w:rsidR="00155282" w:rsidRPr="00E37E85" w:rsidRDefault="00155282"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Declaración de las Naciones Unidas sobre los Derechos de los Pueblos Indígenas</w:t>
      </w:r>
    </w:p>
    <w:p w14:paraId="6CE9F85B" w14:textId="43F96A0E" w:rsidR="00155282" w:rsidRPr="00E37E85" w:rsidRDefault="00155282"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Convención sobre la Protección del Patrimonio Mundial Cultural y Natural</w:t>
      </w:r>
    </w:p>
    <w:p w14:paraId="526677B2" w14:textId="56F1D8A0" w:rsidR="00155282" w:rsidRPr="00E37E85" w:rsidRDefault="00155282" w:rsidP="00E37E85">
      <w:pPr>
        <w:pStyle w:val="Textoindependiente"/>
        <w:numPr>
          <w:ilvl w:val="0"/>
          <w:numId w:val="19"/>
        </w:numPr>
        <w:spacing w:before="60" w:after="60"/>
        <w:jc w:val="both"/>
        <w:rPr>
          <w:rFonts w:ascii="Lato" w:hAnsi="Lato" w:cstheme="minorHAnsi"/>
          <w:sz w:val="20"/>
          <w:szCs w:val="20"/>
        </w:rPr>
      </w:pPr>
      <w:r w:rsidRPr="00E37E85">
        <w:rPr>
          <w:rFonts w:ascii="Lato" w:hAnsi="Lato" w:cstheme="minorHAnsi"/>
          <w:sz w:val="20"/>
          <w:szCs w:val="20"/>
        </w:rPr>
        <w:t>Convención para la Salvaguardia del Patrimonio Cultural Inmaterial</w:t>
      </w:r>
    </w:p>
    <w:p w14:paraId="1FCE077F" w14:textId="216A64D6" w:rsidR="00436054" w:rsidRPr="00E37E85" w:rsidRDefault="00436054" w:rsidP="00E37E85">
      <w:pPr>
        <w:pStyle w:val="Textoindependiente"/>
        <w:spacing w:before="240" w:after="240"/>
        <w:jc w:val="both"/>
        <w:rPr>
          <w:rFonts w:ascii="Lato" w:hAnsi="Lato" w:cstheme="minorHAnsi"/>
          <w:sz w:val="20"/>
          <w:szCs w:val="20"/>
        </w:rPr>
      </w:pPr>
    </w:p>
    <w:p w14:paraId="2C44DA8A" w14:textId="4EEFA932" w:rsidR="009E17FB" w:rsidRPr="00E37E85" w:rsidRDefault="00B96853" w:rsidP="00E37E85">
      <w:pPr>
        <w:pStyle w:val="Ttulo2"/>
        <w:numPr>
          <w:ilvl w:val="0"/>
          <w:numId w:val="34"/>
        </w:numPr>
        <w:spacing w:before="240" w:after="240"/>
        <w:rPr>
          <w:rFonts w:ascii="Lato" w:hAnsi="Lato"/>
          <w:b/>
          <w:sz w:val="20"/>
          <w:szCs w:val="20"/>
        </w:rPr>
      </w:pPr>
      <w:bookmarkStart w:id="34" w:name="_Toc119429218"/>
      <w:r w:rsidRPr="00E37E85">
        <w:rPr>
          <w:rFonts w:ascii="Lato" w:hAnsi="Lato"/>
          <w:b/>
          <w:sz w:val="20"/>
          <w:szCs w:val="20"/>
        </w:rPr>
        <w:lastRenderedPageBreak/>
        <w:t>Manuales</w:t>
      </w:r>
      <w:r w:rsidR="009E17FB" w:rsidRPr="00E37E85">
        <w:rPr>
          <w:rFonts w:ascii="Lato" w:hAnsi="Lato"/>
          <w:b/>
          <w:sz w:val="20"/>
          <w:szCs w:val="20"/>
        </w:rPr>
        <w:t xml:space="preserve"> de FMCN</w:t>
      </w:r>
      <w:bookmarkEnd w:id="34"/>
    </w:p>
    <w:p w14:paraId="2A9F9755" w14:textId="3FEC6C0A" w:rsidR="009E17FB" w:rsidRPr="00E37E85" w:rsidRDefault="009E17FB" w:rsidP="00E37E85">
      <w:pPr>
        <w:pStyle w:val="Textoindependiente"/>
        <w:spacing w:before="240" w:after="240"/>
        <w:ind w:right="278"/>
        <w:jc w:val="both"/>
        <w:rPr>
          <w:rFonts w:ascii="Lato" w:hAnsi="Lato" w:cstheme="minorHAnsi"/>
          <w:sz w:val="20"/>
          <w:szCs w:val="20"/>
        </w:rPr>
      </w:pPr>
      <w:r w:rsidRPr="00E37E85">
        <w:rPr>
          <w:rFonts w:ascii="Lato" w:hAnsi="Lato" w:cstheme="minorHAnsi"/>
          <w:sz w:val="20"/>
          <w:szCs w:val="20"/>
        </w:rPr>
        <w:t xml:space="preserve">La </w:t>
      </w:r>
      <w:r w:rsidR="00545BF5">
        <w:rPr>
          <w:rFonts w:ascii="Lato" w:hAnsi="Lato" w:cstheme="minorHAnsi"/>
          <w:sz w:val="20"/>
          <w:szCs w:val="20"/>
        </w:rPr>
        <w:t>PAS</w:t>
      </w:r>
      <w:r w:rsidRPr="00E37E85">
        <w:rPr>
          <w:rFonts w:ascii="Lato" w:hAnsi="Lato" w:cstheme="minorHAnsi"/>
          <w:sz w:val="20"/>
          <w:szCs w:val="20"/>
        </w:rPr>
        <w:t xml:space="preserve"> se </w:t>
      </w:r>
      <w:r w:rsidR="00783508" w:rsidRPr="00E37E85">
        <w:rPr>
          <w:rFonts w:ascii="Lato" w:hAnsi="Lato" w:cstheme="minorHAnsi"/>
          <w:sz w:val="20"/>
          <w:szCs w:val="20"/>
        </w:rPr>
        <w:t xml:space="preserve">alinea y </w:t>
      </w:r>
      <w:r w:rsidR="002D118B" w:rsidRPr="00E37E85">
        <w:rPr>
          <w:rFonts w:ascii="Lato" w:hAnsi="Lato" w:cstheme="minorHAnsi"/>
          <w:sz w:val="20"/>
          <w:szCs w:val="20"/>
        </w:rPr>
        <w:t>complementa</w:t>
      </w:r>
      <w:r w:rsidRPr="00E37E85">
        <w:rPr>
          <w:rFonts w:ascii="Lato" w:hAnsi="Lato" w:cstheme="minorHAnsi"/>
          <w:sz w:val="20"/>
          <w:szCs w:val="20"/>
        </w:rPr>
        <w:t xml:space="preserve">, además, </w:t>
      </w:r>
      <w:r w:rsidR="002D118B" w:rsidRPr="00E37E85">
        <w:rPr>
          <w:rFonts w:ascii="Lato" w:hAnsi="Lato" w:cstheme="minorHAnsi"/>
          <w:sz w:val="20"/>
          <w:szCs w:val="20"/>
        </w:rPr>
        <w:t>con</w:t>
      </w:r>
      <w:r w:rsidRPr="00E37E85">
        <w:rPr>
          <w:rFonts w:ascii="Lato" w:hAnsi="Lato" w:cstheme="minorHAnsi"/>
          <w:sz w:val="20"/>
          <w:szCs w:val="20"/>
        </w:rPr>
        <w:t xml:space="preserve"> la</w:t>
      </w:r>
      <w:r w:rsidR="00545BF5">
        <w:rPr>
          <w:rFonts w:ascii="Lato" w:hAnsi="Lato" w:cstheme="minorHAnsi"/>
          <w:sz w:val="20"/>
          <w:szCs w:val="20"/>
        </w:rPr>
        <w:t xml:space="preserve"> estructura, políticas, normas</w:t>
      </w:r>
      <w:r w:rsidR="00991368">
        <w:rPr>
          <w:rFonts w:ascii="Lato" w:hAnsi="Lato" w:cstheme="minorHAnsi"/>
          <w:sz w:val="20"/>
          <w:szCs w:val="20"/>
        </w:rPr>
        <w:t xml:space="preserve"> y</w:t>
      </w:r>
      <w:r w:rsidR="00545BF5">
        <w:rPr>
          <w:rFonts w:ascii="Lato" w:hAnsi="Lato" w:cstheme="minorHAnsi"/>
          <w:sz w:val="20"/>
          <w:szCs w:val="20"/>
        </w:rPr>
        <w:t xml:space="preserve"> </w:t>
      </w:r>
      <w:r w:rsidRPr="00E37E85">
        <w:rPr>
          <w:rFonts w:ascii="Lato" w:hAnsi="Lato" w:cstheme="minorHAnsi"/>
          <w:sz w:val="20"/>
          <w:szCs w:val="20"/>
        </w:rPr>
        <w:t>procedimientos</w:t>
      </w:r>
      <w:r w:rsidR="00545BF5">
        <w:rPr>
          <w:rFonts w:ascii="Lato" w:hAnsi="Lato" w:cstheme="minorHAnsi"/>
          <w:sz w:val="20"/>
          <w:szCs w:val="20"/>
        </w:rPr>
        <w:t xml:space="preserve"> </w:t>
      </w:r>
      <w:r w:rsidR="00AA5095" w:rsidRPr="00E37E85">
        <w:rPr>
          <w:rFonts w:ascii="Lato" w:hAnsi="Lato" w:cstheme="minorHAnsi"/>
          <w:sz w:val="20"/>
          <w:szCs w:val="20"/>
        </w:rPr>
        <w:t xml:space="preserve">institucionales </w:t>
      </w:r>
      <w:r w:rsidRPr="00E37E85">
        <w:rPr>
          <w:rFonts w:ascii="Lato" w:hAnsi="Lato" w:cstheme="minorHAnsi"/>
          <w:sz w:val="20"/>
          <w:szCs w:val="20"/>
        </w:rPr>
        <w:t>que guían la actuación de la organización ante diferentes situaciones</w:t>
      </w:r>
      <w:r w:rsidR="00783508" w:rsidRPr="00E37E85">
        <w:rPr>
          <w:rFonts w:ascii="Lato" w:hAnsi="Lato" w:cstheme="minorHAnsi"/>
          <w:sz w:val="20"/>
          <w:szCs w:val="20"/>
        </w:rPr>
        <w:t xml:space="preserve"> </w:t>
      </w:r>
      <w:r w:rsidR="00545BF5">
        <w:rPr>
          <w:rFonts w:ascii="Lato" w:hAnsi="Lato" w:cstheme="minorHAnsi"/>
          <w:sz w:val="20"/>
          <w:szCs w:val="20"/>
        </w:rPr>
        <w:t>de acuerdo a tres</w:t>
      </w:r>
      <w:r w:rsidR="00783508" w:rsidRPr="00E37E85">
        <w:rPr>
          <w:rFonts w:ascii="Lato" w:hAnsi="Lato" w:cstheme="minorHAnsi"/>
          <w:sz w:val="20"/>
          <w:szCs w:val="20"/>
        </w:rPr>
        <w:t xml:space="preserve"> manuales</w:t>
      </w:r>
      <w:r w:rsidRPr="00E37E85">
        <w:rPr>
          <w:rFonts w:ascii="Lato" w:hAnsi="Lato" w:cstheme="minorHAnsi"/>
          <w:sz w:val="20"/>
          <w:szCs w:val="20"/>
        </w:rPr>
        <w:t>:</w:t>
      </w:r>
    </w:p>
    <w:p w14:paraId="408165C6" w14:textId="09F571AB" w:rsidR="00783508" w:rsidRPr="00E37E85" w:rsidRDefault="00783508" w:rsidP="00E37E85">
      <w:pPr>
        <w:pStyle w:val="Textoindependiente"/>
        <w:numPr>
          <w:ilvl w:val="0"/>
          <w:numId w:val="22"/>
        </w:numPr>
        <w:spacing w:before="60" w:after="60"/>
        <w:ind w:left="709" w:right="278" w:hanging="357"/>
        <w:jc w:val="both"/>
        <w:rPr>
          <w:rFonts w:ascii="Lato" w:hAnsi="Lato" w:cstheme="minorHAnsi"/>
          <w:sz w:val="20"/>
          <w:szCs w:val="20"/>
        </w:rPr>
      </w:pPr>
      <w:r w:rsidRPr="00E37E85">
        <w:rPr>
          <w:rFonts w:ascii="Lato" w:hAnsi="Lato" w:cstheme="minorHAnsi"/>
          <w:sz w:val="20"/>
          <w:szCs w:val="20"/>
        </w:rPr>
        <w:t>Manual Organizacional</w:t>
      </w:r>
    </w:p>
    <w:p w14:paraId="29BFFE49" w14:textId="37292B67" w:rsidR="00783508" w:rsidRPr="00E37E85" w:rsidRDefault="009E17FB" w:rsidP="00E37E85">
      <w:pPr>
        <w:pStyle w:val="Textoindependiente"/>
        <w:numPr>
          <w:ilvl w:val="0"/>
          <w:numId w:val="22"/>
        </w:numPr>
        <w:spacing w:before="60" w:after="60"/>
        <w:ind w:left="709" w:right="278" w:hanging="357"/>
        <w:jc w:val="both"/>
        <w:rPr>
          <w:rFonts w:ascii="Lato" w:hAnsi="Lato" w:cstheme="minorHAnsi"/>
          <w:sz w:val="20"/>
          <w:szCs w:val="20"/>
        </w:rPr>
      </w:pPr>
      <w:r w:rsidRPr="00E37E85">
        <w:rPr>
          <w:rFonts w:ascii="Lato" w:hAnsi="Lato" w:cstheme="minorHAnsi"/>
          <w:sz w:val="20"/>
          <w:szCs w:val="20"/>
        </w:rPr>
        <w:t>Manual de Operaciones</w:t>
      </w:r>
    </w:p>
    <w:p w14:paraId="4172E99B" w14:textId="2E04DFFD" w:rsidR="00783508" w:rsidRDefault="00783508" w:rsidP="00E37E85">
      <w:pPr>
        <w:pStyle w:val="Textoindependiente"/>
        <w:numPr>
          <w:ilvl w:val="0"/>
          <w:numId w:val="22"/>
        </w:numPr>
        <w:spacing w:before="60" w:after="60"/>
        <w:ind w:left="709" w:right="278" w:hanging="357"/>
        <w:jc w:val="both"/>
        <w:rPr>
          <w:rFonts w:ascii="Lato" w:hAnsi="Lato" w:cstheme="minorHAnsi"/>
          <w:sz w:val="20"/>
          <w:szCs w:val="20"/>
        </w:rPr>
      </w:pPr>
      <w:r w:rsidRPr="00E37E85">
        <w:rPr>
          <w:rFonts w:ascii="Lato" w:hAnsi="Lato" w:cstheme="minorHAnsi"/>
          <w:sz w:val="20"/>
          <w:szCs w:val="20"/>
        </w:rPr>
        <w:t>Manual de Control de Riesgos</w:t>
      </w:r>
    </w:p>
    <w:p w14:paraId="0C11A69C" w14:textId="77777777" w:rsidR="006E2A87" w:rsidRPr="00E37E85" w:rsidRDefault="006E2A87" w:rsidP="006E2A87">
      <w:pPr>
        <w:pStyle w:val="Textoindependiente"/>
        <w:spacing w:before="60" w:after="60"/>
        <w:ind w:left="709" w:right="278"/>
        <w:jc w:val="both"/>
        <w:rPr>
          <w:rFonts w:ascii="Lato" w:hAnsi="Lato" w:cstheme="minorHAnsi"/>
          <w:sz w:val="20"/>
          <w:szCs w:val="20"/>
        </w:rPr>
      </w:pPr>
    </w:p>
    <w:p w14:paraId="40081873" w14:textId="7A985FF4" w:rsidR="00DE54FB" w:rsidRPr="00E37E85" w:rsidRDefault="00054D82" w:rsidP="00E37E85">
      <w:pPr>
        <w:pStyle w:val="Ttulo2"/>
        <w:numPr>
          <w:ilvl w:val="0"/>
          <w:numId w:val="34"/>
        </w:numPr>
        <w:spacing w:before="240" w:after="240"/>
        <w:rPr>
          <w:rFonts w:ascii="Lato" w:hAnsi="Lato"/>
          <w:b/>
          <w:sz w:val="20"/>
          <w:szCs w:val="20"/>
        </w:rPr>
      </w:pPr>
      <w:bookmarkStart w:id="35" w:name="_Toc119429219"/>
      <w:r w:rsidRPr="00E37E85">
        <w:rPr>
          <w:rFonts w:ascii="Lato" w:hAnsi="Lato"/>
          <w:b/>
          <w:sz w:val="20"/>
          <w:szCs w:val="20"/>
        </w:rPr>
        <w:t>Salvaguardas Ambientales y Sociales</w:t>
      </w:r>
      <w:bookmarkEnd w:id="35"/>
    </w:p>
    <w:p w14:paraId="6638684A" w14:textId="6E681621" w:rsidR="001E6479" w:rsidRPr="00E37E85" w:rsidRDefault="001E6479"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 xml:space="preserve">Las </w:t>
      </w:r>
      <w:r w:rsidR="00721D07" w:rsidRPr="00E37E85">
        <w:rPr>
          <w:rFonts w:ascii="Lato" w:hAnsi="Lato" w:cstheme="minorHAnsi"/>
          <w:sz w:val="20"/>
          <w:szCs w:val="20"/>
        </w:rPr>
        <w:t>salvaguardas ambientales y sociales (</w:t>
      </w:r>
      <w:r w:rsidRPr="00E37E85">
        <w:rPr>
          <w:rFonts w:ascii="Lato" w:hAnsi="Lato" w:cstheme="minorHAnsi"/>
          <w:sz w:val="20"/>
          <w:szCs w:val="20"/>
        </w:rPr>
        <w:t>SAS</w:t>
      </w:r>
      <w:r w:rsidR="00721D07" w:rsidRPr="00E37E85">
        <w:rPr>
          <w:rFonts w:ascii="Lato" w:hAnsi="Lato" w:cstheme="minorHAnsi"/>
          <w:sz w:val="20"/>
          <w:szCs w:val="20"/>
        </w:rPr>
        <w:t>)</w:t>
      </w:r>
      <w:r w:rsidRPr="00E37E85">
        <w:rPr>
          <w:rFonts w:ascii="Lato" w:hAnsi="Lato" w:cstheme="minorHAnsi"/>
          <w:sz w:val="20"/>
          <w:szCs w:val="20"/>
        </w:rPr>
        <w:t xml:space="preserve"> </w:t>
      </w:r>
      <w:r w:rsidR="00FF6405">
        <w:rPr>
          <w:rFonts w:ascii="Lato" w:hAnsi="Lato" w:cstheme="minorHAnsi"/>
          <w:sz w:val="20"/>
          <w:szCs w:val="20"/>
        </w:rPr>
        <w:t>constituyen estándares</w:t>
      </w:r>
      <w:r w:rsidR="0095381D" w:rsidRPr="00E37E85">
        <w:rPr>
          <w:rFonts w:ascii="Lato" w:hAnsi="Lato" w:cstheme="minorHAnsi"/>
          <w:sz w:val="20"/>
          <w:szCs w:val="20"/>
        </w:rPr>
        <w:t xml:space="preserve"> </w:t>
      </w:r>
      <w:r w:rsidRPr="00E37E85">
        <w:rPr>
          <w:rFonts w:ascii="Lato" w:hAnsi="Lato" w:cstheme="minorHAnsi"/>
          <w:sz w:val="20"/>
          <w:szCs w:val="20"/>
        </w:rPr>
        <w:t>para identificar y evaluar</w:t>
      </w:r>
      <w:r w:rsidR="00545A78" w:rsidRPr="00E37E85">
        <w:rPr>
          <w:rFonts w:ascii="Lato" w:hAnsi="Lato" w:cstheme="minorHAnsi"/>
          <w:sz w:val="20"/>
          <w:szCs w:val="20"/>
        </w:rPr>
        <w:t xml:space="preserve"> </w:t>
      </w:r>
      <w:r w:rsidRPr="00E37E85">
        <w:rPr>
          <w:rFonts w:ascii="Lato" w:hAnsi="Lato" w:cstheme="minorHAnsi"/>
          <w:sz w:val="20"/>
          <w:szCs w:val="20"/>
        </w:rPr>
        <w:t>los posibles riesgos</w:t>
      </w:r>
      <w:r w:rsidRPr="00E37E85">
        <w:rPr>
          <w:rStyle w:val="Refdenotaalpie"/>
          <w:rFonts w:ascii="Lato" w:hAnsi="Lato" w:cstheme="minorHAnsi"/>
          <w:sz w:val="20"/>
          <w:szCs w:val="20"/>
        </w:rPr>
        <w:footnoteReference w:id="9"/>
      </w:r>
      <w:r w:rsidRPr="00E37E85">
        <w:rPr>
          <w:rFonts w:ascii="Lato" w:hAnsi="Lato" w:cstheme="minorHAnsi"/>
          <w:sz w:val="20"/>
          <w:szCs w:val="20"/>
        </w:rPr>
        <w:t xml:space="preserve"> </w:t>
      </w:r>
      <w:r w:rsidR="00673A36" w:rsidRPr="00E37E85">
        <w:rPr>
          <w:rFonts w:ascii="Lato" w:hAnsi="Lato" w:cstheme="minorHAnsi"/>
          <w:sz w:val="20"/>
          <w:szCs w:val="20"/>
        </w:rPr>
        <w:t>e impactos</w:t>
      </w:r>
      <w:r w:rsidR="00673A36" w:rsidRPr="00E37E85">
        <w:rPr>
          <w:rStyle w:val="Refdenotaalpie"/>
          <w:rFonts w:ascii="Lato" w:hAnsi="Lato" w:cstheme="minorHAnsi"/>
          <w:sz w:val="20"/>
          <w:szCs w:val="20"/>
        </w:rPr>
        <w:footnoteReference w:id="10"/>
      </w:r>
      <w:r w:rsidR="00673A36" w:rsidRPr="00E37E85">
        <w:rPr>
          <w:rFonts w:ascii="Lato" w:hAnsi="Lato" w:cstheme="minorHAnsi"/>
          <w:sz w:val="20"/>
          <w:szCs w:val="20"/>
          <w:vertAlign w:val="superscript"/>
        </w:rPr>
        <w:t xml:space="preserve"> </w:t>
      </w:r>
      <w:r w:rsidRPr="00E37E85">
        <w:rPr>
          <w:rFonts w:ascii="Lato" w:hAnsi="Lato" w:cstheme="minorHAnsi"/>
          <w:sz w:val="20"/>
          <w:szCs w:val="20"/>
        </w:rPr>
        <w:t xml:space="preserve">ambientales y sociales asociados a los proyectos que FMCN diseña y/o financia, con el objeto de ayudar a prevenirlos, </w:t>
      </w:r>
      <w:r w:rsidR="007526E6" w:rsidRPr="00E37E85">
        <w:rPr>
          <w:rFonts w:ascii="Lato" w:hAnsi="Lato" w:cstheme="minorHAnsi"/>
          <w:sz w:val="20"/>
          <w:szCs w:val="20"/>
        </w:rPr>
        <w:t>reducirlos</w:t>
      </w:r>
      <w:r w:rsidR="00D84FDC" w:rsidRPr="00E37E85">
        <w:rPr>
          <w:rFonts w:ascii="Lato" w:hAnsi="Lato" w:cstheme="minorHAnsi"/>
          <w:sz w:val="20"/>
          <w:szCs w:val="20"/>
        </w:rPr>
        <w:t xml:space="preserve"> y</w:t>
      </w:r>
      <w:r w:rsidR="007526E6" w:rsidRPr="00E37E85">
        <w:rPr>
          <w:rFonts w:ascii="Lato" w:hAnsi="Lato" w:cstheme="minorHAnsi"/>
          <w:sz w:val="20"/>
          <w:szCs w:val="20"/>
        </w:rPr>
        <w:t xml:space="preserve"> </w:t>
      </w:r>
      <w:r w:rsidRPr="00E37E85">
        <w:rPr>
          <w:rFonts w:ascii="Lato" w:hAnsi="Lato" w:cstheme="minorHAnsi"/>
          <w:sz w:val="20"/>
          <w:szCs w:val="20"/>
        </w:rPr>
        <w:t xml:space="preserve">mitigarlos, incluida la obligación de asegurar la participación de las partes interesadas y divulgar las actividades </w:t>
      </w:r>
      <w:r w:rsidR="0066767F" w:rsidRPr="00E37E85">
        <w:rPr>
          <w:rFonts w:ascii="Lato" w:hAnsi="Lato" w:cstheme="minorHAnsi"/>
          <w:sz w:val="20"/>
          <w:szCs w:val="20"/>
        </w:rPr>
        <w:t>que integran tales proyectos</w:t>
      </w:r>
      <w:r w:rsidRPr="00E37E85">
        <w:rPr>
          <w:rFonts w:ascii="Lato" w:hAnsi="Lato" w:cstheme="minorHAnsi"/>
          <w:sz w:val="20"/>
          <w:szCs w:val="20"/>
        </w:rPr>
        <w:t xml:space="preserve">. </w:t>
      </w:r>
    </w:p>
    <w:p w14:paraId="7FD15FC5" w14:textId="77777777" w:rsidR="001E6479" w:rsidRPr="00E37E85" w:rsidRDefault="001E6479"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Los objetivos particulares de las SAS son:</w:t>
      </w:r>
    </w:p>
    <w:p w14:paraId="1B3CE428" w14:textId="604A15DB" w:rsidR="001E6479" w:rsidRPr="00E37E85" w:rsidRDefault="001E6479" w:rsidP="00E37E85">
      <w:pPr>
        <w:pStyle w:val="Textoindependiente"/>
        <w:numPr>
          <w:ilvl w:val="0"/>
          <w:numId w:val="20"/>
        </w:numPr>
        <w:spacing w:before="60" w:after="60"/>
        <w:ind w:left="709" w:right="278" w:hanging="357"/>
        <w:jc w:val="both"/>
        <w:rPr>
          <w:rFonts w:ascii="Lato" w:hAnsi="Lato" w:cstheme="minorHAnsi"/>
          <w:sz w:val="20"/>
          <w:szCs w:val="20"/>
        </w:rPr>
      </w:pPr>
      <w:r w:rsidRPr="00E37E85">
        <w:rPr>
          <w:rFonts w:ascii="Lato" w:hAnsi="Lato" w:cstheme="minorHAnsi"/>
          <w:sz w:val="20"/>
          <w:szCs w:val="20"/>
        </w:rPr>
        <w:t>Potenciar los efectos positivos ambientales y sociales de los proyectos.</w:t>
      </w:r>
    </w:p>
    <w:p w14:paraId="0A099D77" w14:textId="57A479EA" w:rsidR="001E6479" w:rsidRPr="00E37E85" w:rsidRDefault="001E6479" w:rsidP="00E37E85">
      <w:pPr>
        <w:pStyle w:val="Textoindependiente"/>
        <w:numPr>
          <w:ilvl w:val="0"/>
          <w:numId w:val="20"/>
        </w:numPr>
        <w:spacing w:before="60" w:after="60"/>
        <w:ind w:left="709" w:right="278" w:hanging="357"/>
        <w:jc w:val="both"/>
        <w:rPr>
          <w:rFonts w:ascii="Lato" w:hAnsi="Lato" w:cstheme="minorHAnsi"/>
          <w:sz w:val="20"/>
          <w:szCs w:val="20"/>
        </w:rPr>
      </w:pPr>
      <w:r w:rsidRPr="00E37E85">
        <w:rPr>
          <w:rFonts w:ascii="Lato" w:hAnsi="Lato" w:cstheme="minorHAnsi"/>
          <w:sz w:val="20"/>
          <w:szCs w:val="20"/>
        </w:rPr>
        <w:t>Evitar los impactos negativos sobre el medio ambiente y las personas</w:t>
      </w:r>
      <w:r w:rsidR="00A96E39" w:rsidRPr="00E37E85">
        <w:rPr>
          <w:rFonts w:ascii="Lato" w:hAnsi="Lato" w:cstheme="minorHAnsi"/>
          <w:sz w:val="20"/>
          <w:szCs w:val="20"/>
        </w:rPr>
        <w:t>, de acuerdo con la jerarquía de mitigación</w:t>
      </w:r>
      <w:r w:rsidRPr="00E37E85">
        <w:rPr>
          <w:rFonts w:ascii="Lato" w:hAnsi="Lato" w:cstheme="minorHAnsi"/>
          <w:sz w:val="20"/>
          <w:szCs w:val="20"/>
        </w:rPr>
        <w:t>.</w:t>
      </w:r>
    </w:p>
    <w:p w14:paraId="32ECD6D4" w14:textId="586CA752" w:rsidR="001E6479" w:rsidRPr="00E37E85" w:rsidRDefault="0001125D" w:rsidP="00E37E85">
      <w:pPr>
        <w:pStyle w:val="Textoindependiente"/>
        <w:numPr>
          <w:ilvl w:val="0"/>
          <w:numId w:val="20"/>
        </w:numPr>
        <w:spacing w:before="60" w:after="60"/>
        <w:ind w:left="709" w:right="278" w:hanging="357"/>
        <w:jc w:val="both"/>
        <w:rPr>
          <w:rFonts w:ascii="Lato" w:hAnsi="Lato" w:cstheme="minorHAnsi"/>
          <w:sz w:val="20"/>
          <w:szCs w:val="20"/>
        </w:rPr>
      </w:pPr>
      <w:r>
        <w:rPr>
          <w:rFonts w:ascii="Lato" w:hAnsi="Lato" w:cstheme="minorHAnsi"/>
          <w:sz w:val="20"/>
          <w:szCs w:val="20"/>
        </w:rPr>
        <w:t xml:space="preserve">Enfocar </w:t>
      </w:r>
      <w:r w:rsidR="001E6479" w:rsidRPr="00E37E85">
        <w:rPr>
          <w:rFonts w:ascii="Lato" w:hAnsi="Lato" w:cstheme="minorHAnsi"/>
          <w:sz w:val="20"/>
          <w:szCs w:val="20"/>
        </w:rPr>
        <w:t xml:space="preserve">las capacidades </w:t>
      </w:r>
      <w:r>
        <w:rPr>
          <w:rFonts w:ascii="Lato" w:hAnsi="Lato" w:cstheme="minorHAnsi"/>
          <w:sz w:val="20"/>
          <w:szCs w:val="20"/>
        </w:rPr>
        <w:t>en la</w:t>
      </w:r>
      <w:r w:rsidRPr="00E37E85">
        <w:rPr>
          <w:rFonts w:ascii="Lato" w:hAnsi="Lato" w:cstheme="minorHAnsi"/>
          <w:sz w:val="20"/>
          <w:szCs w:val="20"/>
        </w:rPr>
        <w:t xml:space="preserve"> </w:t>
      </w:r>
      <w:r w:rsidR="001E6479" w:rsidRPr="00E37E85">
        <w:rPr>
          <w:rFonts w:ascii="Lato" w:hAnsi="Lato" w:cstheme="minorHAnsi"/>
          <w:sz w:val="20"/>
          <w:szCs w:val="20"/>
        </w:rPr>
        <w:t>gestión de riesgos ambientales y sociales del personal de FMCN y de sus socios locales.</w:t>
      </w:r>
    </w:p>
    <w:p w14:paraId="42FA4A93" w14:textId="3C5DC585" w:rsidR="001E6479" w:rsidRPr="00E37E85" w:rsidRDefault="001E6479" w:rsidP="00E37E85">
      <w:pPr>
        <w:pStyle w:val="Textoindependiente"/>
        <w:numPr>
          <w:ilvl w:val="0"/>
          <w:numId w:val="20"/>
        </w:numPr>
        <w:spacing w:before="60" w:after="60"/>
        <w:ind w:left="709" w:right="278" w:hanging="357"/>
        <w:jc w:val="both"/>
        <w:rPr>
          <w:rFonts w:ascii="Lato" w:hAnsi="Lato" w:cstheme="minorHAnsi"/>
          <w:sz w:val="20"/>
          <w:szCs w:val="20"/>
        </w:rPr>
      </w:pPr>
      <w:r w:rsidRPr="00E37E85">
        <w:rPr>
          <w:rFonts w:ascii="Lato" w:hAnsi="Lato" w:cstheme="minorHAnsi"/>
          <w:sz w:val="20"/>
          <w:szCs w:val="20"/>
        </w:rPr>
        <w:t xml:space="preserve">Promover la participación </w:t>
      </w:r>
      <w:r w:rsidR="00F741C6" w:rsidRPr="00E37E85">
        <w:rPr>
          <w:rFonts w:ascii="Lato" w:hAnsi="Lato" w:cstheme="minorHAnsi"/>
          <w:sz w:val="20"/>
          <w:szCs w:val="20"/>
        </w:rPr>
        <w:t>signific</w:t>
      </w:r>
      <w:r w:rsidR="002C3A0C" w:rsidRPr="00E37E85">
        <w:rPr>
          <w:rFonts w:ascii="Lato" w:hAnsi="Lato" w:cstheme="minorHAnsi"/>
          <w:sz w:val="20"/>
          <w:szCs w:val="20"/>
        </w:rPr>
        <w:t>a</w:t>
      </w:r>
      <w:r w:rsidR="00F741C6" w:rsidRPr="00E37E85">
        <w:rPr>
          <w:rFonts w:ascii="Lato" w:hAnsi="Lato" w:cstheme="minorHAnsi"/>
          <w:sz w:val="20"/>
          <w:szCs w:val="20"/>
        </w:rPr>
        <w:t>t</w:t>
      </w:r>
      <w:r w:rsidR="002C3A0C" w:rsidRPr="00E37E85">
        <w:rPr>
          <w:rFonts w:ascii="Lato" w:hAnsi="Lato" w:cstheme="minorHAnsi"/>
          <w:sz w:val="20"/>
          <w:szCs w:val="20"/>
        </w:rPr>
        <w:t xml:space="preserve">iva, </w:t>
      </w:r>
      <w:r w:rsidRPr="00E37E85">
        <w:rPr>
          <w:rFonts w:ascii="Lato" w:hAnsi="Lato" w:cstheme="minorHAnsi"/>
          <w:sz w:val="20"/>
          <w:szCs w:val="20"/>
        </w:rPr>
        <w:t xml:space="preserve">libre, plena, informada, oportuna y efectiva de </w:t>
      </w:r>
      <w:r w:rsidR="002C3A0C" w:rsidRPr="00E37E85">
        <w:rPr>
          <w:rFonts w:ascii="Lato" w:hAnsi="Lato" w:cstheme="minorHAnsi"/>
          <w:sz w:val="20"/>
          <w:szCs w:val="20"/>
        </w:rPr>
        <w:t>las partes interesadas</w:t>
      </w:r>
      <w:r w:rsidRPr="00E37E85">
        <w:rPr>
          <w:rFonts w:ascii="Lato" w:hAnsi="Lato" w:cstheme="minorHAnsi"/>
          <w:sz w:val="20"/>
          <w:szCs w:val="20"/>
        </w:rPr>
        <w:t xml:space="preserve"> en los territorios de incidencia de los proyectos, incluyendo a las poblaciones </w:t>
      </w:r>
      <w:r w:rsidR="00B754AD" w:rsidRPr="00E37E85">
        <w:rPr>
          <w:rFonts w:ascii="Lato" w:hAnsi="Lato" w:cstheme="minorHAnsi"/>
          <w:sz w:val="20"/>
          <w:szCs w:val="20"/>
        </w:rPr>
        <w:t>en situación de vulnerabilidad</w:t>
      </w:r>
      <w:r w:rsidRPr="00E37E85">
        <w:rPr>
          <w:rFonts w:ascii="Lato" w:hAnsi="Lato" w:cstheme="minorHAnsi"/>
          <w:sz w:val="20"/>
          <w:szCs w:val="20"/>
        </w:rPr>
        <w:t>.</w:t>
      </w:r>
    </w:p>
    <w:p w14:paraId="7130ABE6" w14:textId="23EB9D0C" w:rsidR="00FB4169" w:rsidRPr="00E37E85" w:rsidRDefault="00673A36" w:rsidP="00E37E85">
      <w:pPr>
        <w:pStyle w:val="Textoindependiente"/>
        <w:spacing w:before="240" w:after="240"/>
        <w:jc w:val="both"/>
        <w:rPr>
          <w:rFonts w:ascii="Lato" w:hAnsi="Lato" w:cstheme="minorHAnsi"/>
          <w:sz w:val="20"/>
          <w:szCs w:val="20"/>
        </w:rPr>
      </w:pPr>
      <w:r w:rsidRPr="00E37E85">
        <w:rPr>
          <w:rFonts w:ascii="Lato" w:hAnsi="Lato" w:cstheme="minorHAnsi"/>
          <w:sz w:val="20"/>
          <w:szCs w:val="20"/>
        </w:rPr>
        <w:t xml:space="preserve">FMCN cuenta con las siguientes </w:t>
      </w:r>
      <w:r w:rsidR="002E3ABB">
        <w:rPr>
          <w:rFonts w:ascii="Lato" w:hAnsi="Lato" w:cstheme="minorHAnsi"/>
          <w:sz w:val="20"/>
          <w:szCs w:val="20"/>
        </w:rPr>
        <w:t>diez</w:t>
      </w:r>
      <w:r w:rsidRPr="00E37E85">
        <w:rPr>
          <w:rFonts w:ascii="Lato" w:hAnsi="Lato" w:cstheme="minorHAnsi"/>
          <w:sz w:val="20"/>
          <w:szCs w:val="20"/>
        </w:rPr>
        <w:t xml:space="preserve"> </w:t>
      </w:r>
      <w:r w:rsidR="00FB4169" w:rsidRPr="00E37E85">
        <w:rPr>
          <w:rFonts w:ascii="Lato" w:hAnsi="Lato" w:cstheme="minorHAnsi"/>
          <w:sz w:val="20"/>
          <w:szCs w:val="20"/>
        </w:rPr>
        <w:t>Salvaguardas Ambientales y Sociales:</w:t>
      </w:r>
    </w:p>
    <w:p w14:paraId="119EDD81" w14:textId="39847249" w:rsidR="00DE54FB" w:rsidRPr="00E37E85" w:rsidRDefault="00054D82"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 xml:space="preserve">Evaluación y gestión </w:t>
      </w:r>
      <w:r w:rsidR="00C47AFD" w:rsidRPr="00E37E85">
        <w:rPr>
          <w:rFonts w:ascii="Lato" w:hAnsi="Lato" w:cstheme="minorHAnsi"/>
          <w:sz w:val="20"/>
          <w:szCs w:val="20"/>
        </w:rPr>
        <w:t xml:space="preserve">de riesgos e impactos </w:t>
      </w:r>
      <w:r w:rsidRPr="00E37E85">
        <w:rPr>
          <w:rFonts w:ascii="Lato" w:hAnsi="Lato" w:cstheme="minorHAnsi"/>
          <w:sz w:val="20"/>
          <w:szCs w:val="20"/>
        </w:rPr>
        <w:t>ambiental</w:t>
      </w:r>
      <w:r w:rsidR="00C47AFD" w:rsidRPr="00E37E85">
        <w:rPr>
          <w:rFonts w:ascii="Lato" w:hAnsi="Lato" w:cstheme="minorHAnsi"/>
          <w:sz w:val="20"/>
          <w:szCs w:val="20"/>
        </w:rPr>
        <w:t>es</w:t>
      </w:r>
      <w:r w:rsidRPr="00E37E85">
        <w:rPr>
          <w:rFonts w:ascii="Lato" w:hAnsi="Lato" w:cstheme="minorHAnsi"/>
          <w:sz w:val="20"/>
          <w:szCs w:val="20"/>
        </w:rPr>
        <w:t xml:space="preserve"> y </w:t>
      </w:r>
      <w:r w:rsidR="00FB4169" w:rsidRPr="00E37E85">
        <w:rPr>
          <w:rFonts w:ascii="Lato" w:hAnsi="Lato" w:cstheme="minorHAnsi"/>
          <w:sz w:val="20"/>
          <w:szCs w:val="20"/>
        </w:rPr>
        <w:t>social</w:t>
      </w:r>
      <w:r w:rsidR="00C47AFD" w:rsidRPr="00E37E85">
        <w:rPr>
          <w:rFonts w:ascii="Lato" w:hAnsi="Lato" w:cstheme="minorHAnsi"/>
          <w:sz w:val="20"/>
          <w:szCs w:val="20"/>
        </w:rPr>
        <w:t>es</w:t>
      </w:r>
    </w:p>
    <w:p w14:paraId="3C74EFE6" w14:textId="77777777" w:rsidR="00C716F3" w:rsidRPr="00E37E85" w:rsidRDefault="00FB4169"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Trabajo y condiciones laborales</w:t>
      </w:r>
    </w:p>
    <w:p w14:paraId="071EB04A" w14:textId="0BAB259D" w:rsidR="00054D82" w:rsidRPr="00E37E85" w:rsidRDefault="00C47AFD"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Eficiencia en el uso de los recursos y c</w:t>
      </w:r>
      <w:r w:rsidR="00C716F3" w:rsidRPr="00E37E85">
        <w:rPr>
          <w:rFonts w:ascii="Lato" w:hAnsi="Lato" w:cstheme="minorHAnsi"/>
          <w:sz w:val="20"/>
          <w:szCs w:val="20"/>
        </w:rPr>
        <w:t>ontrol y prevención de la contaminación</w:t>
      </w:r>
    </w:p>
    <w:p w14:paraId="3BF6E370" w14:textId="20708842" w:rsidR="00C716F3" w:rsidRPr="00E37E85" w:rsidRDefault="00C716F3"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Salud y seguridad de la comunidad</w:t>
      </w:r>
    </w:p>
    <w:p w14:paraId="6A13C919" w14:textId="468C767D" w:rsidR="00054D82" w:rsidRPr="00E37E85" w:rsidRDefault="00673A36"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R</w:t>
      </w:r>
      <w:r w:rsidR="00054D82" w:rsidRPr="00E37E85">
        <w:rPr>
          <w:rFonts w:ascii="Lato" w:hAnsi="Lato" w:cstheme="minorHAnsi"/>
          <w:sz w:val="20"/>
          <w:szCs w:val="20"/>
        </w:rPr>
        <w:t>easentamiento involuntario</w:t>
      </w:r>
    </w:p>
    <w:p w14:paraId="4F336C4A" w14:textId="3B3B68E5" w:rsidR="00054D82" w:rsidRPr="00E37E85" w:rsidRDefault="00054D82"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 xml:space="preserve">Conservación </w:t>
      </w:r>
      <w:r w:rsidR="009B5FD3" w:rsidRPr="00E37E85">
        <w:rPr>
          <w:rFonts w:ascii="Lato" w:hAnsi="Lato" w:cstheme="minorHAnsi"/>
          <w:sz w:val="20"/>
          <w:szCs w:val="20"/>
        </w:rPr>
        <w:t xml:space="preserve">de la </w:t>
      </w:r>
      <w:r w:rsidRPr="00E37E85">
        <w:rPr>
          <w:rFonts w:ascii="Lato" w:hAnsi="Lato" w:cstheme="minorHAnsi"/>
          <w:sz w:val="20"/>
          <w:szCs w:val="20"/>
        </w:rPr>
        <w:t>biodiversidad y gestión sostenible</w:t>
      </w:r>
      <w:r w:rsidR="00673A36" w:rsidRPr="00E37E85">
        <w:rPr>
          <w:rFonts w:ascii="Lato" w:hAnsi="Lato" w:cstheme="minorHAnsi"/>
          <w:sz w:val="20"/>
          <w:szCs w:val="20"/>
        </w:rPr>
        <w:t xml:space="preserve"> </w:t>
      </w:r>
      <w:r w:rsidRPr="00E37E85">
        <w:rPr>
          <w:rFonts w:ascii="Lato" w:hAnsi="Lato" w:cstheme="minorHAnsi"/>
          <w:sz w:val="20"/>
          <w:szCs w:val="20"/>
        </w:rPr>
        <w:t>de los recursos naturales</w:t>
      </w:r>
    </w:p>
    <w:p w14:paraId="5061C5D4" w14:textId="49BAAA78" w:rsidR="00054D82" w:rsidRPr="00E37E85" w:rsidRDefault="009B5FD3"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Pueblos indígenas</w:t>
      </w:r>
    </w:p>
    <w:p w14:paraId="0FEDC2A2" w14:textId="55A43AAA" w:rsidR="00054D82" w:rsidRPr="00E37E85" w:rsidRDefault="00054D82"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Patrimonio cultural</w:t>
      </w:r>
    </w:p>
    <w:p w14:paraId="186B6A2C" w14:textId="35769DA8" w:rsidR="00054D82" w:rsidRPr="00E37E85" w:rsidRDefault="00054D82"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Género</w:t>
      </w:r>
    </w:p>
    <w:p w14:paraId="228B0635" w14:textId="41C38878" w:rsidR="00054D82" w:rsidRPr="00E37E85" w:rsidRDefault="00054D82" w:rsidP="00E37E85">
      <w:pPr>
        <w:pStyle w:val="Textoindependiente"/>
        <w:numPr>
          <w:ilvl w:val="0"/>
          <w:numId w:val="21"/>
        </w:numPr>
        <w:spacing w:before="60" w:after="60"/>
        <w:ind w:left="709" w:right="278" w:hanging="357"/>
        <w:jc w:val="both"/>
        <w:rPr>
          <w:rFonts w:ascii="Lato" w:hAnsi="Lato" w:cstheme="minorHAnsi"/>
          <w:sz w:val="20"/>
          <w:szCs w:val="20"/>
        </w:rPr>
      </w:pPr>
      <w:r w:rsidRPr="00E37E85">
        <w:rPr>
          <w:rFonts w:ascii="Lato" w:hAnsi="Lato" w:cstheme="minorHAnsi"/>
          <w:sz w:val="20"/>
          <w:szCs w:val="20"/>
        </w:rPr>
        <w:t>Cambio climático</w:t>
      </w:r>
    </w:p>
    <w:p w14:paraId="4A6FA7B1" w14:textId="72032DAE" w:rsidR="0001125D" w:rsidRDefault="0005164B"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Est</w:t>
      </w:r>
      <w:r w:rsidR="009F4094" w:rsidRPr="00E37E85">
        <w:rPr>
          <w:rFonts w:ascii="Lato" w:hAnsi="Lato" w:cstheme="minorHAnsi"/>
          <w:sz w:val="20"/>
          <w:szCs w:val="20"/>
        </w:rPr>
        <w:t>as SAS están alineadas con el marco legal y regulatorio del país, así como con las Salvaguardas Ambientales y Sociales del Fondo Verde para el Clima (GCF</w:t>
      </w:r>
      <w:r w:rsidR="00CA24FE" w:rsidRPr="00E37E85">
        <w:rPr>
          <w:rFonts w:ascii="Lato" w:hAnsi="Lato" w:cstheme="minorHAnsi"/>
          <w:sz w:val="20"/>
          <w:szCs w:val="20"/>
        </w:rPr>
        <w:t>,</w:t>
      </w:r>
      <w:r w:rsidR="009F4094" w:rsidRPr="00E37E85">
        <w:rPr>
          <w:rFonts w:ascii="Lato" w:hAnsi="Lato" w:cstheme="minorHAnsi"/>
          <w:sz w:val="20"/>
          <w:szCs w:val="20"/>
        </w:rPr>
        <w:t xml:space="preserve"> por sus siglas en inglés)</w:t>
      </w:r>
      <w:r w:rsidR="007E1C47" w:rsidRPr="00E37E85">
        <w:rPr>
          <w:rFonts w:ascii="Lato" w:hAnsi="Lato" w:cstheme="minorHAnsi"/>
          <w:sz w:val="20"/>
          <w:szCs w:val="20"/>
        </w:rPr>
        <w:t>;</w:t>
      </w:r>
      <w:r w:rsidR="009F4094" w:rsidRPr="00E37E85">
        <w:rPr>
          <w:rFonts w:ascii="Lato" w:hAnsi="Lato" w:cstheme="minorHAnsi"/>
          <w:sz w:val="20"/>
          <w:szCs w:val="20"/>
        </w:rPr>
        <w:t xml:space="preserve"> </w:t>
      </w:r>
      <w:r w:rsidR="007E1C47" w:rsidRPr="00E37E85">
        <w:rPr>
          <w:rFonts w:ascii="Lato" w:hAnsi="Lato" w:cstheme="minorHAnsi"/>
          <w:sz w:val="20"/>
          <w:szCs w:val="20"/>
        </w:rPr>
        <w:t xml:space="preserve">con </w:t>
      </w:r>
      <w:r w:rsidR="009F4094" w:rsidRPr="00E37E85">
        <w:rPr>
          <w:rFonts w:ascii="Lato" w:hAnsi="Lato" w:cstheme="minorHAnsi"/>
          <w:sz w:val="20"/>
          <w:szCs w:val="20"/>
        </w:rPr>
        <w:t>los Estándares de Desempeño de la Corporación Financiera Internacional (IFC, por sus siglas en inglés)</w:t>
      </w:r>
      <w:r w:rsidR="007E1C47" w:rsidRPr="00E37E85">
        <w:rPr>
          <w:rFonts w:ascii="Lato" w:hAnsi="Lato" w:cstheme="minorHAnsi"/>
          <w:sz w:val="20"/>
          <w:szCs w:val="20"/>
        </w:rPr>
        <w:t xml:space="preserve"> y sus Notas de </w:t>
      </w:r>
      <w:r w:rsidR="007E1C47" w:rsidRPr="00E37E85">
        <w:rPr>
          <w:rFonts w:ascii="Lato" w:hAnsi="Lato" w:cstheme="minorHAnsi"/>
          <w:sz w:val="20"/>
          <w:szCs w:val="20"/>
        </w:rPr>
        <w:lastRenderedPageBreak/>
        <w:t>Orientación</w:t>
      </w:r>
      <w:r w:rsidR="007045E6" w:rsidRPr="00E37E85">
        <w:rPr>
          <w:rStyle w:val="Refdenotaalpie"/>
          <w:rFonts w:ascii="Lato" w:hAnsi="Lato" w:cstheme="minorHAnsi"/>
          <w:sz w:val="20"/>
          <w:szCs w:val="20"/>
        </w:rPr>
        <w:footnoteReference w:id="11"/>
      </w:r>
      <w:r w:rsidR="007E1C47" w:rsidRPr="00E37E85">
        <w:rPr>
          <w:rFonts w:ascii="Lato" w:hAnsi="Lato" w:cstheme="minorHAnsi"/>
          <w:sz w:val="20"/>
          <w:szCs w:val="20"/>
        </w:rPr>
        <w:t>;</w:t>
      </w:r>
      <w:r w:rsidR="009F4094" w:rsidRPr="00E37E85">
        <w:rPr>
          <w:rFonts w:ascii="Lato" w:hAnsi="Lato" w:cstheme="minorHAnsi"/>
          <w:sz w:val="20"/>
          <w:szCs w:val="20"/>
        </w:rPr>
        <w:t xml:space="preserve"> </w:t>
      </w:r>
      <w:r w:rsidR="007E1C47" w:rsidRPr="00E37E85">
        <w:rPr>
          <w:rFonts w:ascii="Lato" w:hAnsi="Lato" w:cstheme="minorHAnsi"/>
          <w:sz w:val="20"/>
          <w:szCs w:val="20"/>
        </w:rPr>
        <w:t xml:space="preserve">con </w:t>
      </w:r>
      <w:r w:rsidR="009F4094" w:rsidRPr="00E37E85">
        <w:rPr>
          <w:rFonts w:ascii="Lato" w:hAnsi="Lato" w:cstheme="minorHAnsi"/>
          <w:sz w:val="20"/>
          <w:szCs w:val="20"/>
        </w:rPr>
        <w:t>los Estándares Ambientales y Sociales del Banco Mundial (BM)</w:t>
      </w:r>
      <w:r w:rsidR="007E1C47" w:rsidRPr="00E37E85">
        <w:rPr>
          <w:rFonts w:ascii="Lato" w:hAnsi="Lato" w:cstheme="minorHAnsi"/>
          <w:sz w:val="20"/>
          <w:szCs w:val="20"/>
        </w:rPr>
        <w:t xml:space="preserve"> y sus Guías de Medio Ambiente, Salud y Seguridad</w:t>
      </w:r>
      <w:r w:rsidR="007045E6" w:rsidRPr="00E37E85">
        <w:rPr>
          <w:rStyle w:val="Refdenotaalpie"/>
          <w:rFonts w:ascii="Lato" w:hAnsi="Lato" w:cstheme="minorHAnsi"/>
          <w:sz w:val="20"/>
          <w:szCs w:val="20"/>
        </w:rPr>
        <w:footnoteReference w:id="12"/>
      </w:r>
      <w:r w:rsidR="007E1C47" w:rsidRPr="00E37E85">
        <w:rPr>
          <w:rFonts w:ascii="Lato" w:hAnsi="Lato" w:cstheme="minorHAnsi"/>
          <w:sz w:val="20"/>
          <w:szCs w:val="20"/>
        </w:rPr>
        <w:t>,</w:t>
      </w:r>
      <w:r w:rsidR="009F4094" w:rsidRPr="00E37E85">
        <w:rPr>
          <w:rFonts w:ascii="Lato" w:hAnsi="Lato" w:cstheme="minorHAnsi"/>
          <w:sz w:val="20"/>
          <w:szCs w:val="20"/>
        </w:rPr>
        <w:t xml:space="preserve"> y </w:t>
      </w:r>
      <w:r w:rsidR="00712B9C" w:rsidRPr="00E37E85">
        <w:rPr>
          <w:rFonts w:ascii="Lato" w:hAnsi="Lato" w:cstheme="minorHAnsi"/>
          <w:sz w:val="20"/>
          <w:szCs w:val="20"/>
        </w:rPr>
        <w:t xml:space="preserve">con </w:t>
      </w:r>
      <w:r w:rsidR="009F4094" w:rsidRPr="00E37E85">
        <w:rPr>
          <w:rFonts w:ascii="Lato" w:hAnsi="Lato" w:cstheme="minorHAnsi"/>
          <w:sz w:val="20"/>
          <w:szCs w:val="20"/>
        </w:rPr>
        <w:t>las Normas de Desempeño Ambiental y Social del Banco Interamericano de Desarrollo (BID)</w:t>
      </w:r>
      <w:r w:rsidR="009A7CC0" w:rsidRPr="00E37E85">
        <w:rPr>
          <w:rStyle w:val="Refdenotaalpie"/>
          <w:rFonts w:ascii="Lato" w:hAnsi="Lato" w:cstheme="minorHAnsi"/>
          <w:sz w:val="20"/>
          <w:szCs w:val="20"/>
        </w:rPr>
        <w:footnoteReference w:id="13"/>
      </w:r>
      <w:r w:rsidR="009F4094" w:rsidRPr="00E37E85">
        <w:rPr>
          <w:rFonts w:ascii="Lato" w:hAnsi="Lato" w:cstheme="minorHAnsi"/>
          <w:sz w:val="20"/>
          <w:szCs w:val="20"/>
        </w:rPr>
        <w:t>.</w:t>
      </w:r>
    </w:p>
    <w:p w14:paraId="7EFC5E8C" w14:textId="77777777" w:rsidR="006E2A87" w:rsidRPr="00E37E85" w:rsidRDefault="006E2A87" w:rsidP="00E37E85">
      <w:pPr>
        <w:pStyle w:val="Textoindependiente"/>
        <w:spacing w:before="240" w:after="240"/>
        <w:ind w:right="276"/>
        <w:jc w:val="both"/>
        <w:rPr>
          <w:rFonts w:ascii="Lato" w:hAnsi="Lato" w:cstheme="minorHAnsi"/>
          <w:sz w:val="20"/>
          <w:szCs w:val="20"/>
        </w:rPr>
      </w:pPr>
    </w:p>
    <w:p w14:paraId="28045F43" w14:textId="133BE0B3" w:rsidR="00A47476" w:rsidRPr="00E37E85" w:rsidRDefault="0035750D" w:rsidP="00E37E85">
      <w:pPr>
        <w:pStyle w:val="Ttulo2"/>
        <w:spacing w:before="240" w:after="240"/>
        <w:rPr>
          <w:rFonts w:ascii="Lato" w:hAnsi="Lato"/>
          <w:b/>
          <w:sz w:val="22"/>
          <w:szCs w:val="22"/>
        </w:rPr>
      </w:pPr>
      <w:bookmarkStart w:id="36" w:name="_Toc119429220"/>
      <w:bookmarkStart w:id="37" w:name="_Hlk116478301"/>
      <w:r w:rsidRPr="00E37E85">
        <w:rPr>
          <w:rFonts w:ascii="Lato" w:hAnsi="Lato"/>
          <w:b/>
          <w:sz w:val="22"/>
          <w:szCs w:val="22"/>
        </w:rPr>
        <w:t>V</w:t>
      </w:r>
      <w:r w:rsidR="00C83174" w:rsidRPr="00E37E85">
        <w:rPr>
          <w:rFonts w:ascii="Lato" w:hAnsi="Lato"/>
          <w:b/>
          <w:sz w:val="22"/>
          <w:szCs w:val="22"/>
        </w:rPr>
        <w:t xml:space="preserve">. </w:t>
      </w:r>
      <w:r w:rsidR="00361CFF" w:rsidRPr="00E37E85">
        <w:rPr>
          <w:rFonts w:ascii="Lato" w:hAnsi="Lato"/>
          <w:b/>
          <w:sz w:val="22"/>
          <w:szCs w:val="22"/>
        </w:rPr>
        <w:t>Sistema de</w:t>
      </w:r>
      <w:r w:rsidR="002522AB" w:rsidRPr="00E37E85">
        <w:rPr>
          <w:rFonts w:ascii="Lato" w:hAnsi="Lato"/>
          <w:b/>
          <w:sz w:val="22"/>
          <w:szCs w:val="22"/>
        </w:rPr>
        <w:t xml:space="preserve"> </w:t>
      </w:r>
      <w:r w:rsidR="00361CFF" w:rsidRPr="00E37E85">
        <w:rPr>
          <w:rFonts w:ascii="Lato" w:hAnsi="Lato"/>
          <w:b/>
          <w:sz w:val="22"/>
          <w:szCs w:val="22"/>
        </w:rPr>
        <w:t>G</w:t>
      </w:r>
      <w:r w:rsidR="002522AB" w:rsidRPr="00E37E85">
        <w:rPr>
          <w:rFonts w:ascii="Lato" w:hAnsi="Lato"/>
          <w:b/>
          <w:sz w:val="22"/>
          <w:szCs w:val="22"/>
        </w:rPr>
        <w:t xml:space="preserve">estión </w:t>
      </w:r>
      <w:r w:rsidR="00361CFF" w:rsidRPr="00E37E85">
        <w:rPr>
          <w:rFonts w:ascii="Lato" w:hAnsi="Lato"/>
          <w:b/>
          <w:sz w:val="22"/>
          <w:szCs w:val="22"/>
        </w:rPr>
        <w:t>Ambiental y S</w:t>
      </w:r>
      <w:r w:rsidR="002522AB" w:rsidRPr="00E37E85">
        <w:rPr>
          <w:rFonts w:ascii="Lato" w:hAnsi="Lato"/>
          <w:b/>
          <w:sz w:val="22"/>
          <w:szCs w:val="22"/>
        </w:rPr>
        <w:t>ocial</w:t>
      </w:r>
      <w:bookmarkEnd w:id="36"/>
    </w:p>
    <w:p w14:paraId="7690023C" w14:textId="3E16F8C0" w:rsidR="00D622FB" w:rsidRPr="00E37E85" w:rsidRDefault="00D622FB"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 xml:space="preserve">El Sistema de </w:t>
      </w:r>
      <w:r w:rsidR="006C5A36" w:rsidRPr="00E37E85">
        <w:rPr>
          <w:rFonts w:ascii="Lato" w:hAnsi="Lato" w:cstheme="minorHAnsi"/>
          <w:sz w:val="20"/>
          <w:szCs w:val="20"/>
        </w:rPr>
        <w:t>Gestión Ambiental y Social (SGAS)</w:t>
      </w:r>
      <w:r w:rsidRPr="00E37E85">
        <w:rPr>
          <w:rFonts w:ascii="Lato" w:hAnsi="Lato" w:cstheme="minorHAnsi"/>
          <w:sz w:val="20"/>
          <w:szCs w:val="20"/>
        </w:rPr>
        <w:t xml:space="preserve"> de FMCN es el conjunto de procedimientos mediante los cuales se realiza </w:t>
      </w:r>
      <w:r w:rsidR="00A47476" w:rsidRPr="00E37E85">
        <w:rPr>
          <w:rFonts w:ascii="Lato" w:hAnsi="Lato" w:cstheme="minorHAnsi"/>
          <w:sz w:val="20"/>
          <w:szCs w:val="20"/>
        </w:rPr>
        <w:t>l</w:t>
      </w:r>
      <w:r w:rsidR="00975BD6" w:rsidRPr="00E37E85">
        <w:rPr>
          <w:rFonts w:ascii="Lato" w:hAnsi="Lato" w:cstheme="minorHAnsi"/>
          <w:sz w:val="20"/>
          <w:szCs w:val="20"/>
        </w:rPr>
        <w:t>a identificación y gestión de riesgos e impactos ambientales y sociales</w:t>
      </w:r>
      <w:r w:rsidRPr="00E37E85">
        <w:rPr>
          <w:rFonts w:ascii="Lato" w:hAnsi="Lato" w:cstheme="minorHAnsi"/>
          <w:sz w:val="20"/>
          <w:szCs w:val="20"/>
        </w:rPr>
        <w:t xml:space="preserve"> de los proyectos, subp</w:t>
      </w:r>
      <w:r w:rsidR="005B64FD" w:rsidRPr="00E37E85">
        <w:rPr>
          <w:rFonts w:ascii="Lato" w:hAnsi="Lato" w:cstheme="minorHAnsi"/>
          <w:sz w:val="20"/>
          <w:szCs w:val="20"/>
        </w:rPr>
        <w:t>r</w:t>
      </w:r>
      <w:r w:rsidRPr="00E37E85">
        <w:rPr>
          <w:rFonts w:ascii="Lato" w:hAnsi="Lato" w:cstheme="minorHAnsi"/>
          <w:sz w:val="20"/>
          <w:szCs w:val="20"/>
        </w:rPr>
        <w:t xml:space="preserve">oyectos y POA que </w:t>
      </w:r>
      <w:r w:rsidR="00FC782E" w:rsidRPr="00E37E85">
        <w:rPr>
          <w:rFonts w:ascii="Lato" w:hAnsi="Lato" w:cstheme="minorHAnsi"/>
          <w:sz w:val="20"/>
          <w:szCs w:val="20"/>
        </w:rPr>
        <w:t xml:space="preserve">FMCN </w:t>
      </w:r>
      <w:r w:rsidRPr="00E37E85">
        <w:rPr>
          <w:rFonts w:ascii="Lato" w:hAnsi="Lato" w:cstheme="minorHAnsi"/>
          <w:sz w:val="20"/>
          <w:szCs w:val="20"/>
        </w:rPr>
        <w:t>apoya y financia.</w:t>
      </w:r>
    </w:p>
    <w:p w14:paraId="3894A250" w14:textId="7B09A01A" w:rsidR="00975BD6" w:rsidRPr="00E37E85" w:rsidRDefault="00975BD6"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 xml:space="preserve"> </w:t>
      </w:r>
      <w:r w:rsidR="00D622FB" w:rsidRPr="00E37E85">
        <w:rPr>
          <w:rFonts w:ascii="Lato" w:hAnsi="Lato" w:cstheme="minorHAnsi"/>
          <w:sz w:val="20"/>
          <w:szCs w:val="20"/>
        </w:rPr>
        <w:t xml:space="preserve">El </w:t>
      </w:r>
      <w:r w:rsidR="00950788">
        <w:rPr>
          <w:rFonts w:ascii="Lato" w:hAnsi="Lato" w:cstheme="minorHAnsi"/>
          <w:sz w:val="20"/>
          <w:szCs w:val="20"/>
        </w:rPr>
        <w:t>SGAS</w:t>
      </w:r>
      <w:r w:rsidR="006C5A36" w:rsidRPr="00E37E85">
        <w:rPr>
          <w:rFonts w:ascii="Lato" w:hAnsi="Lato" w:cstheme="minorHAnsi"/>
          <w:sz w:val="20"/>
          <w:szCs w:val="20"/>
        </w:rPr>
        <w:t xml:space="preserve"> </w:t>
      </w:r>
      <w:r w:rsidR="00D622FB" w:rsidRPr="00E37E85">
        <w:rPr>
          <w:rFonts w:ascii="Lato" w:hAnsi="Lato" w:cstheme="minorHAnsi"/>
          <w:sz w:val="20"/>
          <w:szCs w:val="20"/>
        </w:rPr>
        <w:t>existe para:</w:t>
      </w:r>
    </w:p>
    <w:p w14:paraId="2A995F7B" w14:textId="3B4FEDD2" w:rsidR="00CC3378" w:rsidRPr="00E37E85" w:rsidRDefault="00433369"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Identificar, analizar,</w:t>
      </w:r>
      <w:r w:rsidR="00C73DC1" w:rsidRPr="00E37E85">
        <w:rPr>
          <w:rFonts w:ascii="Lato" w:hAnsi="Lato" w:cstheme="minorHAnsi"/>
          <w:sz w:val="20"/>
          <w:szCs w:val="20"/>
        </w:rPr>
        <w:t xml:space="preserve"> categorizar</w:t>
      </w:r>
      <w:r w:rsidRPr="00E37E85">
        <w:rPr>
          <w:rFonts w:ascii="Lato" w:hAnsi="Lato" w:cstheme="minorHAnsi"/>
          <w:sz w:val="20"/>
          <w:szCs w:val="20"/>
        </w:rPr>
        <w:t>, reducir y gestionar</w:t>
      </w:r>
      <w:r w:rsidR="00C73DC1" w:rsidRPr="00E37E85">
        <w:rPr>
          <w:rFonts w:ascii="Lato" w:hAnsi="Lato" w:cstheme="minorHAnsi"/>
          <w:sz w:val="20"/>
          <w:szCs w:val="20"/>
        </w:rPr>
        <w:t xml:space="preserve"> </w:t>
      </w:r>
      <w:r w:rsidR="00CC3378" w:rsidRPr="00E37E85">
        <w:rPr>
          <w:rFonts w:ascii="Lato" w:hAnsi="Lato" w:cstheme="minorHAnsi"/>
          <w:sz w:val="20"/>
          <w:szCs w:val="20"/>
        </w:rPr>
        <w:t xml:space="preserve">los </w:t>
      </w:r>
      <w:r w:rsidR="00C73DC1" w:rsidRPr="00E37E85">
        <w:rPr>
          <w:rFonts w:ascii="Lato" w:hAnsi="Lato" w:cstheme="minorHAnsi"/>
          <w:sz w:val="20"/>
          <w:szCs w:val="20"/>
        </w:rPr>
        <w:t>posible</w:t>
      </w:r>
      <w:r w:rsidR="00CC3378" w:rsidRPr="00E37E85">
        <w:rPr>
          <w:rFonts w:ascii="Lato" w:hAnsi="Lato" w:cstheme="minorHAnsi"/>
          <w:sz w:val="20"/>
          <w:szCs w:val="20"/>
        </w:rPr>
        <w:t>s</w:t>
      </w:r>
      <w:r w:rsidR="00C73DC1" w:rsidRPr="00E37E85">
        <w:rPr>
          <w:rFonts w:ascii="Lato" w:hAnsi="Lato" w:cstheme="minorHAnsi"/>
          <w:sz w:val="20"/>
          <w:szCs w:val="20"/>
        </w:rPr>
        <w:t xml:space="preserve"> </w:t>
      </w:r>
      <w:r w:rsidR="00CC3378" w:rsidRPr="00E37E85">
        <w:rPr>
          <w:rFonts w:ascii="Lato" w:hAnsi="Lato" w:cstheme="minorHAnsi"/>
          <w:sz w:val="20"/>
          <w:szCs w:val="20"/>
        </w:rPr>
        <w:t xml:space="preserve">riesgos e </w:t>
      </w:r>
      <w:r w:rsidR="00C73DC1" w:rsidRPr="00E37E85">
        <w:rPr>
          <w:rFonts w:ascii="Lato" w:hAnsi="Lato" w:cstheme="minorHAnsi"/>
          <w:sz w:val="20"/>
          <w:szCs w:val="20"/>
        </w:rPr>
        <w:t>impacto</w:t>
      </w:r>
      <w:r w:rsidR="00CC3378" w:rsidRPr="00E37E85">
        <w:rPr>
          <w:rFonts w:ascii="Lato" w:hAnsi="Lato" w:cstheme="minorHAnsi"/>
          <w:sz w:val="20"/>
          <w:szCs w:val="20"/>
        </w:rPr>
        <w:t>s ambientales y sociales adversos de los proyectos.</w:t>
      </w:r>
    </w:p>
    <w:p w14:paraId="62D1EF5E" w14:textId="7539E0D9" w:rsidR="00D1750B" w:rsidRPr="00E37E85" w:rsidRDefault="00D1750B"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Maximizar los beneficios ambientales y sociales de los proyectos.</w:t>
      </w:r>
    </w:p>
    <w:p w14:paraId="763F8254" w14:textId="4873D141" w:rsidR="00054D4A" w:rsidRPr="00E37E85" w:rsidRDefault="00054D4A"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R</w:t>
      </w:r>
      <w:r w:rsidR="0002756A" w:rsidRPr="00E37E85">
        <w:rPr>
          <w:rFonts w:ascii="Lato" w:hAnsi="Lato" w:cstheme="minorHAnsi"/>
          <w:sz w:val="20"/>
          <w:szCs w:val="20"/>
        </w:rPr>
        <w:t xml:space="preserve">ealizar el proceso de debida diligencia </w:t>
      </w:r>
      <w:r w:rsidR="00D20360" w:rsidRPr="00E37E85">
        <w:rPr>
          <w:rFonts w:ascii="Lato" w:hAnsi="Lato" w:cstheme="minorHAnsi"/>
          <w:sz w:val="20"/>
          <w:szCs w:val="20"/>
        </w:rPr>
        <w:t>ambiental y social de los proyectos</w:t>
      </w:r>
      <w:r w:rsidR="0040347C" w:rsidRPr="00E37E85">
        <w:rPr>
          <w:rFonts w:ascii="Lato" w:hAnsi="Lato" w:cstheme="minorHAnsi"/>
          <w:sz w:val="20"/>
          <w:szCs w:val="20"/>
        </w:rPr>
        <w:t>.</w:t>
      </w:r>
    </w:p>
    <w:p w14:paraId="0D9B738D" w14:textId="055E7124" w:rsidR="00054D4A" w:rsidRPr="00E37E85" w:rsidRDefault="0040347C"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 xml:space="preserve">Vigilar la correcta integración e implementación de </w:t>
      </w:r>
      <w:r w:rsidR="003C0ADA" w:rsidRPr="00E37E85">
        <w:rPr>
          <w:rFonts w:ascii="Lato" w:hAnsi="Lato" w:cstheme="minorHAnsi"/>
          <w:sz w:val="20"/>
          <w:szCs w:val="20"/>
        </w:rPr>
        <w:t>las medidas de mitigación ambiental y social en las actividades de los proyectos</w:t>
      </w:r>
      <w:r w:rsidR="00F946DA" w:rsidRPr="00E37E85">
        <w:rPr>
          <w:rStyle w:val="Refdenotaalpie"/>
          <w:rFonts w:ascii="Lato" w:hAnsi="Lato" w:cstheme="minorHAnsi"/>
          <w:sz w:val="20"/>
          <w:szCs w:val="20"/>
        </w:rPr>
        <w:footnoteReference w:id="14"/>
      </w:r>
      <w:r w:rsidR="003C0ADA" w:rsidRPr="00E37E85">
        <w:rPr>
          <w:rFonts w:ascii="Lato" w:hAnsi="Lato" w:cstheme="minorHAnsi"/>
          <w:sz w:val="20"/>
          <w:szCs w:val="20"/>
        </w:rPr>
        <w:t>,</w:t>
      </w:r>
      <w:r w:rsidR="0002756A" w:rsidRPr="00E37E85">
        <w:rPr>
          <w:rFonts w:ascii="Lato" w:hAnsi="Lato" w:cstheme="minorHAnsi"/>
          <w:sz w:val="20"/>
          <w:szCs w:val="20"/>
        </w:rPr>
        <w:t xml:space="preserve"> con base en la jerarquía de mitigación de impactos </w:t>
      </w:r>
      <w:r w:rsidR="004370BC" w:rsidRPr="00E37E85">
        <w:rPr>
          <w:rFonts w:ascii="Lato" w:hAnsi="Lato" w:cstheme="minorHAnsi"/>
          <w:sz w:val="20"/>
          <w:szCs w:val="20"/>
        </w:rPr>
        <w:t>negativos</w:t>
      </w:r>
      <w:r w:rsidR="004370BC" w:rsidRPr="00E37E85">
        <w:rPr>
          <w:rStyle w:val="Refdenotaalpie"/>
          <w:rFonts w:ascii="Lato" w:hAnsi="Lato" w:cstheme="minorHAnsi"/>
          <w:sz w:val="20"/>
          <w:szCs w:val="20"/>
        </w:rPr>
        <w:footnoteReference w:id="15"/>
      </w:r>
      <w:r w:rsidR="00D1750B" w:rsidRPr="00E37E85">
        <w:rPr>
          <w:rFonts w:ascii="Lato" w:hAnsi="Lato" w:cstheme="minorHAnsi"/>
          <w:sz w:val="20"/>
          <w:szCs w:val="20"/>
        </w:rPr>
        <w:t>.</w:t>
      </w:r>
    </w:p>
    <w:p w14:paraId="5B78D209" w14:textId="132720D6" w:rsidR="00054D4A" w:rsidRPr="00E37E85" w:rsidRDefault="00DA2E3C"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 xml:space="preserve">Promover </w:t>
      </w:r>
      <w:r w:rsidR="0002756A" w:rsidRPr="00E37E85">
        <w:rPr>
          <w:rFonts w:ascii="Lato" w:hAnsi="Lato" w:cstheme="minorHAnsi"/>
          <w:sz w:val="20"/>
          <w:szCs w:val="20"/>
        </w:rPr>
        <w:t xml:space="preserve">la toma de decisiones </w:t>
      </w:r>
      <w:r w:rsidRPr="00E37E85">
        <w:rPr>
          <w:rFonts w:ascii="Lato" w:hAnsi="Lato" w:cstheme="minorHAnsi"/>
          <w:sz w:val="20"/>
          <w:szCs w:val="20"/>
        </w:rPr>
        <w:t xml:space="preserve">oportuna </w:t>
      </w:r>
      <w:r w:rsidR="0002756A" w:rsidRPr="00E37E85">
        <w:rPr>
          <w:rFonts w:ascii="Lato" w:hAnsi="Lato" w:cstheme="minorHAnsi"/>
          <w:sz w:val="20"/>
          <w:szCs w:val="20"/>
        </w:rPr>
        <w:t xml:space="preserve">respecto de las </w:t>
      </w:r>
      <w:r w:rsidR="00311DDD" w:rsidRPr="00E37E85">
        <w:rPr>
          <w:rFonts w:ascii="Lato" w:hAnsi="Lato" w:cstheme="minorHAnsi"/>
          <w:sz w:val="20"/>
          <w:szCs w:val="20"/>
        </w:rPr>
        <w:t>problemáticas y retos</w:t>
      </w:r>
      <w:r w:rsidR="0002756A" w:rsidRPr="00E37E85">
        <w:rPr>
          <w:rFonts w:ascii="Lato" w:hAnsi="Lato" w:cstheme="minorHAnsi"/>
          <w:sz w:val="20"/>
          <w:szCs w:val="20"/>
        </w:rPr>
        <w:t xml:space="preserve"> que se detecten</w:t>
      </w:r>
      <w:r w:rsidR="00311DDD" w:rsidRPr="00E37E85">
        <w:rPr>
          <w:rFonts w:ascii="Lato" w:hAnsi="Lato" w:cstheme="minorHAnsi"/>
          <w:sz w:val="20"/>
          <w:szCs w:val="20"/>
        </w:rPr>
        <w:t xml:space="preserve"> durante la operación de los proyectos</w:t>
      </w:r>
      <w:r w:rsidRPr="00E37E85">
        <w:rPr>
          <w:rFonts w:ascii="Lato" w:hAnsi="Lato" w:cstheme="minorHAnsi"/>
          <w:sz w:val="20"/>
          <w:szCs w:val="20"/>
        </w:rPr>
        <w:t>.</w:t>
      </w:r>
      <w:r w:rsidR="0002756A" w:rsidRPr="00E37E85">
        <w:rPr>
          <w:rFonts w:ascii="Lato" w:hAnsi="Lato" w:cstheme="minorHAnsi"/>
          <w:sz w:val="20"/>
          <w:szCs w:val="20"/>
        </w:rPr>
        <w:t xml:space="preserve"> </w:t>
      </w:r>
    </w:p>
    <w:p w14:paraId="7E24495A" w14:textId="7F2B7896" w:rsidR="00D20360" w:rsidRPr="00E37E85" w:rsidRDefault="00054D4A" w:rsidP="00E37E85">
      <w:pPr>
        <w:pStyle w:val="Textoindependiente"/>
        <w:numPr>
          <w:ilvl w:val="0"/>
          <w:numId w:val="24"/>
        </w:numPr>
        <w:spacing w:before="60" w:after="60"/>
        <w:ind w:left="567" w:right="278" w:hanging="357"/>
        <w:jc w:val="both"/>
        <w:rPr>
          <w:rFonts w:ascii="Lato" w:hAnsi="Lato" w:cstheme="minorHAnsi"/>
          <w:sz w:val="20"/>
          <w:szCs w:val="20"/>
        </w:rPr>
      </w:pPr>
      <w:r w:rsidRPr="00E37E85">
        <w:rPr>
          <w:rFonts w:ascii="Lato" w:hAnsi="Lato" w:cstheme="minorHAnsi"/>
          <w:sz w:val="20"/>
          <w:szCs w:val="20"/>
        </w:rPr>
        <w:t>E</w:t>
      </w:r>
      <w:r w:rsidR="0002756A" w:rsidRPr="00E37E85">
        <w:rPr>
          <w:rFonts w:ascii="Lato" w:hAnsi="Lato" w:cstheme="minorHAnsi"/>
          <w:sz w:val="20"/>
          <w:szCs w:val="20"/>
        </w:rPr>
        <w:t xml:space="preserve">fectuar el proceso de reporte y evaluación de resultados y </w:t>
      </w:r>
      <w:r w:rsidR="003C0ADA" w:rsidRPr="00E37E85">
        <w:rPr>
          <w:rFonts w:ascii="Lato" w:hAnsi="Lato" w:cstheme="minorHAnsi"/>
          <w:sz w:val="20"/>
          <w:szCs w:val="20"/>
        </w:rPr>
        <w:t xml:space="preserve">sistematización de </w:t>
      </w:r>
      <w:r w:rsidR="0002756A" w:rsidRPr="00E37E85">
        <w:rPr>
          <w:rFonts w:ascii="Lato" w:hAnsi="Lato" w:cstheme="minorHAnsi"/>
          <w:sz w:val="20"/>
          <w:szCs w:val="20"/>
        </w:rPr>
        <w:t>lecciones aprendidas.</w:t>
      </w:r>
    </w:p>
    <w:p w14:paraId="7E7D39B3" w14:textId="1B8A6A3C" w:rsidR="00D20360" w:rsidRPr="00E37E85" w:rsidRDefault="00950788" w:rsidP="00E37E85">
      <w:pPr>
        <w:pStyle w:val="Textoindependiente"/>
        <w:spacing w:before="240" w:after="240"/>
        <w:ind w:right="276"/>
        <w:jc w:val="both"/>
        <w:rPr>
          <w:rFonts w:ascii="Lato" w:hAnsi="Lato" w:cstheme="minorHAnsi"/>
          <w:sz w:val="20"/>
          <w:szCs w:val="20"/>
        </w:rPr>
      </w:pPr>
      <w:r>
        <w:rPr>
          <w:rFonts w:ascii="Lato" w:hAnsi="Lato" w:cstheme="minorHAnsi"/>
          <w:sz w:val="20"/>
          <w:szCs w:val="20"/>
        </w:rPr>
        <w:t>E</w:t>
      </w:r>
      <w:r w:rsidR="00D622FB" w:rsidRPr="00E37E85">
        <w:rPr>
          <w:rFonts w:ascii="Lato" w:hAnsi="Lato" w:cstheme="minorHAnsi"/>
          <w:sz w:val="20"/>
          <w:szCs w:val="20"/>
        </w:rPr>
        <w:t xml:space="preserve">l </w:t>
      </w:r>
      <w:r>
        <w:rPr>
          <w:rFonts w:ascii="Lato" w:hAnsi="Lato" w:cstheme="minorHAnsi"/>
          <w:sz w:val="20"/>
          <w:szCs w:val="20"/>
        </w:rPr>
        <w:t>SGAS</w:t>
      </w:r>
      <w:r w:rsidR="00FE12F0" w:rsidRPr="00E37E85">
        <w:rPr>
          <w:rFonts w:ascii="Lato" w:hAnsi="Lato" w:cstheme="minorHAnsi"/>
          <w:sz w:val="20"/>
          <w:szCs w:val="20"/>
        </w:rPr>
        <w:t xml:space="preserve"> se </w:t>
      </w:r>
      <w:r>
        <w:rPr>
          <w:rFonts w:ascii="Lato" w:hAnsi="Lato" w:cstheme="minorHAnsi"/>
          <w:sz w:val="20"/>
          <w:szCs w:val="20"/>
        </w:rPr>
        <w:t>encuentra</w:t>
      </w:r>
      <w:r w:rsidRPr="00E37E85">
        <w:rPr>
          <w:rFonts w:ascii="Lato" w:hAnsi="Lato" w:cstheme="minorHAnsi"/>
          <w:sz w:val="20"/>
          <w:szCs w:val="20"/>
        </w:rPr>
        <w:t xml:space="preserve"> </w:t>
      </w:r>
      <w:r w:rsidR="00FE12F0" w:rsidRPr="00E37E85">
        <w:rPr>
          <w:rFonts w:ascii="Lato" w:hAnsi="Lato" w:cstheme="minorHAnsi"/>
          <w:sz w:val="20"/>
          <w:szCs w:val="20"/>
        </w:rPr>
        <w:t>en el Manual de Operaciones de FMCN e incluye</w:t>
      </w:r>
      <w:r>
        <w:rPr>
          <w:rFonts w:ascii="Lato" w:hAnsi="Lato" w:cstheme="minorHAnsi"/>
          <w:sz w:val="20"/>
          <w:szCs w:val="20"/>
        </w:rPr>
        <w:t xml:space="preserve"> los siguientes temas</w:t>
      </w:r>
      <w:r w:rsidR="00D622FB" w:rsidRPr="00E37E85">
        <w:rPr>
          <w:rFonts w:ascii="Lato" w:hAnsi="Lato" w:cstheme="minorHAnsi"/>
          <w:sz w:val="20"/>
          <w:szCs w:val="20"/>
        </w:rPr>
        <w:t>:</w:t>
      </w:r>
    </w:p>
    <w:p w14:paraId="17A0C007" w14:textId="6926B902" w:rsidR="008C0284" w:rsidRPr="00E37E85" w:rsidRDefault="008C0284" w:rsidP="00E37E85">
      <w:pPr>
        <w:pStyle w:val="Textoindependiente"/>
        <w:numPr>
          <w:ilvl w:val="0"/>
          <w:numId w:val="25"/>
        </w:numPr>
        <w:spacing w:before="60" w:after="60"/>
        <w:ind w:left="714" w:right="278" w:hanging="357"/>
        <w:jc w:val="both"/>
        <w:rPr>
          <w:rFonts w:ascii="Lato" w:hAnsi="Lato" w:cstheme="minorHAnsi"/>
          <w:sz w:val="20"/>
          <w:szCs w:val="20"/>
        </w:rPr>
      </w:pPr>
      <w:r w:rsidRPr="00E37E85">
        <w:rPr>
          <w:rFonts w:ascii="Lato" w:hAnsi="Lato" w:cstheme="minorHAnsi"/>
          <w:sz w:val="20"/>
          <w:szCs w:val="20"/>
        </w:rPr>
        <w:t>Identificación</w:t>
      </w:r>
      <w:r w:rsidR="00490E31" w:rsidRPr="00E37E85">
        <w:rPr>
          <w:rFonts w:ascii="Lato" w:hAnsi="Lato" w:cstheme="minorHAnsi"/>
          <w:sz w:val="20"/>
          <w:szCs w:val="20"/>
        </w:rPr>
        <w:t>, evaluación</w:t>
      </w:r>
      <w:r w:rsidRPr="00E37E85">
        <w:rPr>
          <w:rFonts w:ascii="Lato" w:hAnsi="Lato" w:cstheme="minorHAnsi"/>
          <w:sz w:val="20"/>
          <w:szCs w:val="20"/>
        </w:rPr>
        <w:t xml:space="preserve"> y análisis de riesgos </w:t>
      </w:r>
      <w:r w:rsidR="00490E31" w:rsidRPr="00E37E85">
        <w:rPr>
          <w:rFonts w:ascii="Lato" w:hAnsi="Lato" w:cstheme="minorHAnsi"/>
          <w:sz w:val="20"/>
          <w:szCs w:val="20"/>
        </w:rPr>
        <w:t xml:space="preserve">e impactos </w:t>
      </w:r>
      <w:r w:rsidRPr="00E37E85">
        <w:rPr>
          <w:rFonts w:ascii="Lato" w:hAnsi="Lato" w:cstheme="minorHAnsi"/>
          <w:sz w:val="20"/>
          <w:szCs w:val="20"/>
        </w:rPr>
        <w:t>ambientales y sociales</w:t>
      </w:r>
    </w:p>
    <w:p w14:paraId="4740508B" w14:textId="4BC75561" w:rsidR="00D622FB" w:rsidRPr="00E37E85" w:rsidRDefault="00D622FB" w:rsidP="00E37E85">
      <w:pPr>
        <w:pStyle w:val="Textoindependiente"/>
        <w:numPr>
          <w:ilvl w:val="0"/>
          <w:numId w:val="25"/>
        </w:numPr>
        <w:spacing w:before="60" w:after="60"/>
        <w:ind w:left="714" w:right="278" w:hanging="357"/>
        <w:jc w:val="both"/>
        <w:rPr>
          <w:rFonts w:ascii="Lato" w:hAnsi="Lato" w:cstheme="minorHAnsi"/>
          <w:sz w:val="20"/>
          <w:szCs w:val="20"/>
        </w:rPr>
      </w:pPr>
      <w:r w:rsidRPr="00E37E85">
        <w:rPr>
          <w:rFonts w:ascii="Lato" w:hAnsi="Lato" w:cstheme="minorHAnsi"/>
          <w:sz w:val="20"/>
          <w:szCs w:val="20"/>
        </w:rPr>
        <w:t xml:space="preserve">Categorización </w:t>
      </w:r>
      <w:r w:rsidR="008C0284" w:rsidRPr="00E37E85">
        <w:rPr>
          <w:rFonts w:ascii="Lato" w:hAnsi="Lato" w:cstheme="minorHAnsi"/>
          <w:sz w:val="20"/>
          <w:szCs w:val="20"/>
        </w:rPr>
        <w:t>del riesgo</w:t>
      </w:r>
    </w:p>
    <w:p w14:paraId="0D0123F7" w14:textId="17402068" w:rsidR="00D622FB" w:rsidRPr="00E37E85" w:rsidRDefault="00D622FB" w:rsidP="00E37E85">
      <w:pPr>
        <w:pStyle w:val="Textoindependiente"/>
        <w:numPr>
          <w:ilvl w:val="0"/>
          <w:numId w:val="25"/>
        </w:numPr>
        <w:spacing w:before="60" w:after="60"/>
        <w:ind w:left="714" w:right="278" w:hanging="357"/>
        <w:jc w:val="both"/>
        <w:rPr>
          <w:rFonts w:ascii="Lato" w:hAnsi="Lato" w:cstheme="minorHAnsi"/>
          <w:sz w:val="20"/>
          <w:szCs w:val="20"/>
        </w:rPr>
      </w:pPr>
      <w:r w:rsidRPr="00E37E85">
        <w:rPr>
          <w:rFonts w:ascii="Lato" w:hAnsi="Lato" w:cstheme="minorHAnsi"/>
          <w:sz w:val="20"/>
          <w:szCs w:val="20"/>
        </w:rPr>
        <w:t xml:space="preserve">Gestión </w:t>
      </w:r>
      <w:r w:rsidR="008C0284" w:rsidRPr="00E37E85">
        <w:rPr>
          <w:rFonts w:ascii="Lato" w:hAnsi="Lato" w:cstheme="minorHAnsi"/>
          <w:sz w:val="20"/>
          <w:szCs w:val="20"/>
        </w:rPr>
        <w:t>ambiental y social</w:t>
      </w:r>
    </w:p>
    <w:p w14:paraId="7D1F5ABA" w14:textId="13FDBC0C" w:rsidR="000244D7" w:rsidRPr="00E37E85" w:rsidRDefault="00D622FB" w:rsidP="00E37E85">
      <w:pPr>
        <w:pStyle w:val="Textoindependiente"/>
        <w:numPr>
          <w:ilvl w:val="0"/>
          <w:numId w:val="25"/>
        </w:numPr>
        <w:spacing w:before="60" w:after="60"/>
        <w:ind w:left="714" w:right="278" w:hanging="357"/>
        <w:jc w:val="both"/>
        <w:rPr>
          <w:rFonts w:ascii="Lato" w:hAnsi="Lato" w:cstheme="minorHAnsi"/>
          <w:sz w:val="20"/>
          <w:szCs w:val="20"/>
        </w:rPr>
      </w:pPr>
      <w:r w:rsidRPr="00E37E85">
        <w:rPr>
          <w:rFonts w:ascii="Lato" w:hAnsi="Lato" w:cstheme="minorHAnsi"/>
          <w:sz w:val="20"/>
          <w:szCs w:val="20"/>
        </w:rPr>
        <w:t>Seguimiento</w:t>
      </w:r>
      <w:r w:rsidR="00490E31" w:rsidRPr="00E37E85">
        <w:rPr>
          <w:rFonts w:ascii="Lato" w:hAnsi="Lato" w:cstheme="minorHAnsi"/>
          <w:sz w:val="20"/>
          <w:szCs w:val="20"/>
        </w:rPr>
        <w:t xml:space="preserve"> y</w:t>
      </w:r>
      <w:r w:rsidR="008C0284" w:rsidRPr="00E37E85">
        <w:rPr>
          <w:rFonts w:ascii="Lato" w:hAnsi="Lato" w:cstheme="minorHAnsi"/>
          <w:sz w:val="20"/>
          <w:szCs w:val="20"/>
        </w:rPr>
        <w:t xml:space="preserve"> evaluación</w:t>
      </w:r>
    </w:p>
    <w:p w14:paraId="548A2B35" w14:textId="77777777" w:rsidR="00EA32B9" w:rsidRPr="00E37E85" w:rsidRDefault="00EA32B9" w:rsidP="00E37E85">
      <w:pPr>
        <w:pStyle w:val="Textoindependiente"/>
        <w:spacing w:before="60" w:after="60"/>
        <w:ind w:left="714" w:right="278"/>
        <w:jc w:val="both"/>
        <w:rPr>
          <w:rFonts w:ascii="Lato" w:hAnsi="Lato" w:cstheme="minorHAnsi"/>
          <w:sz w:val="20"/>
          <w:szCs w:val="20"/>
        </w:rPr>
      </w:pPr>
    </w:p>
    <w:p w14:paraId="0193F6F4" w14:textId="281A3346" w:rsidR="00193A0A" w:rsidRPr="00E37E85" w:rsidRDefault="00193A0A" w:rsidP="00E37E85">
      <w:pPr>
        <w:pStyle w:val="Ttulo2"/>
        <w:numPr>
          <w:ilvl w:val="0"/>
          <w:numId w:val="49"/>
        </w:numPr>
        <w:spacing w:before="240" w:after="240"/>
        <w:rPr>
          <w:rFonts w:ascii="Lato" w:hAnsi="Lato"/>
          <w:b/>
          <w:sz w:val="22"/>
          <w:szCs w:val="22"/>
        </w:rPr>
      </w:pPr>
      <w:bookmarkStart w:id="38" w:name="_bookmark157"/>
      <w:bookmarkStart w:id="39" w:name="_bookmark160"/>
      <w:bookmarkStart w:id="40" w:name="_bookmark161"/>
      <w:bookmarkStart w:id="41" w:name="_Toc119429221"/>
      <w:bookmarkEnd w:id="38"/>
      <w:bookmarkEnd w:id="39"/>
      <w:bookmarkEnd w:id="40"/>
      <w:r w:rsidRPr="00E37E85">
        <w:rPr>
          <w:rFonts w:ascii="Lato" w:hAnsi="Lato"/>
          <w:b/>
          <w:sz w:val="22"/>
          <w:szCs w:val="22"/>
        </w:rPr>
        <w:t>Funciones y responsabilidades</w:t>
      </w:r>
      <w:r w:rsidR="00EA2F43">
        <w:rPr>
          <w:rStyle w:val="Refdenotaalpie"/>
          <w:rFonts w:ascii="Lato" w:hAnsi="Lato"/>
          <w:b/>
          <w:sz w:val="22"/>
          <w:szCs w:val="22"/>
        </w:rPr>
        <w:footnoteReference w:id="16"/>
      </w:r>
      <w:bookmarkEnd w:id="41"/>
    </w:p>
    <w:p w14:paraId="503DC60B" w14:textId="3DE1E6F8" w:rsidR="00193A0A" w:rsidRPr="00E37E85" w:rsidRDefault="00193A0A" w:rsidP="00E37E85">
      <w:pPr>
        <w:pStyle w:val="Textoindependiente"/>
        <w:spacing w:before="240" w:after="240"/>
        <w:ind w:right="276"/>
        <w:jc w:val="both"/>
        <w:rPr>
          <w:rFonts w:ascii="Lato" w:hAnsi="Lato" w:cstheme="minorHAnsi"/>
          <w:sz w:val="20"/>
          <w:szCs w:val="20"/>
        </w:rPr>
      </w:pPr>
      <w:r w:rsidRPr="00E37E85">
        <w:rPr>
          <w:rFonts w:ascii="Lato" w:hAnsi="Lato" w:cstheme="minorHAnsi"/>
          <w:sz w:val="20"/>
          <w:szCs w:val="20"/>
        </w:rPr>
        <w:t xml:space="preserve">El </w:t>
      </w:r>
      <w:r w:rsidR="001F6F42" w:rsidRPr="00E37E85">
        <w:rPr>
          <w:rFonts w:ascii="Lato" w:hAnsi="Lato" w:cstheme="minorHAnsi"/>
          <w:sz w:val="20"/>
          <w:szCs w:val="20"/>
        </w:rPr>
        <w:t xml:space="preserve">personal </w:t>
      </w:r>
      <w:r w:rsidRPr="00E37E85">
        <w:rPr>
          <w:rFonts w:ascii="Lato" w:hAnsi="Lato" w:cstheme="minorHAnsi"/>
          <w:sz w:val="20"/>
          <w:szCs w:val="20"/>
        </w:rPr>
        <w:t>encargado de la instrumentación de la PAS es el siguiente:</w:t>
      </w:r>
    </w:p>
    <w:p w14:paraId="5E9FBDDD" w14:textId="0CF93DD8" w:rsidR="00540798" w:rsidRPr="00E37E85" w:rsidRDefault="00131439" w:rsidP="00E37E85">
      <w:pPr>
        <w:pStyle w:val="Textoindependiente"/>
        <w:numPr>
          <w:ilvl w:val="0"/>
          <w:numId w:val="30"/>
        </w:numPr>
        <w:tabs>
          <w:tab w:val="left" w:pos="360"/>
        </w:tabs>
        <w:spacing w:before="240" w:after="240"/>
        <w:ind w:left="567" w:right="276"/>
        <w:jc w:val="both"/>
        <w:rPr>
          <w:rFonts w:ascii="Lato" w:hAnsi="Lato" w:cstheme="minorHAnsi"/>
          <w:sz w:val="20"/>
          <w:szCs w:val="20"/>
        </w:rPr>
      </w:pPr>
      <w:r>
        <w:rPr>
          <w:rFonts w:ascii="Lato" w:hAnsi="Lato" w:cstheme="minorHAnsi"/>
          <w:sz w:val="20"/>
          <w:szCs w:val="20"/>
        </w:rPr>
        <w:t xml:space="preserve">Durante el diseño de los proyectos y hasta su transferencia a las Áreas de Conservación o Manejo Sustentable, el </w:t>
      </w:r>
      <w:r w:rsidR="00540798" w:rsidRPr="00E37E85">
        <w:rPr>
          <w:rFonts w:ascii="Lato" w:hAnsi="Lato" w:cstheme="minorHAnsi"/>
          <w:sz w:val="20"/>
          <w:szCs w:val="20"/>
        </w:rPr>
        <w:t>Área de Investigación y Desarrollo Institucional es la responsable de</w:t>
      </w:r>
      <w:r>
        <w:rPr>
          <w:rFonts w:ascii="Lato" w:hAnsi="Lato" w:cstheme="minorHAnsi"/>
          <w:sz w:val="20"/>
          <w:szCs w:val="20"/>
        </w:rPr>
        <w:t xml:space="preserve"> </w:t>
      </w:r>
      <w:r w:rsidR="00540798" w:rsidRPr="00E37E85">
        <w:rPr>
          <w:rFonts w:ascii="Lato" w:hAnsi="Lato" w:cstheme="minorHAnsi"/>
          <w:sz w:val="20"/>
          <w:szCs w:val="20"/>
        </w:rPr>
        <w:t xml:space="preserve">la aplicación de la PAS </w:t>
      </w:r>
      <w:r>
        <w:rPr>
          <w:rFonts w:ascii="Lato" w:hAnsi="Lato" w:cstheme="minorHAnsi"/>
          <w:sz w:val="20"/>
          <w:szCs w:val="20"/>
        </w:rPr>
        <w:t>en la preparación de los proyectos</w:t>
      </w:r>
      <w:r w:rsidR="00540798" w:rsidRPr="00E37E85">
        <w:rPr>
          <w:rFonts w:ascii="Lato" w:hAnsi="Lato" w:cstheme="minorHAnsi"/>
          <w:sz w:val="20"/>
          <w:szCs w:val="20"/>
        </w:rPr>
        <w:t>.</w:t>
      </w:r>
    </w:p>
    <w:p w14:paraId="6F030964" w14:textId="50C635A0" w:rsidR="00193A0A" w:rsidRPr="00E37E85" w:rsidRDefault="00131439" w:rsidP="00E37E85">
      <w:pPr>
        <w:pStyle w:val="Textoindependiente"/>
        <w:numPr>
          <w:ilvl w:val="0"/>
          <w:numId w:val="30"/>
        </w:numPr>
        <w:tabs>
          <w:tab w:val="left" w:pos="360"/>
        </w:tabs>
        <w:spacing w:before="240" w:after="240"/>
        <w:ind w:left="567" w:right="276"/>
        <w:jc w:val="both"/>
        <w:rPr>
          <w:rFonts w:ascii="Lato" w:hAnsi="Lato" w:cstheme="minorHAnsi"/>
          <w:sz w:val="20"/>
          <w:szCs w:val="20"/>
        </w:rPr>
      </w:pPr>
      <w:r>
        <w:rPr>
          <w:rFonts w:ascii="Lato" w:hAnsi="Lato" w:cstheme="minorHAnsi"/>
          <w:sz w:val="20"/>
          <w:szCs w:val="20"/>
        </w:rPr>
        <w:lastRenderedPageBreak/>
        <w:t>Dentro del Área de Investigación y Desarrollo Institucional, la</w:t>
      </w:r>
      <w:r w:rsidR="00193A0A" w:rsidRPr="00E37E85">
        <w:rPr>
          <w:rFonts w:ascii="Lato" w:hAnsi="Lato" w:cstheme="minorHAnsi"/>
          <w:sz w:val="20"/>
          <w:szCs w:val="20"/>
        </w:rPr>
        <w:t xml:space="preserve"> Coordinación de Investigación Socioambiental desempeña las siguientes funciones:</w:t>
      </w:r>
    </w:p>
    <w:p w14:paraId="628C3B89" w14:textId="5B63E86F" w:rsidR="00193A0A" w:rsidRPr="00E37E85" w:rsidRDefault="00193A0A" w:rsidP="00E37E85">
      <w:pPr>
        <w:pStyle w:val="Textoindependiente"/>
        <w:numPr>
          <w:ilvl w:val="0"/>
          <w:numId w:val="16"/>
        </w:numPr>
        <w:spacing w:before="60" w:after="60"/>
        <w:ind w:left="714" w:right="278" w:hanging="357"/>
        <w:jc w:val="both"/>
        <w:rPr>
          <w:rFonts w:ascii="Lato" w:hAnsi="Lato" w:cstheme="minorHAnsi"/>
          <w:sz w:val="20"/>
          <w:szCs w:val="20"/>
        </w:rPr>
      </w:pPr>
      <w:r w:rsidRPr="00E37E85">
        <w:rPr>
          <w:rFonts w:ascii="Lato" w:hAnsi="Lato" w:cstheme="minorHAnsi"/>
          <w:sz w:val="20"/>
          <w:szCs w:val="20"/>
        </w:rPr>
        <w:t xml:space="preserve">Mantener, reforzar y actualizar el </w:t>
      </w:r>
      <w:r w:rsidR="003F2E47">
        <w:rPr>
          <w:rFonts w:ascii="Lato" w:hAnsi="Lato" w:cstheme="minorHAnsi"/>
          <w:sz w:val="20"/>
          <w:szCs w:val="20"/>
        </w:rPr>
        <w:t>SGAS</w:t>
      </w:r>
      <w:r w:rsidRPr="00E37E85">
        <w:rPr>
          <w:rFonts w:ascii="Lato" w:hAnsi="Lato" w:cstheme="minorHAnsi"/>
          <w:sz w:val="20"/>
          <w:szCs w:val="20"/>
        </w:rPr>
        <w:t xml:space="preserve"> de FMCN, según sea necesario, para alinearlo con las buenas prácticas internacionales y las lecciones aprendidas de los proyectos. </w:t>
      </w:r>
    </w:p>
    <w:p w14:paraId="7A8B5001" w14:textId="60268BB5" w:rsidR="00220A47" w:rsidRPr="00E37E85" w:rsidRDefault="00193A0A" w:rsidP="00E37E85">
      <w:pPr>
        <w:pStyle w:val="Textoindependiente"/>
        <w:numPr>
          <w:ilvl w:val="0"/>
          <w:numId w:val="47"/>
        </w:numPr>
        <w:spacing w:before="60" w:after="60"/>
        <w:ind w:right="278"/>
        <w:jc w:val="both"/>
        <w:rPr>
          <w:rFonts w:ascii="Lato" w:hAnsi="Lato" w:cstheme="minorHAnsi"/>
          <w:sz w:val="20"/>
          <w:szCs w:val="20"/>
        </w:rPr>
      </w:pPr>
      <w:r w:rsidRPr="00E37E85">
        <w:rPr>
          <w:rFonts w:ascii="Lato" w:hAnsi="Lato" w:cstheme="minorHAnsi"/>
          <w:sz w:val="20"/>
          <w:szCs w:val="20"/>
        </w:rPr>
        <w:t>Pre</w:t>
      </w:r>
      <w:r w:rsidR="00A47476" w:rsidRPr="00E37E85">
        <w:rPr>
          <w:rFonts w:ascii="Lato" w:hAnsi="Lato" w:cstheme="minorHAnsi"/>
          <w:sz w:val="20"/>
          <w:szCs w:val="20"/>
        </w:rPr>
        <w:t>-</w:t>
      </w:r>
      <w:r w:rsidRPr="00E37E85">
        <w:rPr>
          <w:rFonts w:ascii="Lato" w:hAnsi="Lato" w:cstheme="minorHAnsi"/>
          <w:sz w:val="20"/>
          <w:szCs w:val="20"/>
        </w:rPr>
        <w:t>analizar y categorizar los proyectos en su etapa de preparación en función de sus riesgos e impactos ambientales y sociales</w:t>
      </w:r>
      <w:r w:rsidR="00890E41">
        <w:rPr>
          <w:rFonts w:ascii="Lato" w:hAnsi="Lato" w:cstheme="minorHAnsi"/>
          <w:sz w:val="20"/>
          <w:szCs w:val="20"/>
        </w:rPr>
        <w:t xml:space="preserve">, </w:t>
      </w:r>
      <w:r w:rsidR="004C47CF">
        <w:rPr>
          <w:rFonts w:ascii="Lato" w:hAnsi="Lato" w:cstheme="minorHAnsi"/>
          <w:sz w:val="20"/>
          <w:szCs w:val="20"/>
        </w:rPr>
        <w:t xml:space="preserve">tomando </w:t>
      </w:r>
      <w:r w:rsidR="00890E41">
        <w:rPr>
          <w:rFonts w:ascii="Lato" w:hAnsi="Lato" w:cstheme="minorHAnsi"/>
          <w:sz w:val="20"/>
          <w:szCs w:val="20"/>
        </w:rPr>
        <w:t xml:space="preserve">como marco </w:t>
      </w:r>
      <w:r w:rsidR="00BB79B2">
        <w:rPr>
          <w:rFonts w:ascii="Lato" w:hAnsi="Lato" w:cstheme="minorHAnsi"/>
          <w:sz w:val="20"/>
          <w:szCs w:val="20"/>
        </w:rPr>
        <w:t xml:space="preserve">de referencia </w:t>
      </w:r>
      <w:r w:rsidR="00890E41">
        <w:rPr>
          <w:rFonts w:ascii="Lato" w:hAnsi="Lato" w:cstheme="minorHAnsi"/>
          <w:sz w:val="20"/>
          <w:szCs w:val="20"/>
        </w:rPr>
        <w:t>el apartado 1.5 del Manual de Operaciones de FMCN</w:t>
      </w:r>
      <w:r w:rsidRPr="00E37E85">
        <w:rPr>
          <w:rFonts w:ascii="Lato" w:hAnsi="Lato" w:cstheme="minorHAnsi"/>
          <w:sz w:val="20"/>
          <w:szCs w:val="20"/>
        </w:rPr>
        <w:t>.</w:t>
      </w:r>
    </w:p>
    <w:p w14:paraId="58CF3146" w14:textId="509081C6" w:rsidR="00193A0A" w:rsidRPr="00E37E85" w:rsidRDefault="00193A0A" w:rsidP="00E37E85">
      <w:pPr>
        <w:pStyle w:val="Textoindependiente"/>
        <w:numPr>
          <w:ilvl w:val="0"/>
          <w:numId w:val="47"/>
        </w:numPr>
        <w:spacing w:before="60" w:after="60"/>
        <w:ind w:right="278"/>
        <w:jc w:val="both"/>
        <w:rPr>
          <w:rFonts w:ascii="Lato" w:hAnsi="Lato" w:cstheme="minorHAnsi"/>
          <w:sz w:val="20"/>
          <w:szCs w:val="20"/>
        </w:rPr>
      </w:pPr>
      <w:r w:rsidRPr="00E37E85">
        <w:rPr>
          <w:rFonts w:ascii="Lato" w:hAnsi="Lato" w:cstheme="minorHAnsi"/>
          <w:sz w:val="20"/>
          <w:szCs w:val="20"/>
        </w:rPr>
        <w:t>Brindar orientación oportuna y acompañamiento constante al personal de FMCN para aplicar y dar seguimiento a la identificación y gestión de los riesgos e impactos ambientales y sociales en los proyectos.</w:t>
      </w:r>
    </w:p>
    <w:p w14:paraId="52CF5CEC" w14:textId="7426CEB3" w:rsidR="008E3D55" w:rsidRPr="00E37E85" w:rsidRDefault="008E3D55" w:rsidP="00E37E85">
      <w:pPr>
        <w:pStyle w:val="Textoindependiente"/>
        <w:numPr>
          <w:ilvl w:val="0"/>
          <w:numId w:val="47"/>
        </w:numPr>
        <w:spacing w:before="60" w:after="60"/>
        <w:ind w:right="278"/>
        <w:jc w:val="both"/>
        <w:rPr>
          <w:rFonts w:ascii="Lato" w:hAnsi="Lato" w:cstheme="minorHAnsi"/>
          <w:sz w:val="20"/>
          <w:szCs w:val="20"/>
        </w:rPr>
      </w:pPr>
      <w:r w:rsidRPr="00E37E85">
        <w:rPr>
          <w:rFonts w:ascii="Lato" w:hAnsi="Lato" w:cstheme="minorHAnsi"/>
          <w:sz w:val="20"/>
          <w:szCs w:val="20"/>
        </w:rPr>
        <w:t xml:space="preserve">Coordinar a los consultores/evaluadores externos </w:t>
      </w:r>
      <w:r w:rsidR="005400C6" w:rsidRPr="00E37E85">
        <w:rPr>
          <w:rFonts w:ascii="Lato" w:hAnsi="Lato" w:cstheme="minorHAnsi"/>
          <w:sz w:val="20"/>
          <w:szCs w:val="20"/>
        </w:rPr>
        <w:t xml:space="preserve">encargados de </w:t>
      </w:r>
      <w:r w:rsidRPr="00E37E85">
        <w:rPr>
          <w:rFonts w:ascii="Lato" w:hAnsi="Lato" w:cstheme="minorHAnsi"/>
          <w:sz w:val="20"/>
          <w:szCs w:val="20"/>
        </w:rPr>
        <w:t>la evaluación y análisis de los riesgos ambientales y sociales.</w:t>
      </w:r>
    </w:p>
    <w:p w14:paraId="79195519" w14:textId="50416173" w:rsidR="004A2957" w:rsidRPr="00E37E85" w:rsidRDefault="004A2957" w:rsidP="00E37E85">
      <w:pPr>
        <w:pStyle w:val="Textoindependiente"/>
        <w:numPr>
          <w:ilvl w:val="0"/>
          <w:numId w:val="30"/>
        </w:numPr>
        <w:spacing w:before="240" w:after="240"/>
        <w:ind w:left="567" w:right="276"/>
        <w:jc w:val="both"/>
        <w:rPr>
          <w:rFonts w:ascii="Lato" w:hAnsi="Lato" w:cstheme="minorHAnsi"/>
          <w:sz w:val="20"/>
          <w:szCs w:val="20"/>
        </w:rPr>
      </w:pPr>
      <w:r w:rsidRPr="00E37E85">
        <w:rPr>
          <w:rFonts w:ascii="Lato" w:hAnsi="Lato" w:cstheme="minorHAnsi"/>
          <w:sz w:val="20"/>
          <w:szCs w:val="20"/>
        </w:rPr>
        <w:t>La</w:t>
      </w:r>
      <w:r w:rsidR="0023657A">
        <w:rPr>
          <w:rFonts w:ascii="Lato" w:hAnsi="Lato" w:cstheme="minorHAnsi"/>
          <w:sz w:val="20"/>
          <w:szCs w:val="20"/>
        </w:rPr>
        <w:t xml:space="preserve">s </w:t>
      </w:r>
      <w:r w:rsidRPr="00E37E85">
        <w:rPr>
          <w:rFonts w:ascii="Lato" w:hAnsi="Lato" w:cstheme="minorHAnsi"/>
          <w:sz w:val="20"/>
          <w:szCs w:val="20"/>
        </w:rPr>
        <w:t>Área</w:t>
      </w:r>
      <w:r w:rsidR="0023657A">
        <w:rPr>
          <w:rFonts w:ascii="Lato" w:hAnsi="Lato" w:cstheme="minorHAnsi"/>
          <w:sz w:val="20"/>
          <w:szCs w:val="20"/>
        </w:rPr>
        <w:t>s de Conservación o Manejo Sustentable, según sea el caso,</w:t>
      </w:r>
      <w:r w:rsidRPr="00E37E85">
        <w:rPr>
          <w:rFonts w:ascii="Lato" w:hAnsi="Lato" w:cstheme="minorHAnsi"/>
          <w:sz w:val="20"/>
          <w:szCs w:val="20"/>
        </w:rPr>
        <w:t xml:space="preserve"> </w:t>
      </w:r>
      <w:r w:rsidR="0023657A">
        <w:rPr>
          <w:rFonts w:ascii="Lato" w:hAnsi="Lato" w:cstheme="minorHAnsi"/>
          <w:sz w:val="20"/>
          <w:szCs w:val="20"/>
        </w:rPr>
        <w:t>son</w:t>
      </w:r>
      <w:r w:rsidR="0023657A" w:rsidRPr="00E37E85">
        <w:rPr>
          <w:rFonts w:ascii="Lato" w:hAnsi="Lato" w:cstheme="minorHAnsi"/>
          <w:sz w:val="20"/>
          <w:szCs w:val="20"/>
        </w:rPr>
        <w:t xml:space="preserve"> </w:t>
      </w:r>
      <w:r w:rsidRPr="00E37E85">
        <w:rPr>
          <w:rFonts w:ascii="Lato" w:hAnsi="Lato" w:cstheme="minorHAnsi"/>
          <w:sz w:val="20"/>
          <w:szCs w:val="20"/>
        </w:rPr>
        <w:t>la</w:t>
      </w:r>
      <w:r w:rsidR="0023657A">
        <w:rPr>
          <w:rFonts w:ascii="Lato" w:hAnsi="Lato" w:cstheme="minorHAnsi"/>
          <w:sz w:val="20"/>
          <w:szCs w:val="20"/>
        </w:rPr>
        <w:t>s</w:t>
      </w:r>
      <w:r w:rsidRPr="00E37E85">
        <w:rPr>
          <w:rFonts w:ascii="Lato" w:hAnsi="Lato" w:cstheme="minorHAnsi"/>
          <w:sz w:val="20"/>
          <w:szCs w:val="20"/>
        </w:rPr>
        <w:t xml:space="preserve"> responsable</w:t>
      </w:r>
      <w:r w:rsidR="0023657A">
        <w:rPr>
          <w:rFonts w:ascii="Lato" w:hAnsi="Lato" w:cstheme="minorHAnsi"/>
          <w:sz w:val="20"/>
          <w:szCs w:val="20"/>
        </w:rPr>
        <w:t>s</w:t>
      </w:r>
      <w:r w:rsidRPr="00E37E85">
        <w:rPr>
          <w:rFonts w:ascii="Lato" w:hAnsi="Lato" w:cstheme="minorHAnsi"/>
          <w:sz w:val="20"/>
          <w:szCs w:val="20"/>
        </w:rPr>
        <w:t xml:space="preserve"> de la aplicación de la PAS</w:t>
      </w:r>
      <w:r w:rsidR="0023657A">
        <w:rPr>
          <w:rFonts w:ascii="Lato" w:hAnsi="Lato" w:cstheme="minorHAnsi"/>
          <w:sz w:val="20"/>
          <w:szCs w:val="20"/>
        </w:rPr>
        <w:t xml:space="preserve"> en la ejecución de los proyectos a su cargo</w:t>
      </w:r>
      <w:r w:rsidR="00651AB8" w:rsidRPr="00E37E85">
        <w:rPr>
          <w:rFonts w:ascii="Lato" w:hAnsi="Lato" w:cstheme="minorHAnsi"/>
          <w:sz w:val="20"/>
          <w:szCs w:val="20"/>
        </w:rPr>
        <w:t>.</w:t>
      </w:r>
    </w:p>
    <w:p w14:paraId="04B87A78" w14:textId="17D419D9" w:rsidR="0082466F" w:rsidRPr="00E37E85" w:rsidRDefault="0023657A" w:rsidP="00E37E85">
      <w:pPr>
        <w:pStyle w:val="Textoindependiente"/>
        <w:numPr>
          <w:ilvl w:val="0"/>
          <w:numId w:val="30"/>
        </w:numPr>
        <w:tabs>
          <w:tab w:val="left" w:pos="360"/>
        </w:tabs>
        <w:spacing w:before="240" w:after="240"/>
        <w:ind w:left="567" w:right="276"/>
        <w:jc w:val="both"/>
        <w:rPr>
          <w:rFonts w:ascii="Lato" w:hAnsi="Lato" w:cstheme="minorHAnsi"/>
          <w:sz w:val="20"/>
          <w:szCs w:val="20"/>
        </w:rPr>
      </w:pPr>
      <w:r>
        <w:rPr>
          <w:rFonts w:ascii="Lato" w:hAnsi="Lato" w:cstheme="minorHAnsi"/>
          <w:sz w:val="20"/>
          <w:szCs w:val="20"/>
        </w:rPr>
        <w:t>Dentro de las Áreas de Conservación o Manejo Sustentable, l</w:t>
      </w:r>
      <w:r w:rsidR="00193A0A" w:rsidRPr="00E37E85">
        <w:rPr>
          <w:rFonts w:ascii="Lato" w:hAnsi="Lato" w:cstheme="minorHAnsi"/>
          <w:sz w:val="20"/>
          <w:szCs w:val="20"/>
        </w:rPr>
        <w:t xml:space="preserve">as y los Coordinadores y Oficiales de Salvaguardas Ambientales y Sociales asociados a los diferentes proyectos, desempeñan las siguientes funciones: </w:t>
      </w:r>
    </w:p>
    <w:p w14:paraId="7E562513" w14:textId="367AD122" w:rsidR="00193A0A" w:rsidRPr="00E37E85" w:rsidRDefault="00193A0A" w:rsidP="00E37E85">
      <w:pPr>
        <w:pStyle w:val="Textoindependiente"/>
        <w:numPr>
          <w:ilvl w:val="0"/>
          <w:numId w:val="16"/>
        </w:numPr>
        <w:spacing w:before="60" w:after="60"/>
        <w:ind w:left="714" w:right="278" w:hanging="357"/>
        <w:jc w:val="both"/>
        <w:rPr>
          <w:rFonts w:ascii="Lato" w:hAnsi="Lato" w:cstheme="minorHAnsi"/>
          <w:sz w:val="20"/>
          <w:szCs w:val="20"/>
        </w:rPr>
      </w:pPr>
      <w:r w:rsidRPr="00E37E85">
        <w:rPr>
          <w:rFonts w:ascii="Lato" w:hAnsi="Lato" w:cstheme="minorHAnsi"/>
          <w:sz w:val="20"/>
          <w:szCs w:val="20"/>
        </w:rPr>
        <w:t xml:space="preserve">Llevar a cabo el análisis, categorización </w:t>
      </w:r>
      <w:r w:rsidR="0082466F" w:rsidRPr="00E37E85">
        <w:rPr>
          <w:rFonts w:ascii="Lato" w:hAnsi="Lato" w:cstheme="minorHAnsi"/>
          <w:sz w:val="20"/>
          <w:szCs w:val="20"/>
        </w:rPr>
        <w:t xml:space="preserve">y evaluación </w:t>
      </w:r>
      <w:r w:rsidRPr="00E37E85">
        <w:rPr>
          <w:rFonts w:ascii="Lato" w:hAnsi="Lato" w:cstheme="minorHAnsi"/>
          <w:sz w:val="20"/>
          <w:szCs w:val="20"/>
        </w:rPr>
        <w:t xml:space="preserve">de los riesgos e impactos ambientales y sociales de los subproyectos y POA. </w:t>
      </w:r>
    </w:p>
    <w:p w14:paraId="49D93BDE" w14:textId="2D1A524E" w:rsidR="00193A0A" w:rsidRPr="00E37E85" w:rsidRDefault="00193A0A" w:rsidP="00E37E85">
      <w:pPr>
        <w:pStyle w:val="Textoindependiente"/>
        <w:numPr>
          <w:ilvl w:val="0"/>
          <w:numId w:val="16"/>
        </w:numPr>
        <w:spacing w:before="60" w:after="60"/>
        <w:ind w:right="278"/>
        <w:jc w:val="both"/>
        <w:rPr>
          <w:rFonts w:ascii="Lato" w:hAnsi="Lato" w:cstheme="minorHAnsi"/>
          <w:sz w:val="20"/>
          <w:szCs w:val="20"/>
        </w:rPr>
      </w:pPr>
      <w:r w:rsidRPr="00E37E85">
        <w:rPr>
          <w:rFonts w:ascii="Lato" w:hAnsi="Lato" w:cstheme="minorHAnsi"/>
          <w:sz w:val="20"/>
          <w:szCs w:val="20"/>
        </w:rPr>
        <w:t xml:space="preserve">Asegurar que las medidas de </w:t>
      </w:r>
      <w:r w:rsidR="003E5154" w:rsidRPr="00E37E85">
        <w:rPr>
          <w:rFonts w:ascii="Lato" w:hAnsi="Lato" w:cstheme="minorHAnsi"/>
          <w:sz w:val="20"/>
          <w:szCs w:val="20"/>
        </w:rPr>
        <w:t>mitigación</w:t>
      </w:r>
      <w:r w:rsidRPr="00E37E85">
        <w:rPr>
          <w:rFonts w:ascii="Lato" w:hAnsi="Lato" w:cstheme="minorHAnsi"/>
          <w:sz w:val="20"/>
          <w:szCs w:val="20"/>
        </w:rPr>
        <w:t xml:space="preserve"> de riesgos ambientales y sociales se incorporen adecuadamente en las actividades de los subproyectos y POA.</w:t>
      </w:r>
    </w:p>
    <w:p w14:paraId="2DDA9821" w14:textId="4FAF958B" w:rsidR="00193A0A" w:rsidRPr="00E37E85" w:rsidRDefault="00193A0A" w:rsidP="00E37E85">
      <w:pPr>
        <w:pStyle w:val="Textoindependiente"/>
        <w:numPr>
          <w:ilvl w:val="0"/>
          <w:numId w:val="16"/>
        </w:numPr>
        <w:spacing w:before="60" w:after="60"/>
        <w:ind w:right="278"/>
        <w:jc w:val="both"/>
        <w:rPr>
          <w:rFonts w:ascii="Lato" w:hAnsi="Lato" w:cstheme="minorHAnsi"/>
          <w:sz w:val="20"/>
          <w:szCs w:val="20"/>
        </w:rPr>
      </w:pPr>
      <w:r w:rsidRPr="00E37E85">
        <w:rPr>
          <w:rFonts w:ascii="Lato" w:hAnsi="Lato" w:cstheme="minorHAnsi"/>
          <w:sz w:val="20"/>
          <w:szCs w:val="20"/>
        </w:rPr>
        <w:t xml:space="preserve">Supervisar la correcta aplicación de las medidas de </w:t>
      </w:r>
      <w:r w:rsidR="003E5154" w:rsidRPr="00E37E85">
        <w:rPr>
          <w:rFonts w:ascii="Lato" w:hAnsi="Lato" w:cstheme="minorHAnsi"/>
          <w:sz w:val="20"/>
          <w:szCs w:val="20"/>
        </w:rPr>
        <w:t>mitigación</w:t>
      </w:r>
      <w:r w:rsidRPr="00E37E85">
        <w:rPr>
          <w:rFonts w:ascii="Lato" w:hAnsi="Lato" w:cstheme="minorHAnsi"/>
          <w:sz w:val="20"/>
          <w:szCs w:val="20"/>
        </w:rPr>
        <w:t xml:space="preserve"> de riesgos ambientales y sociales en los subproyectos y POA.</w:t>
      </w:r>
    </w:p>
    <w:p w14:paraId="360AF3B8" w14:textId="70E01930" w:rsidR="00193A0A" w:rsidRPr="00E37E85" w:rsidRDefault="00193A0A" w:rsidP="00E37E85">
      <w:pPr>
        <w:pStyle w:val="Textoindependiente"/>
        <w:numPr>
          <w:ilvl w:val="0"/>
          <w:numId w:val="16"/>
        </w:numPr>
        <w:spacing w:before="60" w:after="60"/>
        <w:ind w:right="278"/>
        <w:jc w:val="both"/>
        <w:rPr>
          <w:rFonts w:ascii="Lato" w:hAnsi="Lato" w:cstheme="minorHAnsi"/>
          <w:b/>
          <w:bCs/>
          <w:sz w:val="20"/>
          <w:szCs w:val="20"/>
        </w:rPr>
      </w:pPr>
      <w:r w:rsidRPr="00E37E85">
        <w:rPr>
          <w:rFonts w:ascii="Lato" w:hAnsi="Lato" w:cstheme="minorHAnsi"/>
          <w:sz w:val="20"/>
          <w:szCs w:val="20"/>
        </w:rPr>
        <w:t>Encargarse de la documentación y divulgación pública de la información sobre la gestión de riesgos ambientales y sociales de</w:t>
      </w:r>
      <w:r w:rsidR="00A75ED4" w:rsidRPr="00E37E85">
        <w:rPr>
          <w:rFonts w:ascii="Lato" w:hAnsi="Lato" w:cstheme="minorHAnsi"/>
          <w:sz w:val="20"/>
          <w:szCs w:val="20"/>
        </w:rPr>
        <w:t xml:space="preserve"> </w:t>
      </w:r>
      <w:r w:rsidR="00651AB8" w:rsidRPr="00E37E85">
        <w:rPr>
          <w:rFonts w:ascii="Lato" w:hAnsi="Lato" w:cstheme="minorHAnsi"/>
          <w:sz w:val="20"/>
          <w:szCs w:val="20"/>
        </w:rPr>
        <w:t>l</w:t>
      </w:r>
      <w:r w:rsidR="00A75ED4" w:rsidRPr="00E37E85">
        <w:rPr>
          <w:rFonts w:ascii="Lato" w:hAnsi="Lato" w:cstheme="minorHAnsi"/>
          <w:sz w:val="20"/>
          <w:szCs w:val="20"/>
        </w:rPr>
        <w:t>os</w:t>
      </w:r>
      <w:r w:rsidR="00651AB8" w:rsidRPr="00E37E85">
        <w:rPr>
          <w:rFonts w:ascii="Lato" w:hAnsi="Lato" w:cstheme="minorHAnsi"/>
          <w:sz w:val="20"/>
          <w:szCs w:val="20"/>
        </w:rPr>
        <w:t xml:space="preserve"> proyecto</w:t>
      </w:r>
      <w:r w:rsidR="00A75ED4" w:rsidRPr="00E37E85">
        <w:rPr>
          <w:rFonts w:ascii="Lato" w:hAnsi="Lato" w:cstheme="minorHAnsi"/>
          <w:sz w:val="20"/>
          <w:szCs w:val="20"/>
        </w:rPr>
        <w:t>s</w:t>
      </w:r>
      <w:r w:rsidR="00651AB8" w:rsidRPr="00E37E85">
        <w:rPr>
          <w:rFonts w:ascii="Lato" w:hAnsi="Lato" w:cstheme="minorHAnsi"/>
          <w:sz w:val="20"/>
          <w:szCs w:val="20"/>
        </w:rPr>
        <w:t>,</w:t>
      </w:r>
      <w:r w:rsidR="00243B9D" w:rsidRPr="00E37E85">
        <w:rPr>
          <w:rFonts w:ascii="Lato" w:hAnsi="Lato" w:cstheme="minorHAnsi"/>
          <w:sz w:val="20"/>
          <w:szCs w:val="20"/>
        </w:rPr>
        <w:t xml:space="preserve"> subproyectos y POA</w:t>
      </w:r>
      <w:r w:rsidRPr="00E37E85">
        <w:rPr>
          <w:rFonts w:ascii="Lato" w:hAnsi="Lato" w:cstheme="minorHAnsi"/>
          <w:sz w:val="20"/>
          <w:szCs w:val="20"/>
        </w:rPr>
        <w:t>.</w:t>
      </w:r>
    </w:p>
    <w:p w14:paraId="5D34A97E" w14:textId="3203FD07" w:rsidR="00193A0A" w:rsidRPr="00E37E85" w:rsidRDefault="00193A0A" w:rsidP="00E37E85">
      <w:pPr>
        <w:pStyle w:val="Textoindependiente"/>
        <w:numPr>
          <w:ilvl w:val="0"/>
          <w:numId w:val="16"/>
        </w:numPr>
        <w:spacing w:before="60" w:after="60"/>
        <w:ind w:right="278"/>
        <w:jc w:val="both"/>
        <w:rPr>
          <w:rFonts w:ascii="Lato" w:hAnsi="Lato" w:cstheme="minorHAnsi"/>
          <w:sz w:val="20"/>
          <w:szCs w:val="20"/>
        </w:rPr>
      </w:pPr>
      <w:r w:rsidRPr="00E37E85">
        <w:rPr>
          <w:rFonts w:ascii="Lato" w:hAnsi="Lato" w:cstheme="minorHAnsi"/>
          <w:sz w:val="20"/>
          <w:szCs w:val="20"/>
        </w:rPr>
        <w:t xml:space="preserve">Brindar capacitación oportuna, orientación apropiada y apoyo específico a los Fondos Regionales y a las organizaciones socias, acorde con lo que cada organización necesite, para implementar las medidas de </w:t>
      </w:r>
      <w:r w:rsidR="007F6596" w:rsidRPr="00E37E85">
        <w:rPr>
          <w:rFonts w:ascii="Lato" w:hAnsi="Lato" w:cstheme="minorHAnsi"/>
          <w:sz w:val="20"/>
          <w:szCs w:val="20"/>
        </w:rPr>
        <w:t>mitigación</w:t>
      </w:r>
      <w:r w:rsidRPr="00E37E85">
        <w:rPr>
          <w:rFonts w:ascii="Lato" w:hAnsi="Lato" w:cstheme="minorHAnsi"/>
          <w:sz w:val="20"/>
          <w:szCs w:val="20"/>
        </w:rPr>
        <w:t xml:space="preserve"> de riesgos ambientales y sociales identificadas en los subproyectos y POA.</w:t>
      </w:r>
    </w:p>
    <w:p w14:paraId="485723D6" w14:textId="3FE5ED78" w:rsidR="00193A0A" w:rsidRPr="00E37E85" w:rsidRDefault="0082466F" w:rsidP="00E37E85">
      <w:pPr>
        <w:pStyle w:val="Textoindependiente"/>
        <w:numPr>
          <w:ilvl w:val="0"/>
          <w:numId w:val="16"/>
        </w:numPr>
        <w:spacing w:before="60" w:after="60"/>
        <w:ind w:right="278"/>
        <w:jc w:val="both"/>
        <w:rPr>
          <w:rFonts w:ascii="Lato" w:hAnsi="Lato" w:cstheme="minorHAnsi"/>
          <w:sz w:val="20"/>
          <w:szCs w:val="20"/>
        </w:rPr>
      </w:pPr>
      <w:r w:rsidRPr="00E37E85">
        <w:rPr>
          <w:rFonts w:ascii="Lato" w:hAnsi="Lato" w:cstheme="minorHAnsi"/>
          <w:sz w:val="20"/>
          <w:szCs w:val="20"/>
        </w:rPr>
        <w:t xml:space="preserve">Supervisar la participación de las </w:t>
      </w:r>
      <w:r w:rsidR="00871566" w:rsidRPr="00E37E85">
        <w:rPr>
          <w:rFonts w:ascii="Lato" w:hAnsi="Lato" w:cstheme="minorHAnsi"/>
          <w:sz w:val="20"/>
          <w:szCs w:val="20"/>
        </w:rPr>
        <w:t>partes</w:t>
      </w:r>
      <w:r w:rsidRPr="00E37E85">
        <w:rPr>
          <w:rFonts w:ascii="Lato" w:hAnsi="Lato" w:cstheme="minorHAnsi"/>
          <w:sz w:val="20"/>
          <w:szCs w:val="20"/>
        </w:rPr>
        <w:t xml:space="preserve"> afectadas y otras partes interesadas</w:t>
      </w:r>
      <w:r w:rsidR="00651AB8" w:rsidRPr="00E37E85">
        <w:rPr>
          <w:rFonts w:ascii="Lato" w:hAnsi="Lato" w:cstheme="minorHAnsi"/>
          <w:sz w:val="20"/>
          <w:szCs w:val="20"/>
        </w:rPr>
        <w:t xml:space="preserve"> durante todo el ciclo de vida </w:t>
      </w:r>
      <w:r w:rsidR="008F787C" w:rsidRPr="00E37E85">
        <w:rPr>
          <w:rFonts w:ascii="Lato" w:hAnsi="Lato" w:cstheme="minorHAnsi"/>
          <w:sz w:val="20"/>
          <w:szCs w:val="20"/>
        </w:rPr>
        <w:t>de los proyectos</w:t>
      </w:r>
      <w:r w:rsidR="00243B9D" w:rsidRPr="00E37E85">
        <w:rPr>
          <w:rFonts w:ascii="Lato" w:hAnsi="Lato" w:cstheme="minorHAnsi"/>
          <w:sz w:val="20"/>
          <w:szCs w:val="20"/>
        </w:rPr>
        <w:t xml:space="preserve">, </w:t>
      </w:r>
      <w:r w:rsidR="00651AB8" w:rsidRPr="00E37E85">
        <w:rPr>
          <w:rFonts w:ascii="Lato" w:hAnsi="Lato" w:cstheme="minorHAnsi"/>
          <w:sz w:val="20"/>
          <w:szCs w:val="20"/>
        </w:rPr>
        <w:t>subproyectos y POA</w:t>
      </w:r>
      <w:r w:rsidRPr="00E37E85">
        <w:rPr>
          <w:rFonts w:ascii="Lato" w:hAnsi="Lato" w:cstheme="minorHAnsi"/>
          <w:sz w:val="20"/>
          <w:szCs w:val="20"/>
        </w:rPr>
        <w:t>.</w:t>
      </w:r>
    </w:p>
    <w:p w14:paraId="1A2F9A48" w14:textId="41DDE25F" w:rsidR="00193A0A" w:rsidRPr="00E37E85" w:rsidRDefault="00193A0A" w:rsidP="00E37E85">
      <w:pPr>
        <w:pStyle w:val="Prrafodelista"/>
        <w:numPr>
          <w:ilvl w:val="0"/>
          <w:numId w:val="30"/>
        </w:numPr>
        <w:spacing w:before="240" w:after="240"/>
        <w:ind w:left="567"/>
        <w:jc w:val="both"/>
        <w:rPr>
          <w:rFonts w:ascii="Lato" w:hAnsi="Lato" w:cstheme="minorHAnsi"/>
          <w:sz w:val="20"/>
          <w:szCs w:val="20"/>
        </w:rPr>
      </w:pPr>
      <w:r w:rsidRPr="00E37E85">
        <w:rPr>
          <w:rFonts w:ascii="Lato" w:hAnsi="Lato" w:cstheme="minorHAnsi"/>
          <w:sz w:val="20"/>
          <w:szCs w:val="20"/>
        </w:rPr>
        <w:t>Los Fondos Regionales y las organizaciones socias que ejecuten subproyectos y POA tendrán las siguientes responsabilidades:</w:t>
      </w:r>
    </w:p>
    <w:p w14:paraId="2F3E794D" w14:textId="11685B6B" w:rsidR="00193A0A" w:rsidRPr="00E37E85" w:rsidRDefault="00193A0A" w:rsidP="00E37E85">
      <w:pPr>
        <w:pStyle w:val="Prrafodelista"/>
        <w:numPr>
          <w:ilvl w:val="0"/>
          <w:numId w:val="31"/>
        </w:numPr>
        <w:spacing w:before="60" w:after="60"/>
        <w:ind w:left="714" w:right="278" w:hanging="357"/>
        <w:jc w:val="both"/>
        <w:rPr>
          <w:rFonts w:ascii="Lato" w:hAnsi="Lato" w:cstheme="minorHAnsi"/>
          <w:sz w:val="20"/>
          <w:szCs w:val="20"/>
          <w:lang w:val="es"/>
        </w:rPr>
      </w:pPr>
      <w:r w:rsidRPr="00E37E85">
        <w:rPr>
          <w:rFonts w:ascii="Lato" w:hAnsi="Lato" w:cstheme="minorHAnsi"/>
          <w:sz w:val="20"/>
          <w:szCs w:val="20"/>
          <w:lang w:val="es"/>
        </w:rPr>
        <w:t xml:space="preserve">La adecuada incorporación de </w:t>
      </w:r>
      <w:r w:rsidRPr="00E37E85">
        <w:rPr>
          <w:rFonts w:ascii="Lato" w:hAnsi="Lato" w:cstheme="minorHAnsi"/>
          <w:sz w:val="20"/>
          <w:szCs w:val="20"/>
        </w:rPr>
        <w:t xml:space="preserve">las medidas de </w:t>
      </w:r>
      <w:r w:rsidR="007F6596" w:rsidRPr="00E37E85">
        <w:rPr>
          <w:rFonts w:ascii="Lato" w:hAnsi="Lato" w:cstheme="minorHAnsi"/>
          <w:sz w:val="20"/>
          <w:szCs w:val="20"/>
        </w:rPr>
        <w:t>mitigación</w:t>
      </w:r>
      <w:r w:rsidRPr="00E37E85">
        <w:rPr>
          <w:rFonts w:ascii="Lato" w:hAnsi="Lato" w:cstheme="minorHAnsi"/>
          <w:sz w:val="20"/>
          <w:szCs w:val="20"/>
        </w:rPr>
        <w:t xml:space="preserve"> de riesgos ambientales y sociales en las actividades de los subproyectos y POA.</w:t>
      </w:r>
    </w:p>
    <w:p w14:paraId="0AC03AD8" w14:textId="5AE17F72" w:rsidR="00193A0A" w:rsidRPr="00E37E85" w:rsidRDefault="00193A0A" w:rsidP="00E37E85">
      <w:pPr>
        <w:pStyle w:val="Prrafodelista"/>
        <w:numPr>
          <w:ilvl w:val="0"/>
          <w:numId w:val="31"/>
        </w:numPr>
        <w:spacing w:before="60" w:after="60"/>
        <w:ind w:right="278"/>
        <w:jc w:val="both"/>
        <w:rPr>
          <w:rFonts w:ascii="Lato" w:hAnsi="Lato" w:cstheme="minorHAnsi"/>
          <w:sz w:val="20"/>
          <w:szCs w:val="20"/>
          <w:lang w:val="es"/>
        </w:rPr>
      </w:pPr>
      <w:r w:rsidRPr="00E37E85">
        <w:rPr>
          <w:rFonts w:ascii="Lato" w:hAnsi="Lato" w:cstheme="minorHAnsi"/>
          <w:sz w:val="20"/>
          <w:szCs w:val="20"/>
          <w:lang w:val="es"/>
        </w:rPr>
        <w:t>La supervisión de la correct</w:t>
      </w:r>
      <w:r w:rsidR="007F6596" w:rsidRPr="00E37E85">
        <w:rPr>
          <w:rFonts w:ascii="Lato" w:hAnsi="Lato" w:cstheme="minorHAnsi"/>
          <w:sz w:val="20"/>
          <w:szCs w:val="20"/>
          <w:lang w:val="es"/>
        </w:rPr>
        <w:t>a aplicación de las medidas de mitigación</w:t>
      </w:r>
      <w:r w:rsidRPr="00E37E85">
        <w:rPr>
          <w:rFonts w:ascii="Lato" w:hAnsi="Lato" w:cstheme="minorHAnsi"/>
          <w:sz w:val="20"/>
          <w:szCs w:val="20"/>
          <w:lang w:val="es"/>
        </w:rPr>
        <w:t xml:space="preserve"> de riesgos ambientales y sociales en los subproyectos y POA.</w:t>
      </w:r>
    </w:p>
    <w:p w14:paraId="4D9663EC" w14:textId="77777777" w:rsidR="00193A0A" w:rsidRPr="00E37E85" w:rsidRDefault="00193A0A" w:rsidP="00E37E85">
      <w:pPr>
        <w:pStyle w:val="Prrafodelista"/>
        <w:numPr>
          <w:ilvl w:val="0"/>
          <w:numId w:val="31"/>
        </w:numPr>
        <w:spacing w:before="60" w:after="60"/>
        <w:ind w:right="278"/>
        <w:jc w:val="both"/>
        <w:rPr>
          <w:rFonts w:ascii="Lato" w:hAnsi="Lato" w:cstheme="minorHAnsi"/>
          <w:sz w:val="20"/>
          <w:szCs w:val="20"/>
        </w:rPr>
      </w:pPr>
      <w:r w:rsidRPr="00E37E85">
        <w:rPr>
          <w:rFonts w:ascii="Lato" w:hAnsi="Lato" w:cstheme="minorHAnsi"/>
          <w:sz w:val="20"/>
          <w:szCs w:val="20"/>
        </w:rPr>
        <w:t xml:space="preserve">La planeación, organización, sistematización y seguimiento de </w:t>
      </w:r>
      <w:r w:rsidRPr="00E37E85">
        <w:rPr>
          <w:rFonts w:ascii="Lato" w:hAnsi="Lato" w:cstheme="minorHAnsi"/>
          <w:sz w:val="20"/>
          <w:szCs w:val="20"/>
          <w:lang w:val="es"/>
        </w:rPr>
        <w:t>los procesos de participación durante todo el periodo de vida de los subproyectos y POA.</w:t>
      </w:r>
    </w:p>
    <w:p w14:paraId="1D84268F" w14:textId="77777777" w:rsidR="00193A0A" w:rsidRPr="00E37E85" w:rsidRDefault="00193A0A" w:rsidP="00E37E85">
      <w:pPr>
        <w:pStyle w:val="Prrafodelista"/>
        <w:numPr>
          <w:ilvl w:val="0"/>
          <w:numId w:val="31"/>
        </w:numPr>
        <w:spacing w:before="60" w:after="60"/>
        <w:ind w:right="278"/>
        <w:jc w:val="both"/>
        <w:rPr>
          <w:rFonts w:ascii="Lato" w:hAnsi="Lato" w:cstheme="minorHAnsi"/>
          <w:sz w:val="20"/>
          <w:szCs w:val="20"/>
        </w:rPr>
      </w:pPr>
      <w:r w:rsidRPr="00E37E85">
        <w:rPr>
          <w:rFonts w:ascii="Lato" w:hAnsi="Lato" w:cstheme="minorHAnsi"/>
          <w:sz w:val="20"/>
          <w:szCs w:val="20"/>
          <w:lang w:val="es"/>
        </w:rPr>
        <w:t>La divulgación contante de información relevante sobre los subproyectos y POA entre las partes interesadas.</w:t>
      </w:r>
    </w:p>
    <w:p w14:paraId="71C7FCE9" w14:textId="77777777" w:rsidR="00193A0A" w:rsidRPr="00E37E85" w:rsidRDefault="00193A0A" w:rsidP="00E37E85">
      <w:pPr>
        <w:pStyle w:val="Prrafodelista"/>
        <w:numPr>
          <w:ilvl w:val="0"/>
          <w:numId w:val="31"/>
        </w:numPr>
        <w:spacing w:before="60" w:after="60"/>
        <w:ind w:right="278"/>
        <w:jc w:val="both"/>
        <w:rPr>
          <w:rFonts w:ascii="Lato" w:hAnsi="Lato" w:cstheme="minorHAnsi"/>
          <w:sz w:val="20"/>
          <w:szCs w:val="20"/>
        </w:rPr>
      </w:pPr>
      <w:r w:rsidRPr="00E37E85">
        <w:rPr>
          <w:rFonts w:ascii="Lato" w:hAnsi="Lato" w:cstheme="minorHAnsi"/>
          <w:sz w:val="20"/>
          <w:szCs w:val="20"/>
          <w:lang w:val="es"/>
        </w:rPr>
        <w:t>La operación de su propio Mecanismo de Atención de Quejas y de la atención de las quejas y denuncias relacionadas con los subproyectos y POA.</w:t>
      </w:r>
    </w:p>
    <w:p w14:paraId="403EE63D" w14:textId="6E0C96D7" w:rsidR="00F3222D" w:rsidRPr="00E37E85" w:rsidRDefault="00F3222D" w:rsidP="00E37E85">
      <w:pPr>
        <w:pStyle w:val="Prrafodelista"/>
        <w:numPr>
          <w:ilvl w:val="0"/>
          <w:numId w:val="30"/>
        </w:numPr>
        <w:spacing w:before="240" w:after="240"/>
        <w:ind w:left="567"/>
        <w:jc w:val="both"/>
        <w:rPr>
          <w:rFonts w:ascii="Lato" w:hAnsi="Lato" w:cstheme="minorHAnsi"/>
          <w:sz w:val="20"/>
          <w:szCs w:val="20"/>
        </w:rPr>
      </w:pPr>
      <w:r w:rsidRPr="00E37E85">
        <w:rPr>
          <w:rFonts w:ascii="Lato" w:hAnsi="Lato" w:cstheme="minorHAnsi"/>
          <w:sz w:val="20"/>
          <w:szCs w:val="20"/>
        </w:rPr>
        <w:t>La Auditoría Interna</w:t>
      </w:r>
      <w:r w:rsidR="0023657A">
        <w:rPr>
          <w:rFonts w:ascii="Lato" w:hAnsi="Lato" w:cstheme="minorHAnsi"/>
          <w:sz w:val="20"/>
          <w:szCs w:val="20"/>
        </w:rPr>
        <w:t xml:space="preserve"> de FMCN</w:t>
      </w:r>
      <w:r w:rsidRPr="00E37E85">
        <w:rPr>
          <w:rFonts w:ascii="Lato" w:hAnsi="Lato" w:cstheme="minorHAnsi"/>
          <w:sz w:val="20"/>
          <w:szCs w:val="20"/>
        </w:rPr>
        <w:t xml:space="preserve"> está a cargo de la operación del Mecanismo de Atención de Quejas y </w:t>
      </w:r>
      <w:r w:rsidRPr="00E37E85">
        <w:rPr>
          <w:rFonts w:ascii="Lato" w:hAnsi="Lato" w:cstheme="minorHAnsi"/>
          <w:sz w:val="20"/>
          <w:szCs w:val="20"/>
        </w:rPr>
        <w:lastRenderedPageBreak/>
        <w:t>Denuncias institucional, a través de la Línea de Denuncia</w:t>
      </w:r>
      <w:r w:rsidR="0023657A">
        <w:rPr>
          <w:rFonts w:ascii="Lato" w:hAnsi="Lato" w:cstheme="minorHAnsi"/>
          <w:sz w:val="20"/>
          <w:szCs w:val="20"/>
        </w:rPr>
        <w:t xml:space="preserve"> y</w:t>
      </w:r>
      <w:r w:rsidR="003C305A" w:rsidRPr="00E37E85">
        <w:rPr>
          <w:rFonts w:ascii="Lato" w:hAnsi="Lato" w:cstheme="minorHAnsi"/>
          <w:sz w:val="20"/>
          <w:szCs w:val="20"/>
        </w:rPr>
        <w:t xml:space="preserve"> de acuerdo con el Manual Operativo de FMCN.</w:t>
      </w:r>
    </w:p>
    <w:bookmarkEnd w:id="37"/>
    <w:p w14:paraId="5C363052" w14:textId="131E5E78" w:rsidR="00240915" w:rsidRPr="00E37E85" w:rsidRDefault="00240915" w:rsidP="00E37E85">
      <w:pPr>
        <w:pStyle w:val="Ttulo2"/>
        <w:spacing w:before="240" w:after="240"/>
        <w:rPr>
          <w:rFonts w:ascii="Lato" w:hAnsi="Lato"/>
          <w:b/>
          <w:sz w:val="20"/>
          <w:szCs w:val="20"/>
        </w:rPr>
      </w:pPr>
    </w:p>
    <w:p w14:paraId="000C3E8A" w14:textId="4B959CE0" w:rsidR="007778C3" w:rsidRPr="00E37E85" w:rsidRDefault="007778C3" w:rsidP="00E37E85">
      <w:pPr>
        <w:pStyle w:val="Ttulo2"/>
        <w:numPr>
          <w:ilvl w:val="0"/>
          <w:numId w:val="49"/>
        </w:numPr>
        <w:spacing w:before="240" w:after="240"/>
        <w:rPr>
          <w:rFonts w:ascii="Lato" w:hAnsi="Lato"/>
          <w:b/>
          <w:sz w:val="22"/>
          <w:szCs w:val="22"/>
        </w:rPr>
      </w:pPr>
      <w:bookmarkStart w:id="42" w:name="_Toc119429222"/>
      <w:r w:rsidRPr="00E37E85">
        <w:rPr>
          <w:rFonts w:ascii="Lato" w:hAnsi="Lato"/>
          <w:b/>
          <w:sz w:val="22"/>
          <w:szCs w:val="22"/>
        </w:rPr>
        <w:t>Glosario de términos</w:t>
      </w:r>
      <w:bookmarkEnd w:id="42"/>
    </w:p>
    <w:p w14:paraId="70C7DFF7" w14:textId="43851BFB" w:rsidR="007778C3" w:rsidRPr="00E37E85" w:rsidRDefault="007778C3" w:rsidP="00E37E85">
      <w:pPr>
        <w:spacing w:before="240" w:after="240"/>
        <w:ind w:right="278"/>
        <w:jc w:val="both"/>
        <w:rPr>
          <w:rFonts w:ascii="Lato" w:hAnsi="Lato" w:cstheme="minorHAnsi"/>
          <w:sz w:val="20"/>
          <w:szCs w:val="20"/>
        </w:rPr>
      </w:pPr>
      <w:r w:rsidRPr="00E37E85">
        <w:rPr>
          <w:rFonts w:ascii="Lato" w:hAnsi="Lato" w:cstheme="minorHAnsi"/>
          <w:sz w:val="20"/>
          <w:szCs w:val="20"/>
        </w:rPr>
        <w:t xml:space="preserve">Los siguientes términos son aplicables a </w:t>
      </w:r>
      <w:r w:rsidR="0023657A">
        <w:rPr>
          <w:rFonts w:ascii="Lato" w:hAnsi="Lato" w:cstheme="minorHAnsi"/>
          <w:sz w:val="20"/>
          <w:szCs w:val="20"/>
        </w:rPr>
        <w:t>la PAS:</w:t>
      </w:r>
    </w:p>
    <w:p w14:paraId="3EE7EA89" w14:textId="536B155D" w:rsidR="007778C3" w:rsidRPr="00E37E85" w:rsidRDefault="00CF30DB" w:rsidP="00E37E85">
      <w:pPr>
        <w:spacing w:before="240" w:after="240"/>
        <w:jc w:val="both"/>
        <w:rPr>
          <w:rFonts w:ascii="Lato" w:hAnsi="Lato" w:cstheme="minorHAnsi"/>
          <w:color w:val="FF0000"/>
          <w:sz w:val="20"/>
          <w:szCs w:val="20"/>
        </w:rPr>
      </w:pPr>
      <w:r w:rsidRPr="00E37E85">
        <w:rPr>
          <w:rFonts w:ascii="Lato" w:hAnsi="Lato" w:cstheme="minorHAnsi"/>
          <w:b/>
          <w:bCs/>
          <w:sz w:val="20"/>
          <w:szCs w:val="20"/>
        </w:rPr>
        <w:t>Abuso sexual</w:t>
      </w:r>
      <w:r w:rsidR="007778C3" w:rsidRPr="00E37E85">
        <w:rPr>
          <w:rFonts w:ascii="Lato" w:hAnsi="Lato" w:cstheme="minorHAnsi"/>
          <w:b/>
          <w:bCs/>
          <w:sz w:val="20"/>
          <w:szCs w:val="20"/>
        </w:rPr>
        <w:t>,</w:t>
      </w:r>
      <w:r w:rsidR="007778C3" w:rsidRPr="00E37E85">
        <w:rPr>
          <w:rFonts w:ascii="Lato" w:hAnsi="Lato" w:cstheme="minorHAnsi"/>
          <w:sz w:val="20"/>
          <w:szCs w:val="20"/>
        </w:rPr>
        <w:t xml:space="preserve"> </w:t>
      </w:r>
      <w:r w:rsidRPr="00E37E85">
        <w:rPr>
          <w:rFonts w:ascii="Lato" w:hAnsi="Lato" w:cstheme="minorHAnsi"/>
          <w:sz w:val="20"/>
          <w:szCs w:val="20"/>
        </w:rPr>
        <w:t>se refiere a toda intrusión física cometida o amenaza de intrusión física de carácter sexual, ya sea por la fuerza, en condiciones de desigualdad o con coacción</w:t>
      </w:r>
      <w:r w:rsidR="007778C3" w:rsidRPr="00E37E85">
        <w:rPr>
          <w:rFonts w:ascii="Lato" w:hAnsi="Lato" w:cstheme="minorHAnsi"/>
          <w:sz w:val="20"/>
          <w:szCs w:val="20"/>
        </w:rPr>
        <w:t>.</w:t>
      </w:r>
      <w:r w:rsidR="007778C3" w:rsidRPr="00E37E85">
        <w:rPr>
          <w:rFonts w:ascii="Lato" w:hAnsi="Lato" w:cstheme="minorHAnsi"/>
          <w:color w:val="FF0000"/>
          <w:sz w:val="20"/>
          <w:szCs w:val="20"/>
        </w:rPr>
        <w:t xml:space="preserve"> </w:t>
      </w:r>
    </w:p>
    <w:p w14:paraId="621D6F4C" w14:textId="3EC6E66F" w:rsidR="007778C3" w:rsidRPr="00E37E85" w:rsidRDefault="007778C3" w:rsidP="00E37E85">
      <w:pPr>
        <w:spacing w:before="240" w:after="240"/>
        <w:jc w:val="both"/>
        <w:rPr>
          <w:rFonts w:ascii="Lato" w:hAnsi="Lato" w:cstheme="minorHAnsi"/>
          <w:color w:val="FF0000"/>
          <w:sz w:val="20"/>
          <w:szCs w:val="20"/>
        </w:rPr>
      </w:pPr>
      <w:r w:rsidRPr="00E37E85">
        <w:rPr>
          <w:rFonts w:ascii="Lato" w:hAnsi="Lato" w:cstheme="minorHAnsi"/>
          <w:b/>
          <w:bCs/>
          <w:sz w:val="20"/>
          <w:szCs w:val="20"/>
        </w:rPr>
        <w:t>Acoso sexual</w:t>
      </w:r>
      <w:r w:rsidRPr="00E37E85">
        <w:rPr>
          <w:rFonts w:ascii="Lato" w:hAnsi="Lato" w:cstheme="minorHAnsi"/>
          <w:sz w:val="20"/>
          <w:szCs w:val="20"/>
        </w:rPr>
        <w:t xml:space="preserve">, </w:t>
      </w:r>
      <w:r w:rsidR="00CF30DB" w:rsidRPr="00E37E85">
        <w:rPr>
          <w:rFonts w:ascii="Lato" w:hAnsi="Lato" w:cstheme="minorHAnsi"/>
          <w:sz w:val="20"/>
          <w:szCs w:val="20"/>
        </w:rPr>
        <w:t>es cualquier acercamiento sexual no deseado, solicitud de favor, conducta o gesto verbal o físico de naturaleza sexual, o cualquier otro comportamiento de naturaleza sexual que causa ofensa o humillación a una persona</w:t>
      </w:r>
      <w:r w:rsidRPr="00E37E85">
        <w:rPr>
          <w:rFonts w:ascii="Lato" w:hAnsi="Lato" w:cstheme="minorHAnsi"/>
          <w:sz w:val="20"/>
          <w:szCs w:val="20"/>
        </w:rPr>
        <w:t xml:space="preserve">. </w:t>
      </w:r>
    </w:p>
    <w:p w14:paraId="1E43952C" w14:textId="1B41B5C2" w:rsidR="007778C3" w:rsidRPr="00E37E85" w:rsidRDefault="00CF30DB" w:rsidP="00E37E85">
      <w:pPr>
        <w:spacing w:before="240" w:after="240"/>
        <w:jc w:val="both"/>
        <w:rPr>
          <w:rFonts w:ascii="Lato" w:hAnsi="Lato" w:cstheme="minorHAnsi"/>
          <w:sz w:val="20"/>
          <w:szCs w:val="20"/>
        </w:rPr>
      </w:pPr>
      <w:r w:rsidRPr="00E37E85">
        <w:rPr>
          <w:rFonts w:ascii="Lato" w:hAnsi="Lato" w:cstheme="minorHAnsi"/>
          <w:b/>
          <w:bCs/>
          <w:sz w:val="20"/>
          <w:szCs w:val="20"/>
        </w:rPr>
        <w:t>Debida diligencia</w:t>
      </w:r>
      <w:r w:rsidR="007778C3" w:rsidRPr="00E37E85">
        <w:rPr>
          <w:rFonts w:ascii="Lato" w:hAnsi="Lato" w:cstheme="minorHAnsi"/>
          <w:sz w:val="20"/>
          <w:szCs w:val="20"/>
        </w:rPr>
        <w:t>, en el contexto de los sistemas de administración de riesgos ambientales y sociales, significa el proceso de investigación de los posibles riesgos e impactos ambientales y sociales de los proyectos propuestos para financiamiento, a fin de confirmar el cumplimiento normativo nacional e internacional, mediante la revisión de salvaguardas o estándares ambientales y sociales, auditorías y evaluaciones, antes de considerar el financiamiento o de establecer un acuerdo o contrato.</w:t>
      </w:r>
    </w:p>
    <w:p w14:paraId="42E68168" w14:textId="64988737" w:rsidR="00916C2A" w:rsidRPr="00E37E85" w:rsidRDefault="00916C2A" w:rsidP="00E37E85">
      <w:pPr>
        <w:spacing w:before="240" w:after="240"/>
        <w:jc w:val="both"/>
        <w:rPr>
          <w:rFonts w:ascii="Lato" w:hAnsi="Lato" w:cstheme="minorHAnsi"/>
          <w:sz w:val="20"/>
          <w:szCs w:val="20"/>
        </w:rPr>
      </w:pPr>
      <w:r w:rsidRPr="00E37E85">
        <w:rPr>
          <w:rFonts w:ascii="Lato" w:hAnsi="Lato" w:cstheme="minorHAnsi"/>
          <w:b/>
          <w:sz w:val="20"/>
          <w:szCs w:val="20"/>
        </w:rPr>
        <w:t>Discriminación,</w:t>
      </w:r>
      <w:r w:rsidRPr="00E37E85">
        <w:rPr>
          <w:rFonts w:ascii="Lato" w:hAnsi="Lato" w:cstheme="minorHAnsi"/>
          <w:sz w:val="20"/>
          <w:szCs w:val="20"/>
        </w:rPr>
        <w:t xml:space="preserve"> toda distinción, exclusión, restricción o preferencia que, por acción u omisión, con intención o sin ella, no sea objetiva, racional ni proporcional y tenga por objeto o resultado obstaculizar, restringir, impedir, menoscabar o anular el reconocimiento, goce o ejercicio de los derechos humanos y libertades, cuando se base en uno o más de los siguientes motivos: el origen étnico o nacional, el color de piel, la cultura, el sexo, el género, la edad, las discapacidades, la condición social, económica, de salud o jurídica, la religión, la apariencia física, las características genéticas, la situación migratoria, el embarazo, la lengua, las opiniones, las preferencias sexuales, la identidad o filiación política, el estado civil, la situación familiar, las responsabilidades familiares, el idioma, los antecedentes penales o cualquier otro motivo. </w:t>
      </w:r>
    </w:p>
    <w:p w14:paraId="21BE754E" w14:textId="5470C2B2" w:rsidR="007778C3" w:rsidRPr="00E37E85" w:rsidRDefault="007778C3" w:rsidP="00E37E85">
      <w:pPr>
        <w:spacing w:before="240" w:after="240"/>
        <w:ind w:right="49"/>
        <w:jc w:val="both"/>
        <w:rPr>
          <w:rFonts w:ascii="Lato" w:hAnsi="Lato" w:cstheme="minorHAnsi"/>
          <w:sz w:val="20"/>
          <w:szCs w:val="20"/>
        </w:rPr>
      </w:pPr>
      <w:r w:rsidRPr="00E37E85">
        <w:rPr>
          <w:rFonts w:ascii="Lato" w:hAnsi="Lato" w:cstheme="minorHAnsi"/>
          <w:b/>
          <w:bCs/>
          <w:sz w:val="20"/>
          <w:szCs w:val="20"/>
        </w:rPr>
        <w:t xml:space="preserve">Evaluación de </w:t>
      </w:r>
      <w:r w:rsidR="000E368D">
        <w:rPr>
          <w:rFonts w:ascii="Lato" w:hAnsi="Lato" w:cstheme="minorHAnsi"/>
          <w:b/>
          <w:bCs/>
          <w:sz w:val="20"/>
          <w:szCs w:val="20"/>
        </w:rPr>
        <w:t>i</w:t>
      </w:r>
      <w:r w:rsidR="00CF30DB" w:rsidRPr="00E37E85">
        <w:rPr>
          <w:rFonts w:ascii="Lato" w:hAnsi="Lato" w:cstheme="minorHAnsi"/>
          <w:b/>
          <w:bCs/>
          <w:sz w:val="20"/>
          <w:szCs w:val="20"/>
        </w:rPr>
        <w:t xml:space="preserve">mpactos </w:t>
      </w:r>
      <w:r w:rsidR="000E368D">
        <w:rPr>
          <w:rFonts w:ascii="Lato" w:hAnsi="Lato" w:cstheme="minorHAnsi"/>
          <w:b/>
          <w:bCs/>
          <w:sz w:val="20"/>
          <w:szCs w:val="20"/>
        </w:rPr>
        <w:t>a</w:t>
      </w:r>
      <w:r w:rsidR="00CF30DB" w:rsidRPr="00E37E85">
        <w:rPr>
          <w:rFonts w:ascii="Lato" w:hAnsi="Lato" w:cstheme="minorHAnsi"/>
          <w:b/>
          <w:bCs/>
          <w:sz w:val="20"/>
          <w:szCs w:val="20"/>
        </w:rPr>
        <w:t xml:space="preserve">mbientales y </w:t>
      </w:r>
      <w:r w:rsidR="000E368D">
        <w:rPr>
          <w:rFonts w:ascii="Lato" w:hAnsi="Lato" w:cstheme="minorHAnsi"/>
          <w:b/>
          <w:bCs/>
          <w:sz w:val="20"/>
          <w:szCs w:val="20"/>
        </w:rPr>
        <w:t>s</w:t>
      </w:r>
      <w:r w:rsidR="00CF30DB" w:rsidRPr="00E37E85">
        <w:rPr>
          <w:rFonts w:ascii="Lato" w:hAnsi="Lato" w:cstheme="minorHAnsi"/>
          <w:b/>
          <w:bCs/>
          <w:sz w:val="20"/>
          <w:szCs w:val="20"/>
        </w:rPr>
        <w:t>ociales</w:t>
      </w:r>
      <w:r w:rsidRPr="00E37E85">
        <w:rPr>
          <w:rFonts w:ascii="Lato" w:hAnsi="Lato" w:cstheme="minorHAnsi"/>
          <w:sz w:val="20"/>
          <w:szCs w:val="20"/>
        </w:rPr>
        <w:t>, se refiere a la evaluación integrada de los riesgos, impactos y oportunidades ambientales y sociales, que sigue las buenas prácticas internacionales, donde la escala y el tipo de riesgo biofísico y social potencial de los proyectos</w:t>
      </w:r>
      <w:r w:rsidR="000E368D">
        <w:rPr>
          <w:rFonts w:ascii="Lato" w:hAnsi="Lato" w:cstheme="minorHAnsi"/>
          <w:sz w:val="20"/>
          <w:szCs w:val="20"/>
        </w:rPr>
        <w:t xml:space="preserve"> </w:t>
      </w:r>
      <w:r w:rsidRPr="00E37E85">
        <w:rPr>
          <w:rFonts w:ascii="Lato" w:hAnsi="Lato" w:cstheme="minorHAnsi"/>
          <w:sz w:val="20"/>
          <w:szCs w:val="20"/>
        </w:rPr>
        <w:t>se predicen, reconocen y evalúan. También implica evaluar alternativas y diseñar medidas adecuadas de mitigación, gestión y seguimiento para manejar los impactos potenciales previstos.</w:t>
      </w:r>
    </w:p>
    <w:p w14:paraId="22A6ED48" w14:textId="04EA16FC" w:rsidR="007778C3" w:rsidRPr="00E37E85" w:rsidRDefault="00CF30DB" w:rsidP="00E37E85">
      <w:pPr>
        <w:spacing w:before="240" w:after="240"/>
        <w:jc w:val="both"/>
        <w:rPr>
          <w:rFonts w:ascii="Lato" w:hAnsi="Lato" w:cstheme="minorHAnsi"/>
          <w:sz w:val="20"/>
          <w:szCs w:val="20"/>
        </w:rPr>
      </w:pPr>
      <w:r w:rsidRPr="00E37E85">
        <w:rPr>
          <w:rFonts w:ascii="Lato" w:hAnsi="Lato" w:cstheme="minorHAnsi"/>
          <w:b/>
          <w:bCs/>
          <w:sz w:val="20"/>
          <w:szCs w:val="20"/>
        </w:rPr>
        <w:t>Explotación sexual</w:t>
      </w:r>
      <w:r w:rsidR="007778C3" w:rsidRPr="00E37E85">
        <w:rPr>
          <w:rFonts w:ascii="Lato" w:hAnsi="Lato" w:cstheme="minorHAnsi"/>
          <w:sz w:val="20"/>
          <w:szCs w:val="20"/>
        </w:rPr>
        <w:t xml:space="preserve">, </w:t>
      </w:r>
      <w:r w:rsidRPr="00E37E85">
        <w:rPr>
          <w:rFonts w:ascii="Lato" w:hAnsi="Lato" w:cstheme="minorHAnsi"/>
          <w:sz w:val="20"/>
          <w:szCs w:val="20"/>
        </w:rPr>
        <w:t>se refiere a todo abuso cometido o amenaza de abuso en una situación de vulnerabilidad, de relación de fuerza desigual o de confianza, con propósitos sexuales, a los efectos, aunque sin estar exclusivamente limitado a ellos, de aprovecharse material, social o políticamente de otra persona</w:t>
      </w:r>
      <w:r w:rsidR="007778C3" w:rsidRPr="00E37E85">
        <w:rPr>
          <w:rFonts w:ascii="Lato" w:hAnsi="Lato" w:cstheme="minorHAnsi"/>
          <w:sz w:val="20"/>
          <w:szCs w:val="20"/>
        </w:rPr>
        <w:t xml:space="preserve">. </w:t>
      </w:r>
    </w:p>
    <w:p w14:paraId="325D2420" w14:textId="27AA021A" w:rsidR="00CF30DB" w:rsidRPr="00E37E85" w:rsidRDefault="00CF30DB" w:rsidP="00E37E85">
      <w:pPr>
        <w:spacing w:before="240" w:after="240"/>
        <w:jc w:val="both"/>
        <w:rPr>
          <w:rFonts w:ascii="Lato" w:hAnsi="Lato" w:cstheme="minorHAnsi"/>
          <w:sz w:val="20"/>
          <w:szCs w:val="20"/>
        </w:rPr>
      </w:pPr>
      <w:r w:rsidRPr="00E37E85">
        <w:rPr>
          <w:rFonts w:ascii="Lato" w:hAnsi="Lato" w:cstheme="minorHAnsi"/>
          <w:b/>
          <w:sz w:val="20"/>
          <w:szCs w:val="20"/>
        </w:rPr>
        <w:t>Género,</w:t>
      </w:r>
      <w:r w:rsidRPr="00E37E85">
        <w:rPr>
          <w:rFonts w:ascii="Lato" w:hAnsi="Lato" w:cstheme="minorHAnsi"/>
          <w:sz w:val="20"/>
          <w:szCs w:val="20"/>
        </w:rPr>
        <w:t xml:space="preserve"> se entiende a las construcciones socioculturales que diferencian y configuran los roles, las percepciones y los estatus de las mujeres y de los hombres en una sociedad.</w:t>
      </w:r>
    </w:p>
    <w:p w14:paraId="78E9A29E" w14:textId="126C1355" w:rsidR="007778C3" w:rsidRPr="00E37E85" w:rsidRDefault="000E368D" w:rsidP="00E37E85">
      <w:pPr>
        <w:spacing w:before="240" w:after="240"/>
        <w:ind w:right="49"/>
        <w:jc w:val="both"/>
        <w:rPr>
          <w:rFonts w:ascii="Lato" w:hAnsi="Lato" w:cstheme="minorHAnsi"/>
          <w:b/>
          <w:bCs/>
          <w:sz w:val="20"/>
          <w:szCs w:val="20"/>
        </w:rPr>
      </w:pPr>
      <w:r>
        <w:rPr>
          <w:rFonts w:ascii="Lato" w:hAnsi="Lato" w:cstheme="minorHAnsi"/>
          <w:b/>
          <w:bCs/>
          <w:sz w:val="20"/>
          <w:szCs w:val="20"/>
        </w:rPr>
        <w:t>P</w:t>
      </w:r>
      <w:r w:rsidR="00CF30DB" w:rsidRPr="00E37E85">
        <w:rPr>
          <w:rFonts w:ascii="Lato" w:hAnsi="Lato" w:cstheme="minorHAnsi"/>
          <w:b/>
          <w:bCs/>
          <w:sz w:val="20"/>
          <w:szCs w:val="20"/>
        </w:rPr>
        <w:t>oblaciones vulnerables</w:t>
      </w:r>
      <w:r w:rsidR="007778C3" w:rsidRPr="00E37E85">
        <w:rPr>
          <w:rFonts w:ascii="Lato" w:hAnsi="Lato" w:cstheme="minorHAnsi"/>
          <w:sz w:val="20"/>
          <w:szCs w:val="20"/>
        </w:rPr>
        <w:t xml:space="preserve">, grupos de </w:t>
      </w:r>
      <w:r>
        <w:rPr>
          <w:rFonts w:ascii="Lato" w:hAnsi="Lato" w:cstheme="minorHAnsi"/>
          <w:sz w:val="20"/>
          <w:szCs w:val="20"/>
        </w:rPr>
        <w:t>personas</w:t>
      </w:r>
      <w:r w:rsidR="007778C3" w:rsidRPr="00E37E85">
        <w:rPr>
          <w:rFonts w:ascii="Lato" w:hAnsi="Lato" w:cstheme="minorHAnsi"/>
          <w:sz w:val="20"/>
          <w:szCs w:val="20"/>
        </w:rPr>
        <w:t xml:space="preserve"> que por su condición de edad, sexo, estado civil y origen étnico se encuentran en condición de riesgo, </w:t>
      </w:r>
      <w:r w:rsidR="007778C3" w:rsidRPr="00E37E85">
        <w:rPr>
          <w:rFonts w:ascii="Lato" w:hAnsi="Lato" w:cstheme="minorHAnsi"/>
          <w:bCs/>
          <w:sz w:val="20"/>
          <w:szCs w:val="20"/>
        </w:rPr>
        <w:t>desprotección</w:t>
      </w:r>
      <w:r w:rsidR="007778C3" w:rsidRPr="00E37E85">
        <w:rPr>
          <w:rFonts w:ascii="Lato" w:hAnsi="Lato" w:cstheme="minorHAnsi"/>
          <w:b/>
          <w:bCs/>
          <w:sz w:val="20"/>
          <w:szCs w:val="20"/>
        </w:rPr>
        <w:t xml:space="preserve"> </w:t>
      </w:r>
      <w:r w:rsidR="007778C3" w:rsidRPr="00E37E85">
        <w:rPr>
          <w:rFonts w:ascii="Lato" w:hAnsi="Lato" w:cstheme="minorHAnsi"/>
          <w:sz w:val="20"/>
          <w:szCs w:val="20"/>
        </w:rPr>
        <w:t xml:space="preserve">o tienen una capacidad reducida </w:t>
      </w:r>
      <w:r w:rsidR="007778C3" w:rsidRPr="00E37E85">
        <w:rPr>
          <w:rFonts w:ascii="Lato" w:hAnsi="Lato" w:cstheme="minorHAnsi"/>
          <w:bCs/>
          <w:sz w:val="20"/>
          <w:szCs w:val="20"/>
        </w:rPr>
        <w:t xml:space="preserve">frente a una amenaza a su condición psicológica, física y mental, </w:t>
      </w:r>
      <w:r w:rsidR="007778C3" w:rsidRPr="00E37E85">
        <w:rPr>
          <w:rFonts w:ascii="Lato" w:hAnsi="Lato" w:cstheme="minorHAnsi"/>
          <w:sz w:val="20"/>
          <w:szCs w:val="20"/>
        </w:rPr>
        <w:t xml:space="preserve">u otras, que les impide incorporarse a las oportunidades desarrollo y acceder a recursos y a mejores condiciones de bienestar. </w:t>
      </w:r>
    </w:p>
    <w:p w14:paraId="361081D5" w14:textId="3A4BF943" w:rsidR="007778C3" w:rsidRPr="00E37E85" w:rsidRDefault="00CF30DB" w:rsidP="00E37E85">
      <w:pPr>
        <w:spacing w:before="240" w:after="240"/>
        <w:ind w:right="49"/>
        <w:jc w:val="both"/>
        <w:rPr>
          <w:rFonts w:ascii="Lato" w:hAnsi="Lato" w:cstheme="minorHAnsi"/>
          <w:b/>
          <w:bCs/>
          <w:sz w:val="20"/>
          <w:szCs w:val="20"/>
        </w:rPr>
      </w:pPr>
      <w:r w:rsidRPr="00E37E85">
        <w:rPr>
          <w:rFonts w:ascii="Lato" w:hAnsi="Lato" w:cstheme="minorHAnsi"/>
          <w:b/>
          <w:bCs/>
          <w:sz w:val="20"/>
          <w:szCs w:val="20"/>
        </w:rPr>
        <w:t>Hostigamiento sexual</w:t>
      </w:r>
      <w:r w:rsidR="007778C3" w:rsidRPr="00E37E85">
        <w:rPr>
          <w:rFonts w:ascii="Lato" w:hAnsi="Lato" w:cstheme="minorHAnsi"/>
          <w:b/>
          <w:bCs/>
          <w:sz w:val="20"/>
          <w:szCs w:val="20"/>
        </w:rPr>
        <w:t xml:space="preserve">, </w:t>
      </w:r>
      <w:r w:rsidR="007778C3" w:rsidRPr="00E37E85">
        <w:rPr>
          <w:rFonts w:ascii="Lato" w:hAnsi="Lato" w:cstheme="minorHAnsi"/>
          <w:sz w:val="20"/>
          <w:szCs w:val="20"/>
        </w:rPr>
        <w:t>se refiere al ejercicio del poder, en una relación de subordinación real de la víctima frente al agresor en los ámbitos laboral y/o escolar. Se expresa en conductas verbales, físicas o ambas, relacionadas con la sexualidad</w:t>
      </w:r>
      <w:r w:rsidR="000275F9" w:rsidRPr="00E37E85">
        <w:rPr>
          <w:rFonts w:ascii="Lato" w:hAnsi="Lato" w:cstheme="minorHAnsi"/>
          <w:sz w:val="20"/>
          <w:szCs w:val="20"/>
        </w:rPr>
        <w:t>,</w:t>
      </w:r>
      <w:r w:rsidR="007778C3" w:rsidRPr="00E37E85">
        <w:rPr>
          <w:rFonts w:ascii="Lato" w:hAnsi="Lato" w:cstheme="minorHAnsi"/>
          <w:sz w:val="20"/>
          <w:szCs w:val="20"/>
        </w:rPr>
        <w:t xml:space="preserve"> de connotación lasciva</w:t>
      </w:r>
      <w:r w:rsidRPr="00E37E85">
        <w:rPr>
          <w:rFonts w:ascii="Lato" w:hAnsi="Lato" w:cstheme="minorHAnsi"/>
          <w:b/>
          <w:bCs/>
          <w:sz w:val="20"/>
          <w:szCs w:val="20"/>
        </w:rPr>
        <w:t>.</w:t>
      </w:r>
    </w:p>
    <w:p w14:paraId="32519ABA" w14:textId="2ADB92C7" w:rsidR="007778C3" w:rsidRPr="00E37E85" w:rsidRDefault="00CF30DB" w:rsidP="00E37E85">
      <w:pPr>
        <w:spacing w:before="240" w:after="240"/>
        <w:jc w:val="both"/>
        <w:rPr>
          <w:rFonts w:ascii="Lato" w:hAnsi="Lato" w:cstheme="minorHAnsi"/>
          <w:sz w:val="20"/>
          <w:szCs w:val="20"/>
        </w:rPr>
      </w:pPr>
      <w:r w:rsidRPr="00E37E85">
        <w:rPr>
          <w:rFonts w:ascii="Lato" w:hAnsi="Lato" w:cstheme="minorHAnsi"/>
          <w:b/>
          <w:bCs/>
          <w:sz w:val="20"/>
          <w:szCs w:val="20"/>
        </w:rPr>
        <w:t>Jerarquía de mitigación</w:t>
      </w:r>
      <w:r w:rsidR="007778C3" w:rsidRPr="00E37E85">
        <w:rPr>
          <w:rFonts w:ascii="Lato" w:hAnsi="Lato" w:cstheme="minorHAnsi"/>
          <w:sz w:val="20"/>
          <w:szCs w:val="20"/>
        </w:rPr>
        <w:t xml:space="preserve">, procedimiento que establece pasos ordenados y prioritarios para anticipar y evitar </w:t>
      </w:r>
      <w:r w:rsidR="007778C3" w:rsidRPr="00E37E85">
        <w:rPr>
          <w:rFonts w:ascii="Lato" w:hAnsi="Lato" w:cstheme="minorHAnsi"/>
          <w:sz w:val="20"/>
          <w:szCs w:val="20"/>
        </w:rPr>
        <w:lastRenderedPageBreak/>
        <w:t>los riesgos e impactos adversos sobre las personas y el medio ambiente. En principio,</w:t>
      </w:r>
      <w:r w:rsidR="000E368D">
        <w:rPr>
          <w:rFonts w:ascii="Lato" w:hAnsi="Lato" w:cstheme="minorHAnsi"/>
          <w:sz w:val="20"/>
          <w:szCs w:val="20"/>
        </w:rPr>
        <w:t xml:space="preserve"> busca</w:t>
      </w:r>
      <w:r w:rsidR="007778C3" w:rsidRPr="00E37E85">
        <w:rPr>
          <w:rFonts w:ascii="Lato" w:hAnsi="Lato" w:cstheme="minorHAnsi"/>
          <w:sz w:val="20"/>
          <w:szCs w:val="20"/>
        </w:rPr>
        <w:t xml:space="preserve"> que los riesgos e impactos adversos se eviten o minimicen mediante medidas de reducción; después, que se mitigue cualesquier riesgo e impacto residual y, cuando las medidas de prevención, minimización o mitigación no estén disponibles o no sean suficientes, </w:t>
      </w:r>
      <w:r w:rsidR="000E368D">
        <w:rPr>
          <w:rFonts w:ascii="Lato" w:hAnsi="Lato" w:cstheme="minorHAnsi"/>
          <w:sz w:val="20"/>
          <w:szCs w:val="20"/>
        </w:rPr>
        <w:t>incorpora</w:t>
      </w:r>
      <w:r w:rsidR="007778C3" w:rsidRPr="00E37E85">
        <w:rPr>
          <w:rFonts w:ascii="Lato" w:hAnsi="Lato" w:cstheme="minorHAnsi"/>
          <w:sz w:val="20"/>
          <w:szCs w:val="20"/>
        </w:rPr>
        <w:t xml:space="preserve"> medidas de reparación y restauración.</w:t>
      </w:r>
    </w:p>
    <w:p w14:paraId="7FA99CF2" w14:textId="55BDE718" w:rsidR="007778C3" w:rsidRPr="00E37E85" w:rsidRDefault="007778C3" w:rsidP="00E37E85">
      <w:pPr>
        <w:spacing w:before="240" w:after="240"/>
        <w:ind w:right="49"/>
        <w:jc w:val="both"/>
        <w:rPr>
          <w:rFonts w:ascii="Lato" w:hAnsi="Lato" w:cstheme="minorHAnsi"/>
          <w:sz w:val="20"/>
          <w:szCs w:val="20"/>
        </w:rPr>
      </w:pPr>
      <w:r w:rsidRPr="00E37E85">
        <w:rPr>
          <w:rFonts w:ascii="Lato" w:hAnsi="Lato" w:cstheme="minorHAnsi"/>
          <w:b/>
          <w:bCs/>
          <w:sz w:val="20"/>
          <w:szCs w:val="20"/>
        </w:rPr>
        <w:t>Medid</w:t>
      </w:r>
      <w:r w:rsidR="00CF30DB" w:rsidRPr="00E37E85">
        <w:rPr>
          <w:rFonts w:ascii="Lato" w:hAnsi="Lato" w:cstheme="minorHAnsi"/>
          <w:b/>
          <w:bCs/>
          <w:sz w:val="20"/>
          <w:szCs w:val="20"/>
        </w:rPr>
        <w:t>as de mitigación</w:t>
      </w:r>
      <w:r w:rsidRPr="00E37E85">
        <w:rPr>
          <w:rFonts w:ascii="Lato" w:hAnsi="Lato" w:cstheme="minorHAnsi"/>
          <w:sz w:val="20"/>
          <w:szCs w:val="20"/>
        </w:rPr>
        <w:t>, se refiere a las medidas que se han identificado para evitar los riesgos e impactos ambientales y sociales adversos o, cuando no sea posible evitarlos, minimizarlos a niveles aceptables.</w:t>
      </w:r>
    </w:p>
    <w:p w14:paraId="28F6E5C7" w14:textId="704E993B" w:rsidR="007778C3" w:rsidRPr="00E37E85" w:rsidRDefault="00CF30DB" w:rsidP="00E37E85">
      <w:pPr>
        <w:spacing w:before="240" w:after="240"/>
        <w:jc w:val="both"/>
        <w:rPr>
          <w:rFonts w:ascii="Lato" w:hAnsi="Lato" w:cstheme="minorHAnsi"/>
          <w:sz w:val="20"/>
          <w:szCs w:val="20"/>
        </w:rPr>
      </w:pPr>
      <w:r w:rsidRPr="00E37E85">
        <w:rPr>
          <w:rFonts w:ascii="Lato" w:hAnsi="Lato" w:cstheme="minorHAnsi"/>
          <w:b/>
          <w:bCs/>
          <w:sz w:val="20"/>
          <w:szCs w:val="20"/>
        </w:rPr>
        <w:t>Partes interesadas</w:t>
      </w:r>
      <w:r w:rsidR="007778C3" w:rsidRPr="00E37E85">
        <w:rPr>
          <w:rFonts w:ascii="Lato" w:hAnsi="Lato" w:cstheme="minorHAnsi"/>
          <w:sz w:val="20"/>
          <w:szCs w:val="20"/>
        </w:rPr>
        <w:t>, se refiere a individuos</w:t>
      </w:r>
      <w:r w:rsidR="000E368D">
        <w:rPr>
          <w:rFonts w:ascii="Lato" w:hAnsi="Lato" w:cstheme="minorHAnsi"/>
          <w:sz w:val="20"/>
          <w:szCs w:val="20"/>
        </w:rPr>
        <w:t xml:space="preserve">, </w:t>
      </w:r>
      <w:r w:rsidR="007778C3" w:rsidRPr="00E37E85">
        <w:rPr>
          <w:rFonts w:ascii="Lato" w:hAnsi="Lato" w:cstheme="minorHAnsi"/>
          <w:sz w:val="20"/>
          <w:szCs w:val="20"/>
        </w:rPr>
        <w:t>grupos, comunidades</w:t>
      </w:r>
      <w:r w:rsidR="000E368D">
        <w:rPr>
          <w:rFonts w:ascii="Lato" w:hAnsi="Lato" w:cstheme="minorHAnsi"/>
          <w:sz w:val="20"/>
          <w:szCs w:val="20"/>
        </w:rPr>
        <w:t xml:space="preserve"> o sectores que</w:t>
      </w:r>
      <w:r w:rsidR="007778C3" w:rsidRPr="00E37E85">
        <w:rPr>
          <w:rFonts w:ascii="Lato" w:hAnsi="Lato" w:cstheme="minorHAnsi"/>
          <w:sz w:val="20"/>
          <w:szCs w:val="20"/>
        </w:rPr>
        <w:t xml:space="preserve">: (a) se ven afectados o es probable que se vean afectados por el proyecto, y (b) que pueden tener un interés legítimo en el proyecto. </w:t>
      </w:r>
    </w:p>
    <w:p w14:paraId="22D9D27F" w14:textId="4555D7DF" w:rsidR="007778C3" w:rsidRPr="00E37E85" w:rsidRDefault="00CF30DB" w:rsidP="00E37E85">
      <w:pPr>
        <w:spacing w:before="240" w:after="240"/>
        <w:ind w:right="278"/>
        <w:jc w:val="both"/>
        <w:rPr>
          <w:rFonts w:ascii="Lato" w:hAnsi="Lato" w:cstheme="minorHAnsi"/>
          <w:sz w:val="20"/>
          <w:szCs w:val="20"/>
        </w:rPr>
      </w:pPr>
      <w:r w:rsidRPr="00E37E85">
        <w:rPr>
          <w:rFonts w:ascii="Lato" w:hAnsi="Lato" w:cstheme="minorHAnsi"/>
          <w:b/>
          <w:bCs/>
          <w:sz w:val="20"/>
          <w:szCs w:val="20"/>
        </w:rPr>
        <w:t>PAS</w:t>
      </w:r>
      <w:r w:rsidR="007778C3" w:rsidRPr="00E37E85">
        <w:rPr>
          <w:rFonts w:ascii="Lato" w:hAnsi="Lato" w:cstheme="minorHAnsi"/>
          <w:sz w:val="20"/>
          <w:szCs w:val="20"/>
        </w:rPr>
        <w:t>, acrónimo de Política Ambiental y Social de FMCN.</w:t>
      </w:r>
    </w:p>
    <w:p w14:paraId="196D0564" w14:textId="7A823CD1" w:rsidR="007778C3" w:rsidRPr="00E37E85" w:rsidRDefault="00CF30DB" w:rsidP="00E37E85">
      <w:pPr>
        <w:spacing w:before="240" w:after="240"/>
        <w:ind w:right="49"/>
        <w:jc w:val="both"/>
        <w:rPr>
          <w:rFonts w:ascii="Lato" w:hAnsi="Lato" w:cstheme="minorHAnsi"/>
          <w:sz w:val="20"/>
          <w:szCs w:val="20"/>
        </w:rPr>
      </w:pPr>
      <w:r w:rsidRPr="00E37E85">
        <w:rPr>
          <w:rFonts w:ascii="Lato" w:hAnsi="Lato" w:cstheme="minorHAnsi"/>
          <w:b/>
          <w:bCs/>
          <w:sz w:val="20"/>
          <w:szCs w:val="20"/>
        </w:rPr>
        <w:t>POA</w:t>
      </w:r>
      <w:r w:rsidR="007778C3" w:rsidRPr="00E37E85">
        <w:rPr>
          <w:rFonts w:ascii="Lato" w:hAnsi="Lato" w:cstheme="minorHAnsi"/>
          <w:sz w:val="20"/>
          <w:szCs w:val="20"/>
        </w:rPr>
        <w:t>, acrónimo de P</w:t>
      </w:r>
      <w:r w:rsidR="000E368D">
        <w:rPr>
          <w:rFonts w:ascii="Lato" w:hAnsi="Lato" w:cstheme="minorHAnsi"/>
          <w:sz w:val="20"/>
          <w:szCs w:val="20"/>
        </w:rPr>
        <w:t>lan</w:t>
      </w:r>
      <w:r w:rsidR="007778C3" w:rsidRPr="00E37E85">
        <w:rPr>
          <w:rFonts w:ascii="Lato" w:hAnsi="Lato" w:cstheme="minorHAnsi"/>
          <w:sz w:val="20"/>
          <w:szCs w:val="20"/>
        </w:rPr>
        <w:t xml:space="preserve"> Operativo Anual.</w:t>
      </w:r>
      <w:r w:rsidR="007778C3" w:rsidRPr="00E37E85">
        <w:rPr>
          <w:rFonts w:ascii="Lato" w:hAnsi="Lato"/>
          <w:sz w:val="20"/>
          <w:szCs w:val="20"/>
        </w:rPr>
        <w:t xml:space="preserve"> </w:t>
      </w:r>
      <w:r w:rsidR="007778C3" w:rsidRPr="00E37E85">
        <w:rPr>
          <w:rFonts w:ascii="Lato" w:hAnsi="Lato" w:cstheme="minorHAnsi"/>
          <w:sz w:val="20"/>
          <w:szCs w:val="20"/>
        </w:rPr>
        <w:t xml:space="preserve">FMCN canaliza, a través de organizaciones de la sociedad civil, recursos provenientes de diversos donantes, a Áreas Naturales Protegidas </w:t>
      </w:r>
      <w:r w:rsidR="000E368D">
        <w:rPr>
          <w:rFonts w:ascii="Lato" w:hAnsi="Lato" w:cstheme="minorHAnsi"/>
          <w:sz w:val="20"/>
          <w:szCs w:val="20"/>
        </w:rPr>
        <w:t xml:space="preserve">para apoyar POA, que </w:t>
      </w:r>
      <w:r w:rsidR="000B1A31">
        <w:rPr>
          <w:rFonts w:ascii="Lato" w:hAnsi="Lato" w:cstheme="minorHAnsi"/>
          <w:sz w:val="20"/>
          <w:szCs w:val="20"/>
        </w:rPr>
        <w:t>son actividades</w:t>
      </w:r>
      <w:r w:rsidR="000E368D">
        <w:rPr>
          <w:rFonts w:ascii="Lato" w:hAnsi="Lato" w:cstheme="minorHAnsi"/>
          <w:sz w:val="20"/>
          <w:szCs w:val="20"/>
        </w:rPr>
        <w:t xml:space="preserve"> y presupuestos anuales con resultados </w:t>
      </w:r>
      <w:r w:rsidR="007778C3" w:rsidRPr="00E37E85">
        <w:rPr>
          <w:rFonts w:ascii="Lato" w:hAnsi="Lato" w:cstheme="minorHAnsi"/>
          <w:sz w:val="20"/>
          <w:szCs w:val="20"/>
        </w:rPr>
        <w:t xml:space="preserve">a cinco años elaborados por el personal de la </w:t>
      </w:r>
      <w:r w:rsidR="000E368D">
        <w:rPr>
          <w:rFonts w:ascii="Lato" w:hAnsi="Lato" w:cstheme="minorHAnsi"/>
          <w:sz w:val="20"/>
          <w:szCs w:val="20"/>
        </w:rPr>
        <w:t>Comisión Nacional de Áreas Naturales Protegidas con el apoyo de</w:t>
      </w:r>
      <w:r w:rsidR="007778C3" w:rsidRPr="00E37E85">
        <w:rPr>
          <w:rFonts w:ascii="Lato" w:hAnsi="Lato" w:cstheme="minorHAnsi"/>
          <w:sz w:val="20"/>
          <w:szCs w:val="20"/>
        </w:rPr>
        <w:t xml:space="preserve"> FMCN.</w:t>
      </w:r>
    </w:p>
    <w:p w14:paraId="3FE2A079" w14:textId="39B35C02" w:rsidR="007778C3" w:rsidRPr="00E37E85" w:rsidRDefault="007778C3" w:rsidP="00E37E85">
      <w:pPr>
        <w:spacing w:before="240" w:after="240"/>
        <w:ind w:right="49"/>
        <w:jc w:val="both"/>
        <w:rPr>
          <w:rFonts w:ascii="Lato" w:hAnsi="Lato" w:cstheme="minorHAnsi"/>
          <w:sz w:val="20"/>
          <w:szCs w:val="20"/>
        </w:rPr>
      </w:pPr>
      <w:r w:rsidRPr="00E37E85">
        <w:rPr>
          <w:rFonts w:ascii="Lato" w:hAnsi="Lato" w:cstheme="minorHAnsi"/>
          <w:b/>
          <w:bCs/>
          <w:sz w:val="20"/>
          <w:szCs w:val="20"/>
        </w:rPr>
        <w:t>Riesgo ambienta</w:t>
      </w:r>
      <w:r w:rsidR="00CF30DB" w:rsidRPr="00E37E85">
        <w:rPr>
          <w:rFonts w:ascii="Lato" w:hAnsi="Lato" w:cstheme="minorHAnsi"/>
          <w:b/>
          <w:bCs/>
          <w:sz w:val="20"/>
          <w:szCs w:val="20"/>
        </w:rPr>
        <w:t>l y social</w:t>
      </w:r>
      <w:r w:rsidRPr="00E37E85">
        <w:rPr>
          <w:rFonts w:ascii="Lato" w:hAnsi="Lato" w:cstheme="minorHAnsi"/>
          <w:sz w:val="20"/>
          <w:szCs w:val="20"/>
        </w:rPr>
        <w:t>, es una combinación de la probabilidad de ocurrencia de ciertos peligros y la severidad de los impactos resultantes de tal ocurrencia</w:t>
      </w:r>
      <w:r w:rsidRPr="00E37E85">
        <w:rPr>
          <w:rFonts w:ascii="Lato" w:hAnsi="Lato" w:cstheme="minorHAnsi"/>
          <w:sz w:val="20"/>
          <w:szCs w:val="20"/>
          <w:vertAlign w:val="superscript"/>
        </w:rPr>
        <w:footnoteReference w:id="17"/>
      </w:r>
      <w:r w:rsidRPr="00E37E85">
        <w:rPr>
          <w:rFonts w:ascii="Lato" w:hAnsi="Lato" w:cstheme="minorHAnsi"/>
          <w:sz w:val="20"/>
          <w:szCs w:val="20"/>
        </w:rPr>
        <w:t xml:space="preserve">. </w:t>
      </w:r>
    </w:p>
    <w:p w14:paraId="74330F0E" w14:textId="49546234" w:rsidR="007778C3" w:rsidRPr="00E37E85" w:rsidRDefault="00CF30DB" w:rsidP="00E37E85">
      <w:pPr>
        <w:spacing w:before="240" w:after="240"/>
        <w:ind w:right="49"/>
        <w:jc w:val="both"/>
        <w:rPr>
          <w:rFonts w:ascii="Lato" w:hAnsi="Lato" w:cstheme="minorHAnsi"/>
          <w:sz w:val="20"/>
          <w:szCs w:val="20"/>
        </w:rPr>
      </w:pPr>
      <w:r w:rsidRPr="00E37E85">
        <w:rPr>
          <w:rFonts w:ascii="Lato" w:hAnsi="Lato" w:cstheme="minorHAnsi"/>
          <w:b/>
          <w:bCs/>
          <w:sz w:val="20"/>
          <w:szCs w:val="20"/>
        </w:rPr>
        <w:t>SAS</w:t>
      </w:r>
      <w:r w:rsidR="007778C3" w:rsidRPr="00E37E85">
        <w:rPr>
          <w:rFonts w:ascii="Lato" w:hAnsi="Lato" w:cstheme="minorHAnsi"/>
          <w:sz w:val="20"/>
          <w:szCs w:val="20"/>
        </w:rPr>
        <w:t xml:space="preserve">, acrónimo de Salvaguardas Ambientales y Sociales de FMCN. </w:t>
      </w:r>
      <w:r w:rsidR="00C878FE">
        <w:rPr>
          <w:rFonts w:ascii="Lato" w:hAnsi="Lato" w:cstheme="minorHAnsi"/>
          <w:sz w:val="20"/>
          <w:szCs w:val="20"/>
        </w:rPr>
        <w:t xml:space="preserve">Se refiere a estándares que </w:t>
      </w:r>
      <w:r w:rsidR="00C878FE" w:rsidRPr="00C878FE">
        <w:rPr>
          <w:rFonts w:ascii="Lato" w:hAnsi="Lato" w:cstheme="minorHAnsi"/>
          <w:sz w:val="20"/>
          <w:szCs w:val="20"/>
        </w:rPr>
        <w:t xml:space="preserve">establecen los requisitos que deben cumplir los </w:t>
      </w:r>
      <w:r w:rsidR="00C878FE">
        <w:rPr>
          <w:rFonts w:ascii="Lato" w:hAnsi="Lato" w:cstheme="minorHAnsi"/>
          <w:sz w:val="20"/>
          <w:szCs w:val="20"/>
        </w:rPr>
        <w:t>proyectos financiados por FMCN</w:t>
      </w:r>
      <w:r w:rsidR="00C878FE" w:rsidRPr="00C878FE">
        <w:rPr>
          <w:rFonts w:ascii="Lato" w:hAnsi="Lato" w:cstheme="minorHAnsi"/>
          <w:sz w:val="20"/>
          <w:szCs w:val="20"/>
        </w:rPr>
        <w:t xml:space="preserve"> en relación con la identificación y evaluación de los riesgos e impactos ambientales y sociales asociados </w:t>
      </w:r>
      <w:r w:rsidR="006E2A87">
        <w:rPr>
          <w:rFonts w:ascii="Lato" w:hAnsi="Lato" w:cstheme="minorHAnsi"/>
          <w:sz w:val="20"/>
          <w:szCs w:val="20"/>
        </w:rPr>
        <w:t xml:space="preserve">a </w:t>
      </w:r>
      <w:r w:rsidR="00C878FE">
        <w:rPr>
          <w:rFonts w:ascii="Lato" w:hAnsi="Lato" w:cstheme="minorHAnsi"/>
          <w:sz w:val="20"/>
          <w:szCs w:val="20"/>
        </w:rPr>
        <w:t xml:space="preserve">tales </w:t>
      </w:r>
      <w:r w:rsidR="00C878FE" w:rsidRPr="00C878FE">
        <w:rPr>
          <w:rFonts w:ascii="Lato" w:hAnsi="Lato" w:cstheme="minorHAnsi"/>
          <w:sz w:val="20"/>
          <w:szCs w:val="20"/>
        </w:rPr>
        <w:t>proyectos</w:t>
      </w:r>
      <w:r w:rsidR="007778C3" w:rsidRPr="00E37E85">
        <w:rPr>
          <w:rFonts w:ascii="Lato" w:hAnsi="Lato" w:cstheme="minorHAnsi"/>
          <w:sz w:val="20"/>
          <w:szCs w:val="20"/>
        </w:rPr>
        <w:t xml:space="preserve">. </w:t>
      </w:r>
    </w:p>
    <w:p w14:paraId="65D588C4" w14:textId="621E00D5" w:rsidR="007778C3" w:rsidRPr="00E37E85" w:rsidRDefault="007778C3" w:rsidP="00E37E85">
      <w:pPr>
        <w:spacing w:before="240" w:after="240"/>
        <w:ind w:right="49"/>
        <w:jc w:val="both"/>
        <w:rPr>
          <w:rFonts w:ascii="Lato" w:hAnsi="Lato" w:cstheme="minorHAnsi"/>
          <w:sz w:val="20"/>
          <w:szCs w:val="20"/>
        </w:rPr>
      </w:pPr>
      <w:r w:rsidRPr="00E37E85">
        <w:rPr>
          <w:rFonts w:ascii="Lato" w:hAnsi="Lato" w:cstheme="minorHAnsi"/>
          <w:b/>
          <w:bCs/>
          <w:sz w:val="20"/>
          <w:szCs w:val="20"/>
        </w:rPr>
        <w:t>Sistema de Ge</w:t>
      </w:r>
      <w:r w:rsidR="00CF30DB" w:rsidRPr="00E37E85">
        <w:rPr>
          <w:rFonts w:ascii="Lato" w:hAnsi="Lato" w:cstheme="minorHAnsi"/>
          <w:b/>
          <w:bCs/>
          <w:sz w:val="20"/>
          <w:szCs w:val="20"/>
        </w:rPr>
        <w:t>stión Ambiental y Social (SGAS)</w:t>
      </w:r>
      <w:r w:rsidRPr="00E37E85">
        <w:rPr>
          <w:rFonts w:ascii="Lato" w:hAnsi="Lato" w:cstheme="minorHAnsi"/>
          <w:sz w:val="20"/>
          <w:szCs w:val="20"/>
        </w:rPr>
        <w:t xml:space="preserve"> se refiere a un conjunto de procesos y procedimientos que permiten a FMCN analizar, controlar y reducir los impactos ambientales y sociales de los proyectos que apoya.</w:t>
      </w:r>
    </w:p>
    <w:p w14:paraId="49BAF45A" w14:textId="2CA97649" w:rsidR="002A2917" w:rsidRPr="005F0052" w:rsidRDefault="00CF30DB" w:rsidP="00E37E85">
      <w:pPr>
        <w:spacing w:before="240" w:after="240"/>
        <w:jc w:val="both"/>
        <w:rPr>
          <w:rFonts w:ascii="Lato" w:hAnsi="Lato" w:cstheme="minorHAnsi"/>
          <w:sz w:val="20"/>
          <w:szCs w:val="20"/>
        </w:rPr>
      </w:pPr>
      <w:r w:rsidRPr="00E37E85">
        <w:rPr>
          <w:rFonts w:ascii="Lato" w:hAnsi="Lato" w:cstheme="minorHAnsi"/>
          <w:b/>
          <w:bCs/>
          <w:sz w:val="20"/>
          <w:szCs w:val="20"/>
        </w:rPr>
        <w:t>Violencia sexual</w:t>
      </w:r>
      <w:r w:rsidR="007778C3" w:rsidRPr="00E37E85">
        <w:rPr>
          <w:rFonts w:ascii="Lato" w:hAnsi="Lato" w:cstheme="minorHAnsi"/>
          <w:b/>
          <w:bCs/>
          <w:sz w:val="20"/>
          <w:szCs w:val="20"/>
        </w:rPr>
        <w:t>,</w:t>
      </w:r>
      <w:r w:rsidR="007778C3" w:rsidRPr="00E37E85">
        <w:rPr>
          <w:rFonts w:ascii="Lato" w:hAnsi="Lato" w:cstheme="minorHAnsi"/>
          <w:sz w:val="20"/>
          <w:szCs w:val="20"/>
        </w:rPr>
        <w:t xml:space="preserve"> significa cualquier acto que degrada o daña el cuerpo y/o la sexualidad de la víctima y que, por tanto, atenta contra su libertad, dignidad e integridad física. Es una expresión de abuso de poder que </w:t>
      </w:r>
      <w:r w:rsidR="00490381">
        <w:rPr>
          <w:rFonts w:ascii="Lato" w:hAnsi="Lato" w:cstheme="minorHAnsi"/>
          <w:sz w:val="20"/>
          <w:szCs w:val="20"/>
        </w:rPr>
        <w:t xml:space="preserve">usualmente </w:t>
      </w:r>
      <w:r w:rsidR="007778C3" w:rsidRPr="00E37E85">
        <w:rPr>
          <w:rFonts w:ascii="Lato" w:hAnsi="Lato" w:cstheme="minorHAnsi"/>
          <w:sz w:val="20"/>
          <w:szCs w:val="20"/>
        </w:rPr>
        <w:t>implica la supremacía masculina sobre las mujeres, al denigrarlas y concebirlas como objeto</w:t>
      </w:r>
      <w:r w:rsidR="007778C3" w:rsidRPr="00E37E85">
        <w:rPr>
          <w:rFonts w:ascii="Lato" w:hAnsi="Lato" w:cstheme="minorHAnsi"/>
          <w:sz w:val="20"/>
          <w:szCs w:val="20"/>
          <w:vertAlign w:val="superscript"/>
        </w:rPr>
        <w:footnoteReference w:id="18"/>
      </w:r>
      <w:r w:rsidR="007778C3" w:rsidRPr="00E37E85">
        <w:rPr>
          <w:rFonts w:ascii="Lato" w:hAnsi="Lato" w:cstheme="minorHAnsi"/>
          <w:sz w:val="20"/>
          <w:szCs w:val="20"/>
        </w:rPr>
        <w:t>.</w:t>
      </w:r>
      <w:bookmarkStart w:id="43" w:name="_bookmark159"/>
      <w:bookmarkStart w:id="44" w:name="_bookmark164"/>
      <w:bookmarkEnd w:id="43"/>
      <w:bookmarkEnd w:id="44"/>
    </w:p>
    <w:sectPr w:rsidR="002A2917" w:rsidRPr="005F0052" w:rsidSect="00B96853">
      <w:headerReference w:type="even" r:id="rId12"/>
      <w:headerReference w:type="default" r:id="rId13"/>
      <w:footerReference w:type="default" r:id="rId14"/>
      <w:headerReference w:type="first" r:id="rId15"/>
      <w:pgSz w:w="12240" w:h="15840"/>
      <w:pgMar w:top="1418" w:right="1418" w:bottom="1418" w:left="1418" w:header="72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AECD" w14:textId="77777777" w:rsidR="00071C69" w:rsidRDefault="00071C69">
      <w:r>
        <w:separator/>
      </w:r>
    </w:p>
  </w:endnote>
  <w:endnote w:type="continuationSeparator" w:id="0">
    <w:p w14:paraId="096DE399" w14:textId="77777777" w:rsidR="00071C69" w:rsidRDefault="0007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1F0F" w14:textId="77777777" w:rsidR="00F23B4C" w:rsidRDefault="00F23B4C">
    <w:pPr>
      <w:pStyle w:val="Textoindependiente"/>
      <w:spacing w:line="14" w:lineRule="auto"/>
      <w:rPr>
        <w:sz w:val="20"/>
      </w:rPr>
    </w:pPr>
    <w:r>
      <w:rPr>
        <w:noProof/>
        <w:lang w:val="es-MX" w:eastAsia="es-MX"/>
      </w:rPr>
      <mc:AlternateContent>
        <mc:Choice Requires="wps">
          <w:drawing>
            <wp:anchor distT="0" distB="0" distL="114300" distR="114300" simplePos="0" relativeHeight="480129536" behindDoc="1" locked="0" layoutInCell="1" allowOverlap="1" wp14:anchorId="3D16971D" wp14:editId="26AFF77F">
              <wp:simplePos x="0" y="0"/>
              <wp:positionH relativeFrom="page">
                <wp:posOffset>6433820</wp:posOffset>
              </wp:positionH>
              <wp:positionV relativeFrom="page">
                <wp:posOffset>9478645</wp:posOffset>
              </wp:positionV>
              <wp:extent cx="295910" cy="1778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4378E" w14:textId="1E8D7875" w:rsidR="00F23B4C" w:rsidRDefault="00F23B4C">
                          <w:pPr>
                            <w:spacing w:before="16"/>
                            <w:ind w:left="60"/>
                            <w:rPr>
                              <w:sz w:val="20"/>
                            </w:rPr>
                          </w:pPr>
                          <w:r>
                            <w:fldChar w:fldCharType="begin"/>
                          </w:r>
                          <w:r>
                            <w:rPr>
                              <w:w w:val="105"/>
                              <w:sz w:val="20"/>
                            </w:rPr>
                            <w:instrText xml:space="preserve"> PAGE </w:instrText>
                          </w:r>
                          <w:r>
                            <w:fldChar w:fldCharType="separate"/>
                          </w:r>
                          <w:r w:rsidR="009564EB">
                            <w:rPr>
                              <w:noProof/>
                              <w:w w:val="105"/>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6971D" id="_x0000_t202" coordsize="21600,21600" o:spt="202" path="m,l,21600r21600,l21600,xe">
              <v:stroke joinstyle="miter"/>
              <v:path gradientshapeok="t" o:connecttype="rect"/>
            </v:shapetype>
            <v:shape id="Text Box 1" o:spid="_x0000_s1026" type="#_x0000_t202" style="position:absolute;margin-left:506.6pt;margin-top:746.35pt;width:23.3pt;height:14pt;z-index:-2318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" filled="f" stroked="f">
              <v:textbox inset="0,0,0,0">
                <w:txbxContent>
                  <w:p w14:paraId="76E4378E" w14:textId="1E8D7875" w:rsidR="00F23B4C" w:rsidRDefault="00F23B4C">
                    <w:pPr>
                      <w:spacing w:before="16"/>
                      <w:ind w:left="60"/>
                      <w:rPr>
                        <w:sz w:val="20"/>
                      </w:rPr>
                    </w:pPr>
                    <w:r>
                      <w:fldChar w:fldCharType="begin"/>
                    </w:r>
                    <w:r>
                      <w:rPr>
                        <w:w w:val="105"/>
                        <w:sz w:val="20"/>
                      </w:rPr>
                      <w:instrText xml:space="preserve"> PAGE </w:instrText>
                    </w:r>
                    <w:r>
                      <w:fldChar w:fldCharType="separate"/>
                    </w:r>
                    <w:r w:rsidR="009564EB">
                      <w:rPr>
                        <w:noProof/>
                        <w:w w:val="105"/>
                        <w:sz w:val="20"/>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1C5A0" w14:textId="77777777" w:rsidR="00071C69" w:rsidRDefault="00071C69">
      <w:r>
        <w:separator/>
      </w:r>
    </w:p>
  </w:footnote>
  <w:footnote w:type="continuationSeparator" w:id="0">
    <w:p w14:paraId="29426681" w14:textId="77777777" w:rsidR="00071C69" w:rsidRDefault="00071C69">
      <w:r>
        <w:continuationSeparator/>
      </w:r>
    </w:p>
  </w:footnote>
  <w:footnote w:id="1">
    <w:p w14:paraId="13B1FC40" w14:textId="66393DA0" w:rsidR="00F23B4C" w:rsidRPr="00941D59" w:rsidRDefault="00F23B4C">
      <w:pPr>
        <w:pStyle w:val="Textonotapie"/>
        <w:rPr>
          <w:rFonts w:ascii="Lato" w:hAnsi="Lato"/>
          <w:sz w:val="16"/>
          <w:szCs w:val="16"/>
        </w:rPr>
      </w:pPr>
      <w:r w:rsidRPr="00941D59">
        <w:rPr>
          <w:rStyle w:val="Refdenotaalpie"/>
          <w:rFonts w:ascii="Lato" w:hAnsi="Lato"/>
          <w:sz w:val="16"/>
          <w:szCs w:val="16"/>
        </w:rPr>
        <w:footnoteRef/>
      </w:r>
      <w:r w:rsidRPr="00941D59">
        <w:rPr>
          <w:rFonts w:ascii="Lato" w:hAnsi="Lato"/>
          <w:sz w:val="16"/>
          <w:szCs w:val="16"/>
        </w:rPr>
        <w:t xml:space="preserve"> Los Organismos Financieros Internacionales (Banco Mundial, IFC, BID) han establecido una clasificación de los proyectos de inversión de acuerdo con la significancia de sus riesgos e impactos ambientales y sociales, con base en criterios</w:t>
      </w:r>
      <w:r w:rsidR="002E7D21">
        <w:rPr>
          <w:rFonts w:ascii="Lato" w:hAnsi="Lato"/>
          <w:sz w:val="16"/>
          <w:szCs w:val="16"/>
        </w:rPr>
        <w:t xml:space="preserve"> de</w:t>
      </w:r>
      <w:r w:rsidRPr="00941D59">
        <w:rPr>
          <w:rFonts w:ascii="Lato" w:hAnsi="Lato"/>
          <w:b/>
          <w:bCs/>
          <w:sz w:val="16"/>
          <w:szCs w:val="16"/>
        </w:rPr>
        <w:t xml:space="preserve"> </w:t>
      </w:r>
      <w:r w:rsidRPr="004E738C">
        <w:rPr>
          <w:rFonts w:ascii="Lato" w:hAnsi="Lato"/>
          <w:sz w:val="16"/>
          <w:szCs w:val="16"/>
        </w:rPr>
        <w:t>diversidad, reversibilidad</w:t>
      </w:r>
      <w:r w:rsidR="002E7D21" w:rsidRPr="004E738C">
        <w:rPr>
          <w:rFonts w:ascii="Lato" w:hAnsi="Lato"/>
          <w:sz w:val="16"/>
          <w:szCs w:val="16"/>
        </w:rPr>
        <w:t>,</w:t>
      </w:r>
      <w:r w:rsidRPr="004E738C">
        <w:rPr>
          <w:rFonts w:ascii="Lato" w:hAnsi="Lato"/>
          <w:sz w:val="16"/>
          <w:szCs w:val="16"/>
        </w:rPr>
        <w:t xml:space="preserve"> precedentes </w:t>
      </w:r>
      <w:r w:rsidR="004E738C" w:rsidRPr="004E738C">
        <w:rPr>
          <w:rFonts w:ascii="Lato" w:hAnsi="Lato"/>
          <w:sz w:val="16"/>
          <w:szCs w:val="16"/>
        </w:rPr>
        <w:t xml:space="preserve">y profundidad </w:t>
      </w:r>
      <w:r w:rsidR="00083657">
        <w:rPr>
          <w:rFonts w:ascii="Lato" w:hAnsi="Lato"/>
          <w:sz w:val="16"/>
          <w:szCs w:val="16"/>
        </w:rPr>
        <w:t xml:space="preserve">de los efectos </w:t>
      </w:r>
      <w:r w:rsidR="004E738C" w:rsidRPr="004E738C">
        <w:rPr>
          <w:rFonts w:ascii="Lato" w:hAnsi="Lato"/>
          <w:sz w:val="16"/>
          <w:szCs w:val="16"/>
        </w:rPr>
        <w:t xml:space="preserve">en </w:t>
      </w:r>
      <w:r w:rsidR="00886169">
        <w:rPr>
          <w:rFonts w:ascii="Lato" w:hAnsi="Lato"/>
          <w:sz w:val="16"/>
          <w:szCs w:val="16"/>
        </w:rPr>
        <w:t xml:space="preserve">las condiciones </w:t>
      </w:r>
      <w:r w:rsidR="00083657">
        <w:rPr>
          <w:rFonts w:ascii="Lato" w:hAnsi="Lato"/>
          <w:sz w:val="16"/>
          <w:szCs w:val="16"/>
        </w:rPr>
        <w:t>económic</w:t>
      </w:r>
      <w:r w:rsidR="00886169">
        <w:rPr>
          <w:rFonts w:ascii="Lato" w:hAnsi="Lato"/>
          <w:sz w:val="16"/>
          <w:szCs w:val="16"/>
        </w:rPr>
        <w:t>a</w:t>
      </w:r>
      <w:r w:rsidR="00083657">
        <w:rPr>
          <w:rFonts w:ascii="Lato" w:hAnsi="Lato"/>
          <w:sz w:val="16"/>
          <w:szCs w:val="16"/>
        </w:rPr>
        <w:t xml:space="preserve">s, sociales y culturales </w:t>
      </w:r>
      <w:r w:rsidR="00886169">
        <w:rPr>
          <w:rFonts w:ascii="Lato" w:hAnsi="Lato"/>
          <w:sz w:val="16"/>
          <w:szCs w:val="16"/>
        </w:rPr>
        <w:t xml:space="preserve">de </w:t>
      </w:r>
      <w:r w:rsidR="00083657">
        <w:rPr>
          <w:rFonts w:ascii="Lato" w:hAnsi="Lato"/>
          <w:sz w:val="16"/>
          <w:szCs w:val="16"/>
        </w:rPr>
        <w:t xml:space="preserve">las </w:t>
      </w:r>
      <w:r w:rsidR="004E738C" w:rsidRPr="004E738C">
        <w:rPr>
          <w:rFonts w:ascii="Lato" w:hAnsi="Lato"/>
          <w:sz w:val="16"/>
          <w:szCs w:val="16"/>
        </w:rPr>
        <w:t xml:space="preserve">poblaciones afectadas </w:t>
      </w:r>
      <w:r w:rsidRPr="004E738C">
        <w:rPr>
          <w:rFonts w:ascii="Lato" w:hAnsi="Lato"/>
          <w:sz w:val="16"/>
          <w:szCs w:val="16"/>
        </w:rPr>
        <w:t>(se pueden consultar en</w:t>
      </w:r>
      <w:r w:rsidRPr="00941D59">
        <w:rPr>
          <w:rFonts w:ascii="Lato" w:hAnsi="Lato"/>
          <w:b/>
          <w:bCs/>
          <w:sz w:val="16"/>
          <w:szCs w:val="16"/>
        </w:rPr>
        <w:t>:</w:t>
      </w:r>
      <w:r w:rsidRPr="00941D59">
        <w:rPr>
          <w:rFonts w:ascii="Lato" w:hAnsi="Lato"/>
          <w:sz w:val="16"/>
          <w:szCs w:val="16"/>
        </w:rPr>
        <w:t xml:space="preserve"> </w:t>
      </w:r>
      <w:hyperlink r:id="rId1" w:history="1">
        <w:r w:rsidRPr="00941D59">
          <w:rPr>
            <w:rStyle w:val="Hipervnculo"/>
            <w:rFonts w:ascii="Lato" w:hAnsi="Lato"/>
            <w:sz w:val="16"/>
            <w:szCs w:val="16"/>
          </w:rPr>
          <w:t>https://firstforsustainability.org/es/risk-management/managing-environmental-and-social-risk-2_2/components-of-an-esms/risk-categorization-and-managing-portfolio/</w:t>
        </w:r>
      </w:hyperlink>
    </w:p>
    <w:p w14:paraId="348E21D7" w14:textId="3E29BD64" w:rsidR="00F23B4C" w:rsidRPr="00941D59" w:rsidRDefault="00000000">
      <w:pPr>
        <w:pStyle w:val="Textonotapie"/>
        <w:rPr>
          <w:rFonts w:ascii="Lato" w:hAnsi="Lato"/>
          <w:sz w:val="16"/>
          <w:szCs w:val="16"/>
        </w:rPr>
      </w:pPr>
      <w:hyperlink r:id="rId2" w:history="1">
        <w:r w:rsidR="00F23B4C" w:rsidRPr="00941D59">
          <w:rPr>
            <w:rStyle w:val="Hipervnculo"/>
            <w:rFonts w:ascii="Lato" w:hAnsi="Lato"/>
            <w:sz w:val="16"/>
            <w:szCs w:val="16"/>
          </w:rPr>
          <w:t>https://pubdocs.worldbank.org/en/345101522946582343/Environmental-Social-Framework-Spanish.pdf</w:t>
        </w:r>
      </w:hyperlink>
    </w:p>
    <w:p w14:paraId="66A0EBC1" w14:textId="3E4A9AAB" w:rsidR="00F23B4C" w:rsidRPr="00941D59" w:rsidRDefault="00F23B4C">
      <w:pPr>
        <w:pStyle w:val="Textonotapie"/>
        <w:rPr>
          <w:rFonts w:ascii="Lato" w:hAnsi="Lato"/>
          <w:sz w:val="16"/>
          <w:szCs w:val="16"/>
        </w:rPr>
      </w:pPr>
      <w:r w:rsidRPr="00941D59">
        <w:rPr>
          <w:rFonts w:ascii="Lato" w:hAnsi="Lato"/>
          <w:sz w:val="16"/>
          <w:szCs w:val="16"/>
        </w:rPr>
        <w:t>https://idbdocs.iadb.org/wsdocs/getdocument.aspx?docnum=EZSHARE-2131049523-12</w:t>
      </w:r>
    </w:p>
  </w:footnote>
  <w:footnote w:id="2">
    <w:p w14:paraId="7EC1B6E8" w14:textId="7DC5B90B" w:rsidR="0084542F" w:rsidRPr="00941D59" w:rsidRDefault="0084542F" w:rsidP="0084542F">
      <w:pPr>
        <w:pStyle w:val="Textonotapie"/>
        <w:rPr>
          <w:rStyle w:val="Hipervnculo"/>
          <w:rFonts w:ascii="Lato" w:hAnsi="Lato"/>
          <w:sz w:val="16"/>
          <w:szCs w:val="16"/>
        </w:rPr>
      </w:pPr>
      <w:r w:rsidRPr="00AA405B">
        <w:rPr>
          <w:rStyle w:val="Hipervnculo"/>
          <w:rFonts w:ascii="Lato" w:hAnsi="Lato"/>
          <w:sz w:val="16"/>
          <w:szCs w:val="16"/>
          <w:vertAlign w:val="superscript"/>
        </w:rPr>
        <w:footnoteRef/>
      </w:r>
      <w:r w:rsidRPr="00AA405B">
        <w:rPr>
          <w:rStyle w:val="Hipervnculo"/>
          <w:rFonts w:ascii="Lato" w:hAnsi="Lato"/>
          <w:sz w:val="16"/>
          <w:szCs w:val="16"/>
          <w:vertAlign w:val="superscript"/>
        </w:rPr>
        <w:t xml:space="preserve"> </w:t>
      </w:r>
      <w:r w:rsidRPr="00941D59">
        <w:rPr>
          <w:rStyle w:val="Hipervnculo"/>
          <w:rFonts w:ascii="Lato" w:hAnsi="Lato"/>
          <w:sz w:val="16"/>
          <w:szCs w:val="16"/>
        </w:rPr>
        <w:t>Enfoque que facilita el incremento de la sostenibilidad ambiental y social más allá de la mitigación de los impactos adversos generados por las operaciones de FMCN.</w:t>
      </w:r>
    </w:p>
  </w:footnote>
  <w:footnote w:id="3">
    <w:p w14:paraId="09B350B0" w14:textId="035E2B1D" w:rsidR="00AA405B" w:rsidRPr="00AA405B" w:rsidRDefault="00AA405B">
      <w:pPr>
        <w:pStyle w:val="Textonotapie"/>
        <w:rPr>
          <w:rFonts w:ascii="Lato" w:hAnsi="Lato"/>
          <w:sz w:val="16"/>
          <w:szCs w:val="16"/>
        </w:rPr>
      </w:pPr>
      <w:r w:rsidRPr="00AA405B">
        <w:rPr>
          <w:rStyle w:val="Refdenotaalpie"/>
          <w:rFonts w:ascii="Lato" w:hAnsi="Lato"/>
          <w:sz w:val="16"/>
          <w:szCs w:val="16"/>
        </w:rPr>
        <w:footnoteRef/>
      </w:r>
      <w:r w:rsidRPr="00AA405B">
        <w:rPr>
          <w:rFonts w:ascii="Lato" w:hAnsi="Lato"/>
          <w:sz w:val="16"/>
          <w:szCs w:val="16"/>
        </w:rPr>
        <w:t xml:space="preserve"> </w:t>
      </w:r>
      <w:r w:rsidRPr="00AA405B">
        <w:rPr>
          <w:rFonts w:ascii="Lato" w:hAnsi="Lato"/>
          <w:i/>
          <w:iCs/>
          <w:sz w:val="16"/>
          <w:szCs w:val="16"/>
        </w:rPr>
        <w:t>Marco de referencia para planificar medidas de mitigación: evitar, reducir, restablecer e indemnizar, en tal orden. En definitiva, evitar en la fuente, minimizar en la fuente, reducir en el sitio, reducir en el receptor, reparar, indemnizar en especie, indemnizar por otros medios</w:t>
      </w:r>
      <w:r>
        <w:rPr>
          <w:rFonts w:ascii="Lato" w:hAnsi="Lato"/>
          <w:sz w:val="16"/>
          <w:szCs w:val="16"/>
        </w:rPr>
        <w:t xml:space="preserve"> (</w:t>
      </w:r>
      <w:r w:rsidRPr="00705FE1">
        <w:rPr>
          <w:rFonts w:ascii="Lato" w:hAnsi="Lato" w:cstheme="minorHAnsi"/>
          <w:sz w:val="16"/>
          <w:szCs w:val="16"/>
        </w:rPr>
        <w:t xml:space="preserve">Vanclay, F., Esteves, A.M., Aucamp, I. y Franks, D. 2015. </w:t>
      </w:r>
      <w:r w:rsidRPr="00705FE1">
        <w:rPr>
          <w:rFonts w:ascii="Lato" w:hAnsi="Lato" w:cstheme="minorHAnsi"/>
          <w:i/>
          <w:iCs/>
          <w:sz w:val="16"/>
          <w:szCs w:val="16"/>
        </w:rPr>
        <w:t>Evaluación de Impacto Social: Lineamientos para la evaluación y gestión de impactos sociales en proyectos</w:t>
      </w:r>
      <w:r w:rsidRPr="00705FE1">
        <w:rPr>
          <w:rFonts w:ascii="Lato" w:hAnsi="Lato" w:cstheme="minorHAnsi"/>
          <w:sz w:val="16"/>
          <w:szCs w:val="16"/>
        </w:rPr>
        <w:t xml:space="preserve"> (BID, trad.) Fargo, Dakota del Norte: Asociación Internacional para la Evaluación de Impactos (Obra original publicada en el 2015). En: </w:t>
      </w:r>
      <w:hyperlink r:id="rId3" w:history="1">
        <w:r w:rsidRPr="00705FE1">
          <w:rPr>
            <w:rStyle w:val="Hipervnculo"/>
            <w:rFonts w:ascii="Lato" w:hAnsi="Lato" w:cstheme="minorHAnsi"/>
            <w:sz w:val="16"/>
            <w:szCs w:val="16"/>
          </w:rPr>
          <w:t>https://www.iaia.org/pdf/Evaluacion-Impacto-Social-Lineamientos.pdf</w:t>
        </w:r>
      </w:hyperlink>
      <w:r>
        <w:rPr>
          <w:rStyle w:val="Hipervnculo"/>
          <w:rFonts w:ascii="Lato" w:hAnsi="Lato" w:cstheme="minorHAnsi"/>
          <w:sz w:val="16"/>
          <w:szCs w:val="16"/>
        </w:rPr>
        <w:t>)</w:t>
      </w:r>
    </w:p>
  </w:footnote>
  <w:footnote w:id="4">
    <w:p w14:paraId="6CF893F4" w14:textId="71FAC7AF" w:rsidR="00F23B4C" w:rsidRPr="00DD1C3F" w:rsidRDefault="00F23B4C" w:rsidP="00A265D0">
      <w:pPr>
        <w:pStyle w:val="Textonotapie"/>
        <w:jc w:val="both"/>
        <w:rPr>
          <w:rFonts w:ascii="Lato" w:hAnsi="Lato"/>
          <w:sz w:val="16"/>
          <w:szCs w:val="16"/>
        </w:rPr>
      </w:pPr>
      <w:r w:rsidRPr="00DD1C3F">
        <w:rPr>
          <w:rStyle w:val="Refdenotaalpie"/>
          <w:rFonts w:ascii="Lato" w:hAnsi="Lato"/>
          <w:sz w:val="16"/>
          <w:szCs w:val="16"/>
        </w:rPr>
        <w:footnoteRef/>
      </w:r>
      <w:r w:rsidRPr="00DD1C3F">
        <w:rPr>
          <w:rFonts w:ascii="Lato" w:hAnsi="Lato"/>
          <w:sz w:val="16"/>
          <w:szCs w:val="16"/>
        </w:rPr>
        <w:t xml:space="preserve"> </w:t>
      </w:r>
      <w:r>
        <w:rPr>
          <w:rFonts w:ascii="Lato" w:hAnsi="Lato"/>
          <w:sz w:val="16"/>
          <w:szCs w:val="16"/>
        </w:rPr>
        <w:t>Un</w:t>
      </w:r>
      <w:r w:rsidRPr="00DD1C3F">
        <w:rPr>
          <w:rFonts w:ascii="Lato" w:hAnsi="Lato"/>
          <w:sz w:val="16"/>
          <w:szCs w:val="16"/>
        </w:rPr>
        <w:t xml:space="preserve"> hábitat</w:t>
      </w:r>
      <w:r>
        <w:rPr>
          <w:rFonts w:ascii="Lato" w:hAnsi="Lato"/>
          <w:sz w:val="16"/>
          <w:szCs w:val="16"/>
        </w:rPr>
        <w:t xml:space="preserve"> natural</w:t>
      </w:r>
      <w:r w:rsidRPr="00DD1C3F">
        <w:rPr>
          <w:rFonts w:ascii="Lato" w:hAnsi="Lato"/>
          <w:sz w:val="16"/>
          <w:szCs w:val="16"/>
        </w:rPr>
        <w:t xml:space="preserve"> crítico incluye áreas </w:t>
      </w:r>
      <w:r>
        <w:rPr>
          <w:rFonts w:ascii="Lato" w:hAnsi="Lato"/>
          <w:sz w:val="16"/>
          <w:szCs w:val="16"/>
        </w:rPr>
        <w:t>de</w:t>
      </w:r>
      <w:r w:rsidRPr="00DD1C3F">
        <w:rPr>
          <w:rFonts w:ascii="Lato" w:hAnsi="Lato"/>
          <w:sz w:val="16"/>
          <w:szCs w:val="16"/>
        </w:rPr>
        <w:t xml:space="preserve"> alto valor de biodiversidad</w:t>
      </w:r>
      <w:r>
        <w:rPr>
          <w:rFonts w:ascii="Lato" w:hAnsi="Lato"/>
          <w:sz w:val="16"/>
          <w:szCs w:val="16"/>
        </w:rPr>
        <w:t>,</w:t>
      </w:r>
      <w:r w:rsidRPr="00DD1C3F">
        <w:rPr>
          <w:rFonts w:ascii="Lato" w:hAnsi="Lato"/>
          <w:sz w:val="16"/>
          <w:szCs w:val="16"/>
        </w:rPr>
        <w:t xml:space="preserve"> que cumplen los criterios de </w:t>
      </w:r>
      <w:r w:rsidRPr="00C959CD">
        <w:rPr>
          <w:rFonts w:ascii="Lato" w:hAnsi="Lato"/>
          <w:sz w:val="16"/>
          <w:szCs w:val="16"/>
        </w:rPr>
        <w:t>la definición de la legislación nacional</w:t>
      </w:r>
      <w:r w:rsidRPr="00A265D0">
        <w:rPr>
          <w:rFonts w:ascii="Lato" w:hAnsi="Lato"/>
          <w:sz w:val="16"/>
          <w:szCs w:val="16"/>
        </w:rPr>
        <w:t xml:space="preserve"> </w:t>
      </w:r>
      <w:r>
        <w:rPr>
          <w:rFonts w:ascii="Lato" w:hAnsi="Lato"/>
          <w:sz w:val="16"/>
          <w:szCs w:val="16"/>
        </w:rPr>
        <w:t xml:space="preserve">o </w:t>
      </w:r>
      <w:r w:rsidR="00A64F71">
        <w:rPr>
          <w:rFonts w:ascii="Lato" w:hAnsi="Lato"/>
          <w:sz w:val="16"/>
          <w:szCs w:val="16"/>
        </w:rPr>
        <w:t xml:space="preserve">de </w:t>
      </w:r>
      <w:r w:rsidRPr="00DD1C3F">
        <w:rPr>
          <w:rFonts w:ascii="Lato" w:hAnsi="Lato"/>
          <w:sz w:val="16"/>
          <w:szCs w:val="16"/>
        </w:rPr>
        <w:t>la clasificación de la UICN</w:t>
      </w:r>
      <w:r>
        <w:rPr>
          <w:rFonts w:ascii="Lato" w:hAnsi="Lato"/>
          <w:sz w:val="16"/>
          <w:szCs w:val="16"/>
        </w:rPr>
        <w:t>, como e</w:t>
      </w:r>
      <w:r w:rsidRPr="00DD1C3F">
        <w:rPr>
          <w:rFonts w:ascii="Lato" w:hAnsi="Lato"/>
          <w:sz w:val="16"/>
          <w:szCs w:val="16"/>
        </w:rPr>
        <w:t>l hábitat necesario para la supervivencia de especies</w:t>
      </w:r>
      <w:r>
        <w:rPr>
          <w:rFonts w:ascii="Lato" w:hAnsi="Lato"/>
          <w:sz w:val="16"/>
          <w:szCs w:val="16"/>
        </w:rPr>
        <w:t xml:space="preserve"> amenazadas o</w:t>
      </w:r>
      <w:r w:rsidRPr="00DD1C3F">
        <w:rPr>
          <w:rFonts w:ascii="Lato" w:hAnsi="Lato"/>
          <w:sz w:val="16"/>
          <w:szCs w:val="16"/>
        </w:rPr>
        <w:t xml:space="preserve"> en peligro de extinción</w:t>
      </w:r>
      <w:r>
        <w:rPr>
          <w:rFonts w:ascii="Lato" w:hAnsi="Lato"/>
          <w:sz w:val="16"/>
          <w:szCs w:val="16"/>
        </w:rPr>
        <w:t>, áreas de importancia para especies endémicas o de distribución restringida,</w:t>
      </w:r>
      <w:r w:rsidRPr="00DD1C3F">
        <w:rPr>
          <w:rFonts w:ascii="Lato" w:hAnsi="Lato"/>
          <w:sz w:val="16"/>
          <w:szCs w:val="16"/>
        </w:rPr>
        <w:t xml:space="preserve"> </w:t>
      </w:r>
      <w:r>
        <w:rPr>
          <w:rFonts w:ascii="Lato" w:hAnsi="Lato"/>
          <w:sz w:val="16"/>
          <w:szCs w:val="16"/>
        </w:rPr>
        <w:t>sitios vitales para la supervivencia de especies migratorias, áreas con agrupaciones de especies únicas de importancia global, asociadas a procesos evolutivos clave o para la protección de servicios ecosistémicos importantes y áreas con una biodiversidad de importancia social, económica o cultural significativa para las comunidades locales</w:t>
      </w:r>
      <w:r w:rsidRPr="00DD1C3F">
        <w:rPr>
          <w:rFonts w:ascii="Lato" w:hAnsi="Lato"/>
          <w:sz w:val="16"/>
          <w:szCs w:val="16"/>
        </w:rPr>
        <w:t>.</w:t>
      </w:r>
    </w:p>
  </w:footnote>
  <w:footnote w:id="5">
    <w:p w14:paraId="730DD9AF" w14:textId="0A1A8B9C" w:rsidR="00F23B4C" w:rsidRPr="00DD1C3F" w:rsidRDefault="00F23B4C" w:rsidP="00A265D0">
      <w:pPr>
        <w:pStyle w:val="Textonotapie"/>
        <w:jc w:val="both"/>
        <w:rPr>
          <w:rFonts w:ascii="Lato" w:hAnsi="Lato"/>
          <w:sz w:val="16"/>
          <w:szCs w:val="16"/>
        </w:rPr>
      </w:pPr>
      <w:r w:rsidRPr="00DD1C3F">
        <w:rPr>
          <w:rStyle w:val="Refdenotaalpie"/>
          <w:rFonts w:ascii="Lato" w:hAnsi="Lato"/>
          <w:sz w:val="16"/>
          <w:szCs w:val="16"/>
        </w:rPr>
        <w:footnoteRef/>
      </w:r>
      <w:r w:rsidRPr="00DD1C3F">
        <w:rPr>
          <w:rFonts w:ascii="Lato" w:hAnsi="Lato"/>
          <w:sz w:val="16"/>
          <w:szCs w:val="16"/>
        </w:rPr>
        <w:t xml:space="preserve"> Un Organismo Genéticamente Modificado (OGM), también conocido como Organismo Vivo Modificado (OVM) u Organismo Modificado por Ingeniería Genética (MIG), es aquel organismo vivo desarrollado en un laboratorio mediante el uso de técnicas de ingeniería genética, en el que se ha alterado o modificado su material genético para obtener características deseadas o específicas. En México, todo OGM destinado al uso o consumo humano (alimentos, salud pública, </w:t>
      </w:r>
      <w:r w:rsidRPr="00DD1C3F">
        <w:rPr>
          <w:rFonts w:ascii="Lato" w:hAnsi="Lato"/>
          <w:sz w:val="16"/>
          <w:szCs w:val="16"/>
        </w:rPr>
        <w:t>biorremediación), debe contar con una autorización para su comercialización o importación expedida por la Comisión Federal para la Protección contra Riesgos Sanitarios (COFEPRIS) de la Secretaría de Salud y cumplir con los requisitos de los artículos 23 al 32 del Reglamento de la Ley de Bioseguridad de OGM. Cabe señalar que una variedad mejorada, gracias a cruzamientos e hibridaciones tradicionales, no se considera como OGM, pues estas variedades pueden generarse en la naturaleza sin intervención humana.</w:t>
      </w:r>
    </w:p>
  </w:footnote>
  <w:footnote w:id="6">
    <w:p w14:paraId="586162B2" w14:textId="5313C6AD" w:rsidR="00F23B4C" w:rsidRPr="00DD1C3F" w:rsidRDefault="00F23B4C" w:rsidP="00A265D0">
      <w:pPr>
        <w:pStyle w:val="Textonotapie"/>
        <w:jc w:val="both"/>
        <w:rPr>
          <w:rFonts w:ascii="Lato" w:hAnsi="Lato"/>
          <w:sz w:val="16"/>
          <w:szCs w:val="16"/>
        </w:rPr>
      </w:pPr>
      <w:r w:rsidRPr="00DD1C3F">
        <w:rPr>
          <w:rStyle w:val="Refdenotaalpie"/>
          <w:rFonts w:ascii="Lato" w:hAnsi="Lato"/>
          <w:sz w:val="16"/>
          <w:szCs w:val="16"/>
        </w:rPr>
        <w:footnoteRef/>
      </w:r>
      <w:r w:rsidRPr="00DD1C3F">
        <w:rPr>
          <w:rFonts w:ascii="Lato" w:hAnsi="Lato"/>
          <w:sz w:val="16"/>
          <w:szCs w:val="16"/>
        </w:rPr>
        <w:t xml:space="preserve"> La clonación artificial se refiere a los procesos realizados en un laboratorio para producir individuos genéticamente idénticos, es decir, crean una réplica genética exacta de un organismo (clon) a partir de una célula o tejido del individuo ya existente. No entran en esta categoría todos aquellos organismos que se reproducen asexualmente de forma natural, como hongos, invertebrados, plantas y algunos animales.</w:t>
      </w:r>
    </w:p>
  </w:footnote>
  <w:footnote w:id="7">
    <w:p w14:paraId="4AC9009B" w14:textId="445023D0" w:rsidR="00F23B4C" w:rsidRPr="00DD1C3F" w:rsidRDefault="00F23B4C" w:rsidP="001B2FDC">
      <w:pPr>
        <w:pStyle w:val="Textonotapie"/>
        <w:rPr>
          <w:rFonts w:ascii="Lato" w:hAnsi="Lato" w:cstheme="minorHAnsi"/>
          <w:sz w:val="16"/>
          <w:szCs w:val="16"/>
        </w:rPr>
      </w:pPr>
      <w:r w:rsidRPr="00DD1C3F">
        <w:rPr>
          <w:rStyle w:val="Refdenotaalpie"/>
          <w:rFonts w:ascii="Lato" w:hAnsi="Lato" w:cstheme="minorHAnsi"/>
          <w:sz w:val="16"/>
          <w:szCs w:val="16"/>
        </w:rPr>
        <w:footnoteRef/>
      </w:r>
      <w:r w:rsidRPr="00DD1C3F">
        <w:rPr>
          <w:rFonts w:ascii="Lato" w:hAnsi="Lato" w:cstheme="minorHAnsi"/>
          <w:sz w:val="16"/>
          <w:szCs w:val="16"/>
        </w:rPr>
        <w:t xml:space="preserve"> Trabajo forzoso significa todo trabajo o servicio no realizado voluntariamente, que se obtiene de un individuo o un grupo de individuos bajo </w:t>
      </w:r>
      <w:r>
        <w:rPr>
          <w:rFonts w:ascii="Lato" w:hAnsi="Lato" w:cstheme="minorHAnsi"/>
          <w:sz w:val="16"/>
          <w:szCs w:val="16"/>
        </w:rPr>
        <w:t xml:space="preserve">coerción o </w:t>
      </w:r>
      <w:r w:rsidRPr="00DD1C3F">
        <w:rPr>
          <w:rFonts w:ascii="Lato" w:hAnsi="Lato" w:cstheme="minorHAnsi"/>
          <w:sz w:val="16"/>
          <w:szCs w:val="16"/>
        </w:rPr>
        <w:t>amenaza de fuerza o sanción.</w:t>
      </w:r>
    </w:p>
  </w:footnote>
  <w:footnote w:id="8">
    <w:p w14:paraId="1C290E88" w14:textId="48B77976" w:rsidR="00F23B4C" w:rsidRPr="00314A37" w:rsidRDefault="00F23B4C" w:rsidP="001B2FDC">
      <w:pPr>
        <w:pStyle w:val="Textonotapie"/>
        <w:rPr>
          <w:rFonts w:asciiTheme="minorHAnsi" w:hAnsiTheme="minorHAnsi" w:cstheme="minorHAnsi"/>
        </w:rPr>
      </w:pPr>
      <w:r w:rsidRPr="00DD1C3F">
        <w:rPr>
          <w:rStyle w:val="Refdenotaalpie"/>
          <w:rFonts w:ascii="Lato" w:hAnsi="Lato" w:cstheme="minorHAnsi"/>
          <w:sz w:val="16"/>
          <w:szCs w:val="16"/>
        </w:rPr>
        <w:footnoteRef/>
      </w:r>
      <w:r w:rsidRPr="00DD1C3F">
        <w:rPr>
          <w:rFonts w:ascii="Lato" w:hAnsi="Lato" w:cstheme="minorHAnsi"/>
          <w:sz w:val="16"/>
          <w:szCs w:val="16"/>
        </w:rPr>
        <w:t xml:space="preserve"> Trabajo </w:t>
      </w:r>
      <w:r w:rsidRPr="0045231C">
        <w:rPr>
          <w:rFonts w:ascii="Lato" w:hAnsi="Lato" w:cstheme="minorHAnsi"/>
          <w:sz w:val="16"/>
          <w:szCs w:val="16"/>
        </w:rPr>
        <w:t xml:space="preserve">infantil </w:t>
      </w:r>
      <w:r>
        <w:rPr>
          <w:rFonts w:ascii="Lato" w:hAnsi="Lato" w:cstheme="minorHAnsi"/>
          <w:sz w:val="16"/>
          <w:szCs w:val="16"/>
        </w:rPr>
        <w:t xml:space="preserve">nocivo </w:t>
      </w:r>
      <w:r w:rsidRPr="0045231C">
        <w:rPr>
          <w:rFonts w:ascii="Lato" w:hAnsi="Lato" w:cstheme="minorHAnsi"/>
          <w:sz w:val="16"/>
          <w:szCs w:val="16"/>
        </w:rPr>
        <w:t>significa</w:t>
      </w:r>
      <w:r w:rsidRPr="00DD1C3F">
        <w:rPr>
          <w:rFonts w:ascii="Lato" w:hAnsi="Lato" w:cstheme="minorHAnsi"/>
          <w:sz w:val="16"/>
          <w:szCs w:val="16"/>
        </w:rPr>
        <w:t xml:space="preserve"> el empleo de niños que es económicamente explotador, o que es probable que ponga en riesgo la educación del niño o interfiera con ella, o que sea perjudicial para la salud del niño o para su desarrollo físico, mental, espiritual, moral o social.</w:t>
      </w:r>
      <w:r>
        <w:rPr>
          <w:rFonts w:ascii="Lato" w:hAnsi="Lato" w:cstheme="minorHAnsi"/>
          <w:sz w:val="16"/>
          <w:szCs w:val="16"/>
        </w:rPr>
        <w:t xml:space="preserve"> Para estos efectos se estará a lo estipulado en la Ley Federal del Trabajo; la Ley General de los Derechos de Niñas, Niños y Adolescentes; los Convenios 138 y 182 y las Recomendaciones 146 y 190 de la Organización Internacional del Trabajo.</w:t>
      </w:r>
    </w:p>
  </w:footnote>
  <w:footnote w:id="9">
    <w:p w14:paraId="13B7E3F3" w14:textId="39C14674" w:rsidR="00F23B4C" w:rsidRPr="00721D07" w:rsidRDefault="00F23B4C" w:rsidP="00721D07">
      <w:pPr>
        <w:pStyle w:val="Textonotapie"/>
        <w:jc w:val="both"/>
        <w:rPr>
          <w:rFonts w:ascii="Lato" w:hAnsi="Lato" w:cstheme="minorHAnsi"/>
          <w:sz w:val="16"/>
          <w:szCs w:val="16"/>
          <w:lang w:val="es-419"/>
        </w:rPr>
      </w:pPr>
      <w:r w:rsidRPr="00721D07">
        <w:rPr>
          <w:rStyle w:val="Refdenotaalpie"/>
          <w:rFonts w:ascii="Lato" w:hAnsi="Lato" w:cstheme="minorHAnsi"/>
          <w:sz w:val="16"/>
          <w:szCs w:val="16"/>
        </w:rPr>
        <w:footnoteRef/>
      </w:r>
      <w:r w:rsidRPr="00721D07">
        <w:rPr>
          <w:rFonts w:ascii="Lato" w:hAnsi="Lato" w:cstheme="minorHAnsi"/>
          <w:sz w:val="16"/>
          <w:szCs w:val="16"/>
        </w:rPr>
        <w:t xml:space="preserve"> El</w:t>
      </w:r>
      <w:r w:rsidRPr="00721D07">
        <w:rPr>
          <w:rFonts w:ascii="Lato" w:hAnsi="Lato" w:cstheme="minorHAnsi"/>
          <w:spacing w:val="-16"/>
          <w:sz w:val="16"/>
          <w:szCs w:val="16"/>
        </w:rPr>
        <w:t xml:space="preserve"> </w:t>
      </w:r>
      <w:r w:rsidRPr="00721D07">
        <w:rPr>
          <w:rFonts w:ascii="Lato" w:hAnsi="Lato" w:cstheme="minorHAnsi"/>
          <w:sz w:val="16"/>
          <w:szCs w:val="16"/>
        </w:rPr>
        <w:t>riesgo</w:t>
      </w:r>
      <w:r w:rsidRPr="00721D07">
        <w:rPr>
          <w:rFonts w:ascii="Lato" w:hAnsi="Lato" w:cstheme="minorHAnsi"/>
          <w:spacing w:val="-17"/>
          <w:sz w:val="16"/>
          <w:szCs w:val="16"/>
        </w:rPr>
        <w:t xml:space="preserve"> </w:t>
      </w:r>
      <w:r w:rsidRPr="00721D07">
        <w:rPr>
          <w:rFonts w:ascii="Lato" w:hAnsi="Lato" w:cstheme="minorHAnsi"/>
          <w:sz w:val="16"/>
          <w:szCs w:val="16"/>
        </w:rPr>
        <w:t>se</w:t>
      </w:r>
      <w:r w:rsidRPr="00721D07">
        <w:rPr>
          <w:rFonts w:ascii="Lato" w:hAnsi="Lato" w:cstheme="minorHAnsi"/>
          <w:spacing w:val="-15"/>
          <w:sz w:val="16"/>
          <w:szCs w:val="16"/>
        </w:rPr>
        <w:t xml:space="preserve"> </w:t>
      </w:r>
      <w:r w:rsidRPr="00721D07">
        <w:rPr>
          <w:rFonts w:ascii="Lato" w:hAnsi="Lato" w:cstheme="minorHAnsi"/>
          <w:sz w:val="16"/>
          <w:szCs w:val="16"/>
        </w:rPr>
        <w:t>define</w:t>
      </w:r>
      <w:r w:rsidRPr="00721D07">
        <w:rPr>
          <w:rFonts w:ascii="Lato" w:hAnsi="Lato" w:cstheme="minorHAnsi"/>
          <w:spacing w:val="-16"/>
          <w:sz w:val="16"/>
          <w:szCs w:val="16"/>
        </w:rPr>
        <w:t xml:space="preserve"> </w:t>
      </w:r>
      <w:r w:rsidRPr="00721D07">
        <w:rPr>
          <w:rFonts w:ascii="Lato" w:hAnsi="Lato" w:cstheme="minorHAnsi"/>
          <w:sz w:val="16"/>
          <w:szCs w:val="16"/>
        </w:rPr>
        <w:t>como</w:t>
      </w:r>
      <w:r w:rsidRPr="00721D07">
        <w:rPr>
          <w:rFonts w:ascii="Lato" w:hAnsi="Lato" w:cstheme="minorHAnsi"/>
          <w:spacing w:val="-17"/>
          <w:sz w:val="16"/>
          <w:szCs w:val="16"/>
        </w:rPr>
        <w:t xml:space="preserve"> </w:t>
      </w:r>
      <w:r w:rsidRPr="00721D07">
        <w:rPr>
          <w:rFonts w:ascii="Lato" w:hAnsi="Lato" w:cstheme="minorHAnsi"/>
          <w:sz w:val="16"/>
          <w:szCs w:val="16"/>
        </w:rPr>
        <w:t>la</w:t>
      </w:r>
      <w:r w:rsidRPr="00721D07">
        <w:rPr>
          <w:rFonts w:ascii="Lato" w:hAnsi="Lato" w:cstheme="minorHAnsi"/>
          <w:spacing w:val="-15"/>
          <w:sz w:val="16"/>
          <w:szCs w:val="16"/>
        </w:rPr>
        <w:t xml:space="preserve"> </w:t>
      </w:r>
      <w:r w:rsidRPr="00721D07">
        <w:rPr>
          <w:rFonts w:ascii="Lato" w:hAnsi="Lato" w:cstheme="minorHAnsi"/>
          <w:sz w:val="16"/>
          <w:szCs w:val="16"/>
        </w:rPr>
        <w:t>probabilidad</w:t>
      </w:r>
      <w:r w:rsidRPr="00721D07">
        <w:rPr>
          <w:rFonts w:ascii="Lato" w:hAnsi="Lato" w:cstheme="minorHAnsi"/>
          <w:spacing w:val="-17"/>
          <w:sz w:val="16"/>
          <w:szCs w:val="16"/>
        </w:rPr>
        <w:t xml:space="preserve"> </w:t>
      </w:r>
      <w:r w:rsidRPr="00721D07">
        <w:rPr>
          <w:rFonts w:ascii="Lato" w:hAnsi="Lato" w:cstheme="minorHAnsi"/>
          <w:sz w:val="16"/>
          <w:szCs w:val="16"/>
        </w:rPr>
        <w:t>de</w:t>
      </w:r>
      <w:r w:rsidRPr="00721D07">
        <w:rPr>
          <w:rFonts w:ascii="Lato" w:hAnsi="Lato" w:cstheme="minorHAnsi"/>
          <w:spacing w:val="-16"/>
          <w:sz w:val="16"/>
          <w:szCs w:val="16"/>
        </w:rPr>
        <w:t xml:space="preserve"> </w:t>
      </w:r>
      <w:r w:rsidRPr="00721D07">
        <w:rPr>
          <w:rFonts w:ascii="Lato" w:hAnsi="Lato" w:cstheme="minorHAnsi"/>
          <w:sz w:val="16"/>
          <w:szCs w:val="16"/>
        </w:rPr>
        <w:t>ocurrencia</w:t>
      </w:r>
      <w:r w:rsidRPr="00721D07">
        <w:rPr>
          <w:rFonts w:ascii="Lato" w:hAnsi="Lato" w:cstheme="minorHAnsi"/>
          <w:spacing w:val="-15"/>
          <w:sz w:val="16"/>
          <w:szCs w:val="16"/>
        </w:rPr>
        <w:t xml:space="preserve"> </w:t>
      </w:r>
      <w:r w:rsidRPr="00721D07">
        <w:rPr>
          <w:rFonts w:ascii="Lato" w:hAnsi="Lato" w:cstheme="minorHAnsi"/>
          <w:sz w:val="16"/>
          <w:szCs w:val="16"/>
        </w:rPr>
        <w:t>de</w:t>
      </w:r>
      <w:r w:rsidRPr="00721D07">
        <w:rPr>
          <w:rFonts w:ascii="Lato" w:hAnsi="Lato" w:cstheme="minorHAnsi"/>
          <w:spacing w:val="-16"/>
          <w:sz w:val="16"/>
          <w:szCs w:val="16"/>
        </w:rPr>
        <w:t xml:space="preserve"> </w:t>
      </w:r>
      <w:r w:rsidRPr="00721D07">
        <w:rPr>
          <w:rFonts w:ascii="Lato" w:hAnsi="Lato" w:cstheme="minorHAnsi"/>
          <w:sz w:val="16"/>
          <w:szCs w:val="16"/>
        </w:rPr>
        <w:t>un</w:t>
      </w:r>
      <w:r w:rsidRPr="00721D07">
        <w:rPr>
          <w:rFonts w:ascii="Lato" w:hAnsi="Lato" w:cstheme="minorHAnsi"/>
          <w:spacing w:val="-17"/>
          <w:sz w:val="16"/>
          <w:szCs w:val="16"/>
        </w:rPr>
        <w:t xml:space="preserve"> </w:t>
      </w:r>
      <w:r w:rsidRPr="00721D07">
        <w:rPr>
          <w:rFonts w:ascii="Lato" w:hAnsi="Lato" w:cstheme="minorHAnsi"/>
          <w:sz w:val="16"/>
          <w:szCs w:val="16"/>
        </w:rPr>
        <w:t>impacto</w:t>
      </w:r>
      <w:r w:rsidRPr="00721D07">
        <w:rPr>
          <w:rFonts w:ascii="Lato" w:hAnsi="Lato" w:cstheme="minorHAnsi"/>
          <w:spacing w:val="-8"/>
          <w:sz w:val="16"/>
          <w:szCs w:val="16"/>
        </w:rPr>
        <w:t xml:space="preserve"> </w:t>
      </w:r>
      <w:r w:rsidRPr="00721D07">
        <w:rPr>
          <w:rFonts w:ascii="Lato" w:hAnsi="Lato" w:cstheme="minorHAnsi"/>
          <w:sz w:val="16"/>
          <w:szCs w:val="16"/>
        </w:rPr>
        <w:t>y</w:t>
      </w:r>
      <w:r w:rsidRPr="00721D07">
        <w:rPr>
          <w:rFonts w:ascii="Lato" w:hAnsi="Lato" w:cstheme="minorHAnsi"/>
          <w:spacing w:val="-16"/>
          <w:sz w:val="16"/>
          <w:szCs w:val="16"/>
        </w:rPr>
        <w:t xml:space="preserve"> </w:t>
      </w:r>
      <w:r w:rsidRPr="00721D07">
        <w:rPr>
          <w:rFonts w:ascii="Lato" w:hAnsi="Lato" w:cstheme="minorHAnsi"/>
          <w:sz w:val="16"/>
          <w:szCs w:val="16"/>
        </w:rPr>
        <w:t>la</w:t>
      </w:r>
      <w:r w:rsidRPr="00721D07">
        <w:rPr>
          <w:rFonts w:ascii="Lato" w:hAnsi="Lato" w:cstheme="minorHAnsi"/>
          <w:spacing w:val="-16"/>
          <w:sz w:val="16"/>
          <w:szCs w:val="16"/>
        </w:rPr>
        <w:t xml:space="preserve"> </w:t>
      </w:r>
      <w:r w:rsidRPr="00721D07">
        <w:rPr>
          <w:rFonts w:ascii="Lato" w:hAnsi="Lato" w:cstheme="minorHAnsi"/>
          <w:sz w:val="16"/>
          <w:szCs w:val="16"/>
        </w:rPr>
        <w:t>severidad</w:t>
      </w:r>
      <w:r w:rsidRPr="00721D07">
        <w:rPr>
          <w:rFonts w:ascii="Lato" w:hAnsi="Lato" w:cstheme="minorHAnsi"/>
          <w:spacing w:val="-17"/>
          <w:sz w:val="16"/>
          <w:szCs w:val="16"/>
        </w:rPr>
        <w:t xml:space="preserve"> </w:t>
      </w:r>
      <w:r w:rsidRPr="00721D07">
        <w:rPr>
          <w:rFonts w:ascii="Lato" w:hAnsi="Lato" w:cstheme="minorHAnsi"/>
          <w:sz w:val="16"/>
          <w:szCs w:val="16"/>
        </w:rPr>
        <w:t>del</w:t>
      </w:r>
      <w:r w:rsidRPr="00721D07">
        <w:rPr>
          <w:rFonts w:ascii="Lato" w:hAnsi="Lato" w:cstheme="minorHAnsi"/>
          <w:spacing w:val="-17"/>
          <w:sz w:val="16"/>
          <w:szCs w:val="16"/>
        </w:rPr>
        <w:t xml:space="preserve"> </w:t>
      </w:r>
      <w:r w:rsidRPr="00721D07">
        <w:rPr>
          <w:rFonts w:ascii="Lato" w:hAnsi="Lato" w:cstheme="minorHAnsi"/>
          <w:sz w:val="16"/>
          <w:szCs w:val="16"/>
        </w:rPr>
        <w:t>daño</w:t>
      </w:r>
      <w:r w:rsidRPr="00721D07">
        <w:rPr>
          <w:rFonts w:ascii="Lato" w:hAnsi="Lato" w:cstheme="minorHAnsi"/>
          <w:spacing w:val="-16"/>
          <w:sz w:val="16"/>
          <w:szCs w:val="16"/>
        </w:rPr>
        <w:t xml:space="preserve"> </w:t>
      </w:r>
      <w:r w:rsidRPr="00721D07">
        <w:rPr>
          <w:rFonts w:ascii="Lato" w:hAnsi="Lato" w:cstheme="minorHAnsi"/>
          <w:sz w:val="16"/>
          <w:szCs w:val="16"/>
        </w:rPr>
        <w:t>que</w:t>
      </w:r>
      <w:r w:rsidRPr="00721D07">
        <w:rPr>
          <w:rFonts w:ascii="Lato" w:hAnsi="Lato" w:cstheme="minorHAnsi"/>
          <w:spacing w:val="-16"/>
          <w:sz w:val="16"/>
          <w:szCs w:val="16"/>
        </w:rPr>
        <w:t xml:space="preserve"> </w:t>
      </w:r>
      <w:r w:rsidRPr="00721D07">
        <w:rPr>
          <w:rFonts w:ascii="Lato" w:hAnsi="Lato" w:cstheme="minorHAnsi"/>
          <w:sz w:val="16"/>
          <w:szCs w:val="16"/>
        </w:rPr>
        <w:t>puede</w:t>
      </w:r>
      <w:r w:rsidRPr="00721D07">
        <w:rPr>
          <w:rFonts w:ascii="Lato" w:hAnsi="Lato" w:cstheme="minorHAnsi"/>
          <w:spacing w:val="-16"/>
          <w:sz w:val="16"/>
          <w:szCs w:val="16"/>
        </w:rPr>
        <w:t xml:space="preserve"> </w:t>
      </w:r>
      <w:r w:rsidRPr="00721D07">
        <w:rPr>
          <w:rFonts w:ascii="Lato" w:hAnsi="Lato" w:cstheme="minorHAnsi"/>
          <w:sz w:val="16"/>
          <w:szCs w:val="16"/>
        </w:rPr>
        <w:t>causar.</w:t>
      </w:r>
      <w:r w:rsidRPr="00721D07">
        <w:rPr>
          <w:rFonts w:ascii="Lato" w:hAnsi="Lato" w:cstheme="minorHAnsi"/>
          <w:spacing w:val="-16"/>
          <w:sz w:val="16"/>
          <w:szCs w:val="16"/>
        </w:rPr>
        <w:t xml:space="preserve"> </w:t>
      </w:r>
      <w:r w:rsidRPr="00721D07">
        <w:rPr>
          <w:rFonts w:ascii="Lato" w:hAnsi="Lato" w:cstheme="minorHAnsi"/>
          <w:sz w:val="16"/>
          <w:szCs w:val="16"/>
        </w:rPr>
        <w:t>Es generalmente potencial</w:t>
      </w:r>
      <w:r w:rsidRPr="00721D07">
        <w:rPr>
          <w:rFonts w:ascii="Lato" w:hAnsi="Lato" w:cstheme="minorHAnsi"/>
          <w:spacing w:val="-20"/>
          <w:sz w:val="16"/>
          <w:szCs w:val="16"/>
        </w:rPr>
        <w:t xml:space="preserve"> </w:t>
      </w:r>
      <w:r w:rsidRPr="00721D07">
        <w:rPr>
          <w:rFonts w:ascii="Lato" w:hAnsi="Lato" w:cstheme="minorHAnsi"/>
          <w:sz w:val="16"/>
          <w:szCs w:val="16"/>
        </w:rPr>
        <w:t>(futuro)</w:t>
      </w:r>
      <w:r w:rsidRPr="00721D07">
        <w:rPr>
          <w:rFonts w:ascii="Lato" w:hAnsi="Lato" w:cstheme="minorHAnsi"/>
          <w:spacing w:val="-19"/>
          <w:sz w:val="16"/>
          <w:szCs w:val="16"/>
        </w:rPr>
        <w:t xml:space="preserve"> </w:t>
      </w:r>
      <w:r w:rsidRPr="00721D07">
        <w:rPr>
          <w:rFonts w:ascii="Lato" w:hAnsi="Lato" w:cstheme="minorHAnsi"/>
          <w:sz w:val="16"/>
          <w:szCs w:val="16"/>
        </w:rPr>
        <w:t>y</w:t>
      </w:r>
      <w:r w:rsidRPr="00721D07">
        <w:rPr>
          <w:rFonts w:ascii="Lato" w:hAnsi="Lato" w:cstheme="minorHAnsi"/>
          <w:spacing w:val="-20"/>
          <w:sz w:val="16"/>
          <w:szCs w:val="16"/>
        </w:rPr>
        <w:t xml:space="preserve"> </w:t>
      </w:r>
      <w:r w:rsidRPr="00721D07">
        <w:rPr>
          <w:rFonts w:ascii="Lato" w:hAnsi="Lato" w:cstheme="minorHAnsi"/>
          <w:sz w:val="16"/>
          <w:szCs w:val="16"/>
        </w:rPr>
        <w:t>negativo.</w:t>
      </w:r>
    </w:p>
  </w:footnote>
  <w:footnote w:id="10">
    <w:p w14:paraId="1248C56B" w14:textId="4E059C6F" w:rsidR="00F23B4C" w:rsidRPr="00844889" w:rsidRDefault="00F23B4C" w:rsidP="00673A36">
      <w:pPr>
        <w:pStyle w:val="Textonotapie"/>
        <w:jc w:val="both"/>
        <w:rPr>
          <w:rFonts w:asciiTheme="minorHAnsi" w:hAnsiTheme="minorHAnsi" w:cstheme="minorHAnsi"/>
          <w:lang w:val="es-419"/>
        </w:rPr>
      </w:pPr>
      <w:r w:rsidRPr="00721D07">
        <w:rPr>
          <w:rStyle w:val="Refdenotaalpie"/>
          <w:rFonts w:ascii="Lato" w:hAnsi="Lato" w:cstheme="minorHAnsi"/>
          <w:sz w:val="16"/>
          <w:szCs w:val="16"/>
        </w:rPr>
        <w:footnoteRef/>
      </w:r>
      <w:r w:rsidRPr="00721D07">
        <w:rPr>
          <w:rFonts w:ascii="Lato" w:hAnsi="Lato" w:cstheme="minorHAnsi"/>
          <w:sz w:val="16"/>
          <w:szCs w:val="16"/>
        </w:rPr>
        <w:t xml:space="preserve"> El</w:t>
      </w:r>
      <w:r w:rsidRPr="00721D07">
        <w:rPr>
          <w:rFonts w:ascii="Lato" w:hAnsi="Lato" w:cstheme="minorHAnsi"/>
          <w:spacing w:val="-14"/>
          <w:sz w:val="16"/>
          <w:szCs w:val="16"/>
        </w:rPr>
        <w:t xml:space="preserve"> </w:t>
      </w:r>
      <w:r w:rsidRPr="00721D07">
        <w:rPr>
          <w:rFonts w:ascii="Lato" w:hAnsi="Lato" w:cstheme="minorHAnsi"/>
          <w:sz w:val="16"/>
          <w:szCs w:val="16"/>
        </w:rPr>
        <w:t>impacto</w:t>
      </w:r>
      <w:r w:rsidRPr="00721D07">
        <w:rPr>
          <w:rFonts w:ascii="Lato" w:hAnsi="Lato" w:cstheme="minorHAnsi"/>
          <w:spacing w:val="-14"/>
          <w:sz w:val="16"/>
          <w:szCs w:val="16"/>
        </w:rPr>
        <w:t xml:space="preserve"> </w:t>
      </w:r>
      <w:r w:rsidRPr="00721D07">
        <w:rPr>
          <w:rFonts w:ascii="Lato" w:hAnsi="Lato" w:cstheme="minorHAnsi"/>
          <w:sz w:val="16"/>
          <w:szCs w:val="16"/>
        </w:rPr>
        <w:t>se</w:t>
      </w:r>
      <w:r w:rsidRPr="00721D07">
        <w:rPr>
          <w:rFonts w:ascii="Lato" w:hAnsi="Lato" w:cstheme="minorHAnsi"/>
          <w:spacing w:val="-14"/>
          <w:sz w:val="16"/>
          <w:szCs w:val="16"/>
        </w:rPr>
        <w:t xml:space="preserve"> </w:t>
      </w:r>
      <w:r w:rsidRPr="00721D07">
        <w:rPr>
          <w:rFonts w:ascii="Lato" w:hAnsi="Lato" w:cstheme="minorHAnsi"/>
          <w:sz w:val="16"/>
          <w:szCs w:val="16"/>
        </w:rPr>
        <w:t>define</w:t>
      </w:r>
      <w:r w:rsidRPr="00721D07">
        <w:rPr>
          <w:rFonts w:ascii="Lato" w:hAnsi="Lato" w:cstheme="minorHAnsi"/>
          <w:spacing w:val="-13"/>
          <w:sz w:val="16"/>
          <w:szCs w:val="16"/>
        </w:rPr>
        <w:t xml:space="preserve"> </w:t>
      </w:r>
      <w:r w:rsidRPr="00721D07">
        <w:rPr>
          <w:rFonts w:ascii="Lato" w:hAnsi="Lato" w:cstheme="minorHAnsi"/>
          <w:sz w:val="16"/>
          <w:szCs w:val="16"/>
        </w:rPr>
        <w:t>como</w:t>
      </w:r>
      <w:r w:rsidRPr="00721D07">
        <w:rPr>
          <w:rFonts w:ascii="Lato" w:hAnsi="Lato" w:cstheme="minorHAnsi"/>
          <w:spacing w:val="-15"/>
          <w:sz w:val="16"/>
          <w:szCs w:val="16"/>
        </w:rPr>
        <w:t xml:space="preserve"> </w:t>
      </w:r>
      <w:r w:rsidRPr="00721D07">
        <w:rPr>
          <w:rFonts w:ascii="Lato" w:hAnsi="Lato" w:cstheme="minorHAnsi"/>
          <w:sz w:val="16"/>
          <w:szCs w:val="16"/>
        </w:rPr>
        <w:t>el</w:t>
      </w:r>
      <w:r w:rsidRPr="00721D07">
        <w:rPr>
          <w:rFonts w:ascii="Lato" w:hAnsi="Lato" w:cstheme="minorHAnsi"/>
          <w:spacing w:val="-13"/>
          <w:sz w:val="16"/>
          <w:szCs w:val="16"/>
        </w:rPr>
        <w:t xml:space="preserve"> </w:t>
      </w:r>
      <w:r w:rsidRPr="00721D07">
        <w:rPr>
          <w:rFonts w:ascii="Lato" w:hAnsi="Lato" w:cstheme="minorHAnsi"/>
          <w:sz w:val="16"/>
          <w:szCs w:val="16"/>
        </w:rPr>
        <w:t>efecto</w:t>
      </w:r>
      <w:r w:rsidRPr="00721D07">
        <w:rPr>
          <w:rFonts w:ascii="Lato" w:hAnsi="Lato" w:cstheme="minorHAnsi"/>
          <w:spacing w:val="-17"/>
          <w:sz w:val="16"/>
          <w:szCs w:val="16"/>
        </w:rPr>
        <w:t xml:space="preserve">, </w:t>
      </w:r>
      <w:r w:rsidRPr="00721D07">
        <w:rPr>
          <w:rFonts w:ascii="Lato" w:hAnsi="Lato" w:cstheme="minorHAnsi"/>
          <w:sz w:val="16"/>
          <w:szCs w:val="16"/>
        </w:rPr>
        <w:t>directo</w:t>
      </w:r>
      <w:r w:rsidRPr="00721D07">
        <w:rPr>
          <w:rFonts w:ascii="Lato" w:hAnsi="Lato" w:cstheme="minorHAnsi"/>
          <w:spacing w:val="-15"/>
          <w:sz w:val="16"/>
          <w:szCs w:val="16"/>
        </w:rPr>
        <w:t xml:space="preserve"> </w:t>
      </w:r>
      <w:r w:rsidRPr="00721D07">
        <w:rPr>
          <w:rFonts w:ascii="Lato" w:hAnsi="Lato" w:cstheme="minorHAnsi"/>
          <w:sz w:val="16"/>
          <w:szCs w:val="16"/>
        </w:rPr>
        <w:t>o</w:t>
      </w:r>
      <w:r w:rsidRPr="00721D07">
        <w:rPr>
          <w:rFonts w:ascii="Lato" w:hAnsi="Lato" w:cstheme="minorHAnsi"/>
          <w:spacing w:val="-13"/>
          <w:sz w:val="16"/>
          <w:szCs w:val="16"/>
        </w:rPr>
        <w:t xml:space="preserve"> </w:t>
      </w:r>
      <w:r w:rsidRPr="00721D07">
        <w:rPr>
          <w:rFonts w:ascii="Lato" w:hAnsi="Lato" w:cstheme="minorHAnsi"/>
          <w:sz w:val="16"/>
          <w:szCs w:val="16"/>
        </w:rPr>
        <w:t>indirecto,</w:t>
      </w:r>
      <w:r w:rsidRPr="00721D07">
        <w:rPr>
          <w:rFonts w:ascii="Lato" w:hAnsi="Lato" w:cstheme="minorHAnsi"/>
          <w:spacing w:val="-15"/>
          <w:sz w:val="16"/>
          <w:szCs w:val="16"/>
        </w:rPr>
        <w:t xml:space="preserve"> de </w:t>
      </w:r>
      <w:r w:rsidR="005400C6">
        <w:rPr>
          <w:rFonts w:ascii="Lato" w:hAnsi="Lato" w:cstheme="minorHAnsi"/>
          <w:spacing w:val="-15"/>
          <w:sz w:val="16"/>
          <w:szCs w:val="16"/>
        </w:rPr>
        <w:t xml:space="preserve">un riesgo </w:t>
      </w:r>
      <w:r w:rsidRPr="00721D07">
        <w:rPr>
          <w:rFonts w:ascii="Lato" w:hAnsi="Lato" w:cstheme="minorHAnsi"/>
          <w:sz w:val="16"/>
          <w:szCs w:val="16"/>
        </w:rPr>
        <w:t>en</w:t>
      </w:r>
      <w:r w:rsidRPr="00721D07">
        <w:rPr>
          <w:rFonts w:ascii="Lato" w:hAnsi="Lato" w:cstheme="minorHAnsi"/>
          <w:spacing w:val="-15"/>
          <w:sz w:val="16"/>
          <w:szCs w:val="16"/>
        </w:rPr>
        <w:t xml:space="preserve"> </w:t>
      </w:r>
      <w:r w:rsidRPr="00721D07">
        <w:rPr>
          <w:rFonts w:ascii="Lato" w:hAnsi="Lato" w:cstheme="minorHAnsi"/>
          <w:sz w:val="16"/>
          <w:szCs w:val="16"/>
        </w:rPr>
        <w:t>un</w:t>
      </w:r>
      <w:r w:rsidRPr="00721D07">
        <w:rPr>
          <w:rFonts w:ascii="Lato" w:hAnsi="Lato" w:cstheme="minorHAnsi"/>
          <w:spacing w:val="-14"/>
          <w:sz w:val="16"/>
          <w:szCs w:val="16"/>
        </w:rPr>
        <w:t xml:space="preserve"> </w:t>
      </w:r>
      <w:r w:rsidRPr="00721D07">
        <w:rPr>
          <w:rFonts w:ascii="Lato" w:hAnsi="Lato" w:cstheme="minorHAnsi"/>
          <w:sz w:val="16"/>
          <w:szCs w:val="16"/>
        </w:rPr>
        <w:t>lugar</w:t>
      </w:r>
      <w:r w:rsidRPr="00721D07">
        <w:rPr>
          <w:rFonts w:ascii="Lato" w:hAnsi="Lato" w:cstheme="minorHAnsi"/>
          <w:spacing w:val="-14"/>
          <w:sz w:val="16"/>
          <w:szCs w:val="16"/>
        </w:rPr>
        <w:t xml:space="preserve"> </w:t>
      </w:r>
      <w:r w:rsidRPr="00721D07">
        <w:rPr>
          <w:rFonts w:ascii="Lato" w:hAnsi="Lato" w:cstheme="minorHAnsi"/>
          <w:sz w:val="16"/>
          <w:szCs w:val="16"/>
        </w:rPr>
        <w:t>y</w:t>
      </w:r>
      <w:r w:rsidRPr="00721D07">
        <w:rPr>
          <w:rFonts w:ascii="Lato" w:hAnsi="Lato" w:cstheme="minorHAnsi"/>
          <w:spacing w:val="-14"/>
          <w:sz w:val="16"/>
          <w:szCs w:val="16"/>
        </w:rPr>
        <w:t xml:space="preserve"> </w:t>
      </w:r>
      <w:r w:rsidRPr="00721D07">
        <w:rPr>
          <w:rFonts w:ascii="Lato" w:hAnsi="Lato" w:cstheme="minorHAnsi"/>
          <w:sz w:val="16"/>
          <w:szCs w:val="16"/>
        </w:rPr>
        <w:t>tiempo</w:t>
      </w:r>
      <w:r w:rsidRPr="00721D07">
        <w:rPr>
          <w:rFonts w:ascii="Lato" w:hAnsi="Lato" w:cstheme="minorHAnsi"/>
          <w:spacing w:val="-15"/>
          <w:sz w:val="16"/>
          <w:szCs w:val="16"/>
        </w:rPr>
        <w:t xml:space="preserve"> </w:t>
      </w:r>
      <w:r w:rsidRPr="00721D07">
        <w:rPr>
          <w:rFonts w:ascii="Lato" w:hAnsi="Lato" w:cstheme="minorHAnsi"/>
          <w:sz w:val="16"/>
          <w:szCs w:val="16"/>
        </w:rPr>
        <w:t>determinado</w:t>
      </w:r>
      <w:r w:rsidRPr="00721D07">
        <w:rPr>
          <w:rFonts w:ascii="Lato" w:hAnsi="Lato" w:cstheme="minorHAnsi"/>
          <w:spacing w:val="-15"/>
          <w:sz w:val="16"/>
          <w:szCs w:val="16"/>
        </w:rPr>
        <w:t xml:space="preserve"> </w:t>
      </w:r>
      <w:r w:rsidRPr="00721D07">
        <w:rPr>
          <w:rFonts w:ascii="Lato" w:hAnsi="Lato" w:cstheme="minorHAnsi"/>
          <w:sz w:val="16"/>
          <w:szCs w:val="16"/>
        </w:rPr>
        <w:t>y</w:t>
      </w:r>
      <w:r w:rsidRPr="00721D07">
        <w:rPr>
          <w:rFonts w:ascii="Lato" w:hAnsi="Lato" w:cstheme="minorHAnsi"/>
          <w:spacing w:val="-14"/>
          <w:sz w:val="16"/>
          <w:szCs w:val="16"/>
        </w:rPr>
        <w:t xml:space="preserve"> </w:t>
      </w:r>
      <w:r w:rsidRPr="00721D07">
        <w:rPr>
          <w:rFonts w:ascii="Lato" w:hAnsi="Lato" w:cstheme="minorHAnsi"/>
          <w:sz w:val="16"/>
          <w:szCs w:val="16"/>
        </w:rPr>
        <w:t>el</w:t>
      </w:r>
      <w:r w:rsidRPr="00721D07">
        <w:rPr>
          <w:rFonts w:ascii="Lato" w:hAnsi="Lato" w:cstheme="minorHAnsi"/>
          <w:spacing w:val="-14"/>
          <w:sz w:val="16"/>
          <w:szCs w:val="16"/>
        </w:rPr>
        <w:t xml:space="preserve"> </w:t>
      </w:r>
      <w:r w:rsidRPr="00721D07">
        <w:rPr>
          <w:rFonts w:ascii="Lato" w:hAnsi="Lato" w:cstheme="minorHAnsi"/>
          <w:sz w:val="16"/>
          <w:szCs w:val="16"/>
        </w:rPr>
        <w:t>cual</w:t>
      </w:r>
      <w:r w:rsidRPr="00721D07">
        <w:rPr>
          <w:rFonts w:ascii="Lato" w:hAnsi="Lato" w:cstheme="minorHAnsi"/>
          <w:spacing w:val="-13"/>
          <w:sz w:val="16"/>
          <w:szCs w:val="16"/>
        </w:rPr>
        <w:t xml:space="preserve"> </w:t>
      </w:r>
      <w:r w:rsidRPr="00721D07">
        <w:rPr>
          <w:rFonts w:ascii="Lato" w:hAnsi="Lato" w:cstheme="minorHAnsi"/>
          <w:sz w:val="16"/>
          <w:szCs w:val="16"/>
        </w:rPr>
        <w:t>puede</w:t>
      </w:r>
      <w:r w:rsidRPr="00721D07">
        <w:rPr>
          <w:rFonts w:ascii="Lato" w:hAnsi="Lato" w:cstheme="minorHAnsi"/>
          <w:spacing w:val="-14"/>
          <w:sz w:val="16"/>
          <w:szCs w:val="16"/>
        </w:rPr>
        <w:t xml:space="preserve"> </w:t>
      </w:r>
      <w:r w:rsidRPr="00721D07">
        <w:rPr>
          <w:rFonts w:ascii="Lato" w:hAnsi="Lato" w:cstheme="minorHAnsi"/>
          <w:sz w:val="16"/>
          <w:szCs w:val="16"/>
        </w:rPr>
        <w:t>ser</w:t>
      </w:r>
      <w:r w:rsidRPr="00721D07">
        <w:rPr>
          <w:rFonts w:ascii="Lato" w:hAnsi="Lato" w:cstheme="minorHAnsi"/>
          <w:spacing w:val="-13"/>
          <w:sz w:val="16"/>
          <w:szCs w:val="16"/>
        </w:rPr>
        <w:t xml:space="preserve"> </w:t>
      </w:r>
      <w:r w:rsidRPr="00721D07">
        <w:rPr>
          <w:rFonts w:ascii="Lato" w:hAnsi="Lato" w:cstheme="minorHAnsi"/>
          <w:sz w:val="16"/>
          <w:szCs w:val="16"/>
        </w:rPr>
        <w:t>de</w:t>
      </w:r>
      <w:r w:rsidRPr="00721D07">
        <w:rPr>
          <w:rFonts w:ascii="Lato" w:hAnsi="Lato" w:cstheme="minorHAnsi"/>
          <w:spacing w:val="-13"/>
          <w:sz w:val="16"/>
          <w:szCs w:val="16"/>
        </w:rPr>
        <w:t xml:space="preserve"> </w:t>
      </w:r>
      <w:r w:rsidRPr="00721D07">
        <w:rPr>
          <w:rFonts w:ascii="Lato" w:hAnsi="Lato" w:cstheme="minorHAnsi"/>
          <w:sz w:val="16"/>
          <w:szCs w:val="16"/>
        </w:rPr>
        <w:t>origen</w:t>
      </w:r>
      <w:r w:rsidRPr="00721D07">
        <w:rPr>
          <w:rFonts w:ascii="Lato" w:hAnsi="Lato" w:cstheme="minorHAnsi"/>
          <w:spacing w:val="-15"/>
          <w:sz w:val="16"/>
          <w:szCs w:val="16"/>
        </w:rPr>
        <w:t xml:space="preserve"> </w:t>
      </w:r>
      <w:r w:rsidRPr="00721D07">
        <w:rPr>
          <w:rFonts w:ascii="Lato" w:hAnsi="Lato" w:cstheme="minorHAnsi"/>
          <w:sz w:val="16"/>
          <w:szCs w:val="16"/>
        </w:rPr>
        <w:t>natural o antropogénico</w:t>
      </w:r>
      <w:r w:rsidRPr="00721D07">
        <w:rPr>
          <w:rFonts w:ascii="Lato" w:hAnsi="Lato" w:cstheme="minorHAnsi"/>
          <w:spacing w:val="-1"/>
          <w:sz w:val="16"/>
          <w:szCs w:val="16"/>
        </w:rPr>
        <w:t xml:space="preserve">. </w:t>
      </w:r>
      <w:r w:rsidRPr="00721D07">
        <w:rPr>
          <w:rFonts w:ascii="Lato" w:hAnsi="Lato" w:cstheme="minorHAnsi"/>
          <w:sz w:val="16"/>
          <w:szCs w:val="16"/>
        </w:rPr>
        <w:t>Es</w:t>
      </w:r>
      <w:r w:rsidRPr="00721D07">
        <w:rPr>
          <w:rFonts w:ascii="Lato" w:hAnsi="Lato" w:cstheme="minorHAnsi"/>
          <w:spacing w:val="-19"/>
          <w:sz w:val="16"/>
          <w:szCs w:val="16"/>
        </w:rPr>
        <w:t xml:space="preserve"> </w:t>
      </w:r>
      <w:r w:rsidRPr="00721D07">
        <w:rPr>
          <w:rFonts w:ascii="Lato" w:hAnsi="Lato" w:cstheme="minorHAnsi"/>
          <w:sz w:val="16"/>
          <w:szCs w:val="16"/>
        </w:rPr>
        <w:t>generalmente</w:t>
      </w:r>
      <w:r w:rsidRPr="00721D07">
        <w:rPr>
          <w:rFonts w:ascii="Lato" w:hAnsi="Lato" w:cstheme="minorHAnsi"/>
          <w:spacing w:val="-22"/>
          <w:sz w:val="16"/>
          <w:szCs w:val="16"/>
        </w:rPr>
        <w:t xml:space="preserve"> </w:t>
      </w:r>
      <w:r w:rsidRPr="00721D07">
        <w:rPr>
          <w:rFonts w:ascii="Lato" w:hAnsi="Lato" w:cstheme="minorHAnsi"/>
          <w:sz w:val="16"/>
          <w:szCs w:val="16"/>
        </w:rPr>
        <w:t>real</w:t>
      </w:r>
      <w:r w:rsidRPr="00721D07">
        <w:rPr>
          <w:rFonts w:ascii="Lato" w:hAnsi="Lato" w:cstheme="minorHAnsi"/>
          <w:spacing w:val="-19"/>
          <w:sz w:val="16"/>
          <w:szCs w:val="16"/>
        </w:rPr>
        <w:t xml:space="preserve"> </w:t>
      </w:r>
      <w:r w:rsidRPr="00721D07">
        <w:rPr>
          <w:rFonts w:ascii="Lato" w:hAnsi="Lato" w:cstheme="minorHAnsi"/>
          <w:sz w:val="16"/>
          <w:szCs w:val="16"/>
        </w:rPr>
        <w:t>(ya</w:t>
      </w:r>
      <w:r w:rsidRPr="00721D07">
        <w:rPr>
          <w:rFonts w:ascii="Lato" w:hAnsi="Lato" w:cstheme="minorHAnsi"/>
          <w:spacing w:val="-19"/>
          <w:sz w:val="16"/>
          <w:szCs w:val="16"/>
        </w:rPr>
        <w:t xml:space="preserve"> </w:t>
      </w:r>
      <w:r w:rsidRPr="00721D07">
        <w:rPr>
          <w:rFonts w:ascii="Lato" w:hAnsi="Lato" w:cstheme="minorHAnsi"/>
          <w:sz w:val="16"/>
          <w:szCs w:val="16"/>
        </w:rPr>
        <w:t>se</w:t>
      </w:r>
      <w:r w:rsidRPr="00721D07">
        <w:rPr>
          <w:rFonts w:ascii="Lato" w:hAnsi="Lato" w:cstheme="minorHAnsi"/>
          <w:spacing w:val="-19"/>
          <w:sz w:val="16"/>
          <w:szCs w:val="16"/>
        </w:rPr>
        <w:t xml:space="preserve"> </w:t>
      </w:r>
      <w:r w:rsidRPr="00721D07">
        <w:rPr>
          <w:rFonts w:ascii="Lato" w:hAnsi="Lato" w:cstheme="minorHAnsi"/>
          <w:sz w:val="16"/>
          <w:szCs w:val="16"/>
        </w:rPr>
        <w:t>ha</w:t>
      </w:r>
      <w:r w:rsidRPr="00721D07">
        <w:rPr>
          <w:rFonts w:ascii="Lato" w:hAnsi="Lato" w:cstheme="minorHAnsi"/>
          <w:spacing w:val="-19"/>
          <w:sz w:val="16"/>
          <w:szCs w:val="16"/>
        </w:rPr>
        <w:t xml:space="preserve"> </w:t>
      </w:r>
      <w:r w:rsidRPr="00721D07">
        <w:rPr>
          <w:rFonts w:ascii="Lato" w:hAnsi="Lato" w:cstheme="minorHAnsi"/>
          <w:sz w:val="16"/>
          <w:szCs w:val="16"/>
        </w:rPr>
        <w:t>producido)</w:t>
      </w:r>
      <w:r w:rsidRPr="00721D07">
        <w:rPr>
          <w:rFonts w:ascii="Lato" w:hAnsi="Lato" w:cstheme="minorHAnsi"/>
          <w:spacing w:val="-19"/>
          <w:sz w:val="16"/>
          <w:szCs w:val="16"/>
        </w:rPr>
        <w:t xml:space="preserve"> </w:t>
      </w:r>
      <w:r w:rsidRPr="00721D07">
        <w:rPr>
          <w:rFonts w:ascii="Lato" w:hAnsi="Lato" w:cstheme="minorHAnsi"/>
          <w:sz w:val="16"/>
          <w:szCs w:val="16"/>
        </w:rPr>
        <w:t>y</w:t>
      </w:r>
      <w:r w:rsidRPr="00721D07">
        <w:rPr>
          <w:rFonts w:ascii="Lato" w:hAnsi="Lato" w:cstheme="minorHAnsi"/>
          <w:spacing w:val="-20"/>
          <w:sz w:val="16"/>
          <w:szCs w:val="16"/>
        </w:rPr>
        <w:t xml:space="preserve"> </w:t>
      </w:r>
      <w:r w:rsidRPr="00721D07">
        <w:rPr>
          <w:rFonts w:ascii="Lato" w:hAnsi="Lato" w:cstheme="minorHAnsi"/>
          <w:sz w:val="16"/>
          <w:szCs w:val="16"/>
        </w:rPr>
        <w:t>puede</w:t>
      </w:r>
      <w:r w:rsidRPr="00721D07">
        <w:rPr>
          <w:rFonts w:ascii="Lato" w:hAnsi="Lato" w:cstheme="minorHAnsi"/>
          <w:spacing w:val="-19"/>
          <w:sz w:val="16"/>
          <w:szCs w:val="16"/>
        </w:rPr>
        <w:t xml:space="preserve"> </w:t>
      </w:r>
      <w:r w:rsidRPr="00721D07">
        <w:rPr>
          <w:rFonts w:ascii="Lato" w:hAnsi="Lato" w:cstheme="minorHAnsi"/>
          <w:sz w:val="16"/>
          <w:szCs w:val="16"/>
        </w:rPr>
        <w:t>ser</w:t>
      </w:r>
      <w:r w:rsidRPr="00721D07">
        <w:rPr>
          <w:rFonts w:ascii="Lato" w:hAnsi="Lato" w:cstheme="minorHAnsi"/>
          <w:spacing w:val="-22"/>
          <w:sz w:val="16"/>
          <w:szCs w:val="16"/>
        </w:rPr>
        <w:t xml:space="preserve"> </w:t>
      </w:r>
      <w:r w:rsidRPr="00721D07">
        <w:rPr>
          <w:rFonts w:ascii="Lato" w:hAnsi="Lato" w:cstheme="minorHAnsi"/>
          <w:sz w:val="16"/>
          <w:szCs w:val="16"/>
        </w:rPr>
        <w:t>negativo</w:t>
      </w:r>
      <w:r w:rsidRPr="00721D07">
        <w:rPr>
          <w:rFonts w:ascii="Lato" w:hAnsi="Lato" w:cstheme="minorHAnsi"/>
          <w:spacing w:val="-19"/>
          <w:sz w:val="16"/>
          <w:szCs w:val="16"/>
        </w:rPr>
        <w:t xml:space="preserve"> (</w:t>
      </w:r>
      <w:r w:rsidR="002E3ABB" w:rsidRPr="00721D07">
        <w:rPr>
          <w:rFonts w:ascii="Lato" w:hAnsi="Lato" w:cstheme="minorHAnsi"/>
          <w:spacing w:val="-19"/>
          <w:sz w:val="16"/>
          <w:szCs w:val="16"/>
        </w:rPr>
        <w:t xml:space="preserve">daños) </w:t>
      </w:r>
      <w:r w:rsidR="002E3ABB">
        <w:rPr>
          <w:rFonts w:ascii="Lato" w:hAnsi="Lato" w:cstheme="minorHAnsi"/>
          <w:spacing w:val="-19"/>
          <w:sz w:val="16"/>
          <w:szCs w:val="16"/>
        </w:rPr>
        <w:t xml:space="preserve">  </w:t>
      </w:r>
      <w:r w:rsidRPr="00721D07">
        <w:rPr>
          <w:rFonts w:ascii="Lato" w:hAnsi="Lato" w:cstheme="minorHAnsi"/>
          <w:sz w:val="16"/>
          <w:szCs w:val="16"/>
        </w:rPr>
        <w:t>o</w:t>
      </w:r>
      <w:r w:rsidRPr="00721D07">
        <w:rPr>
          <w:rFonts w:ascii="Lato" w:hAnsi="Lato" w:cstheme="minorHAnsi"/>
          <w:spacing w:val="-19"/>
          <w:sz w:val="16"/>
          <w:szCs w:val="16"/>
        </w:rPr>
        <w:t xml:space="preserve"> </w:t>
      </w:r>
      <w:r w:rsidRPr="00721D07">
        <w:rPr>
          <w:rFonts w:ascii="Lato" w:hAnsi="Lato" w:cstheme="minorHAnsi"/>
          <w:sz w:val="16"/>
          <w:szCs w:val="16"/>
        </w:rPr>
        <w:t>positivo</w:t>
      </w:r>
      <w:r w:rsidRPr="00721D07">
        <w:rPr>
          <w:rFonts w:ascii="Lato" w:hAnsi="Lato" w:cstheme="minorHAnsi"/>
          <w:spacing w:val="-20"/>
          <w:sz w:val="16"/>
          <w:szCs w:val="16"/>
        </w:rPr>
        <w:t xml:space="preserve"> </w:t>
      </w:r>
      <w:r w:rsidRPr="00721D07">
        <w:rPr>
          <w:rFonts w:ascii="Lato" w:hAnsi="Lato" w:cstheme="minorHAnsi"/>
          <w:sz w:val="16"/>
          <w:szCs w:val="16"/>
        </w:rPr>
        <w:t>(beneficios).</w:t>
      </w:r>
    </w:p>
  </w:footnote>
  <w:footnote w:id="11">
    <w:p w14:paraId="5EBBD4B9" w14:textId="5F10C270" w:rsidR="00F23B4C" w:rsidRPr="00CA24FE" w:rsidRDefault="00F23B4C">
      <w:pPr>
        <w:pStyle w:val="Textonotapie"/>
        <w:rPr>
          <w:rFonts w:ascii="Lato" w:hAnsi="Lato"/>
          <w:sz w:val="16"/>
          <w:szCs w:val="16"/>
        </w:rPr>
      </w:pPr>
      <w:r w:rsidRPr="00CA24FE">
        <w:rPr>
          <w:rStyle w:val="Refdenotaalpie"/>
          <w:rFonts w:ascii="Lato" w:hAnsi="Lato" w:cstheme="minorHAnsi"/>
          <w:sz w:val="16"/>
          <w:szCs w:val="16"/>
        </w:rPr>
        <w:footnoteRef/>
      </w:r>
      <w:r w:rsidRPr="00CA24FE">
        <w:rPr>
          <w:rFonts w:ascii="Lato" w:hAnsi="Lato" w:cstheme="minorHAnsi"/>
          <w:sz w:val="16"/>
          <w:szCs w:val="16"/>
        </w:rPr>
        <w:t xml:space="preserve"> En: </w:t>
      </w:r>
      <w:hyperlink r:id="rId4" w:history="1">
        <w:r w:rsidRPr="00CA24FE">
          <w:rPr>
            <w:rStyle w:val="Hipervnculo"/>
            <w:rFonts w:ascii="Lato" w:hAnsi="Lato" w:cstheme="minorHAnsi"/>
            <w:sz w:val="16"/>
            <w:szCs w:val="16"/>
          </w:rPr>
          <w:t>https://www.ifc.org/wps/wcm/connect/topics_ext_content/ifc_external_corporate_site/sustainability-at-ifc/policies-standards</w:t>
        </w:r>
      </w:hyperlink>
    </w:p>
  </w:footnote>
  <w:footnote w:id="12">
    <w:p w14:paraId="34B296DB" w14:textId="426B35E6" w:rsidR="00F23B4C" w:rsidRPr="00CA24FE" w:rsidRDefault="00F23B4C" w:rsidP="007045E6">
      <w:pPr>
        <w:pStyle w:val="Textonotapie"/>
        <w:rPr>
          <w:rFonts w:ascii="Lato" w:hAnsi="Lato"/>
          <w:sz w:val="16"/>
          <w:szCs w:val="16"/>
        </w:rPr>
      </w:pPr>
      <w:r w:rsidRPr="00CA24FE">
        <w:rPr>
          <w:rStyle w:val="Refdenotaalpie"/>
          <w:rFonts w:ascii="Lato" w:hAnsi="Lato" w:cstheme="minorHAnsi"/>
          <w:sz w:val="16"/>
          <w:szCs w:val="16"/>
        </w:rPr>
        <w:footnoteRef/>
      </w:r>
      <w:r w:rsidRPr="00CA24FE">
        <w:rPr>
          <w:rFonts w:ascii="Lato" w:hAnsi="Lato" w:cstheme="minorHAnsi"/>
          <w:sz w:val="16"/>
          <w:szCs w:val="16"/>
        </w:rPr>
        <w:t xml:space="preserve"> En: </w:t>
      </w:r>
      <w:hyperlink r:id="rId5" w:history="1">
        <w:r w:rsidRPr="00CA24FE">
          <w:rPr>
            <w:rStyle w:val="Hipervnculo"/>
            <w:rFonts w:ascii="Lato" w:hAnsi="Lato" w:cstheme="minorHAnsi"/>
            <w:sz w:val="16"/>
            <w:szCs w:val="16"/>
          </w:rPr>
          <w:t>https://www.ifc.org/wps/wcm/connect/topics_ext_content/ifc_external_corporate_site/sustainability-at-ifc/policies-standards/ehs-guidelines</w:t>
        </w:r>
      </w:hyperlink>
    </w:p>
  </w:footnote>
  <w:footnote w:id="13">
    <w:p w14:paraId="07E2618D" w14:textId="3BF28603" w:rsidR="00F23B4C" w:rsidRPr="009A7CC0" w:rsidRDefault="00F23B4C">
      <w:pPr>
        <w:pStyle w:val="Textonotapie"/>
      </w:pPr>
      <w:r w:rsidRPr="00CA24FE">
        <w:rPr>
          <w:rStyle w:val="Refdenotaalpie"/>
          <w:rFonts w:ascii="Lato" w:hAnsi="Lato" w:cstheme="minorHAnsi"/>
          <w:sz w:val="16"/>
          <w:szCs w:val="16"/>
        </w:rPr>
        <w:footnoteRef/>
      </w:r>
      <w:r w:rsidRPr="00CA24FE">
        <w:rPr>
          <w:rFonts w:ascii="Lato" w:hAnsi="Lato" w:cstheme="minorHAnsi"/>
          <w:sz w:val="16"/>
          <w:szCs w:val="16"/>
        </w:rPr>
        <w:t xml:space="preserve"> En: </w:t>
      </w:r>
      <w:hyperlink r:id="rId6" w:history="1">
        <w:r w:rsidRPr="00CA24FE">
          <w:rPr>
            <w:rStyle w:val="Hipervnculo"/>
            <w:rFonts w:ascii="Lato" w:hAnsi="Lato" w:cstheme="minorHAnsi"/>
            <w:sz w:val="16"/>
            <w:szCs w:val="16"/>
          </w:rPr>
          <w:t>https://idbdocs.iadb.org/wsdocs/getdocument.aspx?docnum=EZSHARE-2131049523-12</w:t>
        </w:r>
      </w:hyperlink>
    </w:p>
  </w:footnote>
  <w:footnote w:id="14">
    <w:p w14:paraId="1A040803" w14:textId="54B3B043" w:rsidR="00F23B4C" w:rsidRPr="00F17999" w:rsidRDefault="00F23B4C">
      <w:pPr>
        <w:pStyle w:val="Textonotapie"/>
        <w:rPr>
          <w:rFonts w:ascii="Lato" w:hAnsi="Lato"/>
          <w:sz w:val="16"/>
          <w:szCs w:val="16"/>
        </w:rPr>
      </w:pPr>
      <w:r w:rsidRPr="00F17999">
        <w:rPr>
          <w:rStyle w:val="Refdenotaalpie"/>
          <w:rFonts w:ascii="Lato" w:hAnsi="Lato"/>
          <w:sz w:val="16"/>
          <w:szCs w:val="16"/>
        </w:rPr>
        <w:footnoteRef/>
      </w:r>
      <w:r w:rsidRPr="00F17999">
        <w:rPr>
          <w:rFonts w:ascii="Lato" w:hAnsi="Lato"/>
          <w:sz w:val="16"/>
          <w:szCs w:val="16"/>
        </w:rPr>
        <w:t xml:space="preserve"> </w:t>
      </w:r>
      <w:r>
        <w:rPr>
          <w:rFonts w:ascii="Lato" w:hAnsi="Lato"/>
          <w:sz w:val="16"/>
          <w:szCs w:val="16"/>
        </w:rPr>
        <w:t xml:space="preserve">La integración e implementación de </w:t>
      </w:r>
      <w:r w:rsidRPr="00F17999">
        <w:rPr>
          <w:rStyle w:val="cf01"/>
          <w:rFonts w:ascii="Lato" w:hAnsi="Lato"/>
          <w:sz w:val="16"/>
          <w:szCs w:val="16"/>
        </w:rPr>
        <w:t>medidas de mitigación implica su definición, asignación de recursos, cronograma, responsables, mecanismo de monitoreo participativo, procedimiento de decisiones correctivas y evaluación.</w:t>
      </w:r>
    </w:p>
  </w:footnote>
  <w:footnote w:id="15">
    <w:p w14:paraId="52F85873" w14:textId="347FA499" w:rsidR="00F23B4C" w:rsidRPr="00844889" w:rsidRDefault="00F23B4C" w:rsidP="00EA2F43">
      <w:pPr>
        <w:pStyle w:val="Textonotapie"/>
        <w:jc w:val="both"/>
        <w:rPr>
          <w:rFonts w:asciiTheme="minorHAnsi" w:hAnsiTheme="minorHAnsi" w:cstheme="minorHAnsi"/>
          <w:color w:val="585858"/>
        </w:rPr>
      </w:pPr>
      <w:r w:rsidRPr="00705FE1">
        <w:rPr>
          <w:rStyle w:val="Refdenotaalpie"/>
          <w:rFonts w:ascii="Lato" w:hAnsi="Lato" w:cstheme="minorHAnsi"/>
          <w:sz w:val="16"/>
          <w:szCs w:val="16"/>
        </w:rPr>
        <w:footnoteRef/>
      </w:r>
      <w:r w:rsidRPr="00705FE1">
        <w:rPr>
          <w:rFonts w:ascii="Lato" w:hAnsi="Lato" w:cstheme="minorHAnsi"/>
          <w:sz w:val="16"/>
          <w:szCs w:val="16"/>
        </w:rPr>
        <w:t xml:space="preserve"> Para conocer detalles sobre la jerarquía de mitigación de impactos, ver: </w:t>
      </w:r>
      <w:r w:rsidRPr="00705FE1">
        <w:rPr>
          <w:rFonts w:ascii="Lato" w:hAnsi="Lato" w:cstheme="minorHAnsi"/>
          <w:sz w:val="16"/>
          <w:szCs w:val="16"/>
        </w:rPr>
        <w:t xml:space="preserve">Vanclay, F., Esteves, A.M., Aucamp, I. y Franks, D. 2015. </w:t>
      </w:r>
      <w:r w:rsidRPr="00705FE1">
        <w:rPr>
          <w:rFonts w:ascii="Lato" w:hAnsi="Lato" w:cstheme="minorHAnsi"/>
          <w:i/>
          <w:iCs/>
          <w:sz w:val="16"/>
          <w:szCs w:val="16"/>
        </w:rPr>
        <w:t>Evaluación de Impacto Social: Lineamientos para la evaluación y gestión de impactos sociales en proyectos</w:t>
      </w:r>
      <w:r w:rsidRPr="00705FE1">
        <w:rPr>
          <w:rFonts w:ascii="Lato" w:hAnsi="Lato" w:cstheme="minorHAnsi"/>
          <w:sz w:val="16"/>
          <w:szCs w:val="16"/>
        </w:rPr>
        <w:t xml:space="preserve"> (BID, trad.) Fargo, Dakota del Norte: Asociación Internacional para la Evaluación de Impactos (Obra original publicada en el 2015). En: </w:t>
      </w:r>
      <w:hyperlink r:id="rId7" w:history="1">
        <w:r w:rsidRPr="00705FE1">
          <w:rPr>
            <w:rStyle w:val="Hipervnculo"/>
            <w:rFonts w:ascii="Lato" w:hAnsi="Lato" w:cstheme="minorHAnsi"/>
            <w:sz w:val="16"/>
            <w:szCs w:val="16"/>
          </w:rPr>
          <w:t>https://www.iaia.org/pdf/Evaluacion-Impacto-Social-Lineamientos.pdf</w:t>
        </w:r>
      </w:hyperlink>
    </w:p>
  </w:footnote>
  <w:footnote w:id="16">
    <w:p w14:paraId="102DD61B" w14:textId="7AAC7B86" w:rsidR="00EA2F43" w:rsidRPr="00EA2F43" w:rsidRDefault="00EA2F43">
      <w:pPr>
        <w:pStyle w:val="Textonotapie"/>
        <w:rPr>
          <w:rFonts w:ascii="Lato" w:hAnsi="Lato"/>
          <w:sz w:val="16"/>
          <w:szCs w:val="16"/>
        </w:rPr>
      </w:pPr>
      <w:r w:rsidRPr="00EA2F43">
        <w:rPr>
          <w:rStyle w:val="Refdenotaalpie"/>
          <w:rFonts w:ascii="Lato" w:hAnsi="Lato"/>
          <w:sz w:val="16"/>
          <w:szCs w:val="16"/>
        </w:rPr>
        <w:footnoteRef/>
      </w:r>
      <w:r w:rsidRPr="00EA2F43">
        <w:rPr>
          <w:rFonts w:ascii="Lato" w:hAnsi="Lato"/>
          <w:sz w:val="16"/>
          <w:szCs w:val="16"/>
        </w:rPr>
        <w:t xml:space="preserve"> </w:t>
      </w:r>
      <w:r>
        <w:rPr>
          <w:rFonts w:ascii="Lato" w:hAnsi="Lato"/>
          <w:sz w:val="16"/>
          <w:szCs w:val="16"/>
        </w:rPr>
        <w:t>La estructura de FMCN está descrita en el Manual Organizacional.</w:t>
      </w:r>
    </w:p>
  </w:footnote>
  <w:footnote w:id="17">
    <w:p w14:paraId="515AE41D" w14:textId="77777777" w:rsidR="00F23B4C" w:rsidRPr="00CF6355" w:rsidRDefault="00F23B4C" w:rsidP="007778C3">
      <w:pPr>
        <w:pStyle w:val="Textoindependiente"/>
        <w:spacing w:before="20" w:line="286" w:lineRule="auto"/>
        <w:ind w:right="278"/>
        <w:jc w:val="both"/>
        <w:rPr>
          <w:rFonts w:ascii="Lato" w:hAnsi="Lato"/>
          <w:sz w:val="16"/>
          <w:szCs w:val="16"/>
        </w:rPr>
      </w:pPr>
      <w:r w:rsidRPr="00CF6355">
        <w:rPr>
          <w:rStyle w:val="Refdenotaalpie"/>
          <w:rFonts w:ascii="Lato" w:hAnsi="Lato"/>
          <w:sz w:val="16"/>
          <w:szCs w:val="16"/>
        </w:rPr>
        <w:footnoteRef/>
      </w:r>
      <w:r w:rsidRPr="00CF6355">
        <w:rPr>
          <w:rFonts w:ascii="Lato" w:hAnsi="Lato"/>
          <w:sz w:val="16"/>
          <w:szCs w:val="16"/>
        </w:rPr>
        <w:t xml:space="preserve"> </w:t>
      </w:r>
      <w:r w:rsidRPr="00CF6355">
        <w:rPr>
          <w:rFonts w:ascii="Lato" w:hAnsi="Lato" w:cstheme="minorHAnsi"/>
          <w:sz w:val="16"/>
          <w:szCs w:val="16"/>
        </w:rPr>
        <w:t xml:space="preserve">El Banco Mundial define el riesgo social como </w:t>
      </w:r>
      <w:r w:rsidRPr="00CF6355">
        <w:rPr>
          <w:rFonts w:ascii="Lato" w:hAnsi="Lato" w:cstheme="minorHAnsi"/>
          <w:i/>
          <w:iCs/>
          <w:sz w:val="16"/>
          <w:szCs w:val="16"/>
        </w:rPr>
        <w:t>“la posibilidad de que la intervención genere, refuerce o profundice la desigualdad o el conflicto social o ambos, o de que las actitudes y acciones de los principales interesados puedan subvertir el logro del objetivo de desarrollo o de que los principales interesados no asuman la responsabilidad por el logro del objetivo de desarrollo ni cuenten con los medios para lograrlo. Tales riesgos pueden surgir del contexto sociocultural, político, operativo o institucional</w:t>
      </w:r>
      <w:r w:rsidRPr="00CF6355">
        <w:rPr>
          <w:rFonts w:ascii="Lato" w:hAnsi="Lato" w:cstheme="minorHAnsi"/>
          <w:sz w:val="16"/>
          <w:szCs w:val="16"/>
        </w:rPr>
        <w:t>”.</w:t>
      </w:r>
    </w:p>
  </w:footnote>
  <w:footnote w:id="18">
    <w:p w14:paraId="26EE0F84" w14:textId="77777777" w:rsidR="00F23B4C" w:rsidRPr="00CF6355" w:rsidRDefault="00F23B4C" w:rsidP="007778C3">
      <w:pPr>
        <w:pStyle w:val="Textonotapie"/>
        <w:rPr>
          <w:rFonts w:ascii="Lato" w:hAnsi="Lato" w:cstheme="minorHAnsi"/>
          <w:sz w:val="16"/>
          <w:szCs w:val="16"/>
        </w:rPr>
      </w:pPr>
      <w:r w:rsidRPr="00CF6355">
        <w:rPr>
          <w:rStyle w:val="Refdenotaalpie"/>
          <w:rFonts w:ascii="Lato" w:hAnsi="Lato" w:cstheme="minorHAnsi"/>
          <w:sz w:val="16"/>
          <w:szCs w:val="16"/>
        </w:rPr>
        <w:footnoteRef/>
      </w:r>
      <w:r w:rsidRPr="00CF6355">
        <w:rPr>
          <w:rFonts w:ascii="Lato" w:hAnsi="Lato" w:cstheme="minorHAnsi"/>
          <w:sz w:val="16"/>
          <w:szCs w:val="16"/>
        </w:rPr>
        <w:t xml:space="preserve"> </w:t>
      </w:r>
      <w:r w:rsidRPr="00CF6355">
        <w:rPr>
          <w:rStyle w:val="cf01"/>
          <w:rFonts w:ascii="Lato" w:hAnsi="Lato" w:cstheme="minorHAnsi"/>
          <w:sz w:val="16"/>
          <w:szCs w:val="16"/>
        </w:rPr>
        <w:t>Conforme al art. 6 fracción V de la Ley General de Acceso de las Mujeres a una Vida Libre de Violencia.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3C65" w14:textId="5FEAE0D7" w:rsidR="00F23B4C" w:rsidRDefault="00F23B4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BD79" w14:textId="5BE1270D" w:rsidR="00F23B4C" w:rsidRDefault="00F23B4C">
    <w:pPr>
      <w:pStyle w:val="Textoindependiente"/>
      <w:spacing w:line="14" w:lineRule="auto"/>
      <w:rPr>
        <w:sz w:val="20"/>
      </w:rPr>
    </w:pPr>
  </w:p>
  <w:p w14:paraId="7B655F66" w14:textId="77777777" w:rsidR="00F23B4C" w:rsidRDefault="00F23B4C">
    <w:pPr>
      <w:pStyle w:val="Textoindependiente"/>
      <w:spacing w:line="14" w:lineRule="auto"/>
      <w:rPr>
        <w:sz w:val="20"/>
      </w:rPr>
    </w:pPr>
  </w:p>
  <w:p w14:paraId="5D4BA8A0" w14:textId="77777777" w:rsidR="00F23B4C" w:rsidRDefault="00F23B4C">
    <w:pPr>
      <w:pStyle w:val="Textoindependiente"/>
      <w:spacing w:line="14" w:lineRule="auto"/>
      <w:rPr>
        <w:sz w:val="20"/>
      </w:rPr>
    </w:pPr>
  </w:p>
  <w:p w14:paraId="0E51BE06" w14:textId="67C1A4E4" w:rsidR="00F23B4C" w:rsidRDefault="00F23B4C">
    <w:pPr>
      <w:pStyle w:val="Textoindependiente"/>
      <w:spacing w:line="14" w:lineRule="auto"/>
      <w:rPr>
        <w:sz w:val="20"/>
      </w:rPr>
    </w:pPr>
  </w:p>
  <w:p w14:paraId="38F2667D" w14:textId="5D6F01FD" w:rsidR="00F23B4C" w:rsidRDefault="00F23B4C">
    <w:pPr>
      <w:pStyle w:val="Textoindependiente"/>
      <w:spacing w:line="14" w:lineRule="auto"/>
      <w:rPr>
        <w:sz w:val="20"/>
      </w:rPr>
    </w:pPr>
  </w:p>
  <w:p w14:paraId="57B30E8D" w14:textId="6B5D0A9E" w:rsidR="00F23B4C" w:rsidRDefault="00F23B4C">
    <w:pPr>
      <w:pStyle w:val="Textoindependiente"/>
      <w:spacing w:line="14" w:lineRule="auto"/>
      <w:rPr>
        <w:sz w:val="20"/>
      </w:rPr>
    </w:pPr>
  </w:p>
  <w:p w14:paraId="6B6D5166" w14:textId="6AF7B682" w:rsidR="00F23B4C" w:rsidRDefault="00F23B4C">
    <w:pPr>
      <w:pStyle w:val="Textoindependiente"/>
      <w:spacing w:line="14" w:lineRule="auto"/>
      <w:rPr>
        <w:sz w:val="20"/>
      </w:rPr>
    </w:pPr>
  </w:p>
  <w:p w14:paraId="3C217923" w14:textId="684B2FF3" w:rsidR="00F23B4C" w:rsidRDefault="00F23B4C">
    <w:pPr>
      <w:pStyle w:val="Textoindependiente"/>
      <w:spacing w:line="14" w:lineRule="auto"/>
      <w:rPr>
        <w:sz w:val="20"/>
      </w:rPr>
    </w:pPr>
  </w:p>
  <w:p w14:paraId="277B6834" w14:textId="29604F19" w:rsidR="00F23B4C" w:rsidRDefault="00F23B4C">
    <w:pPr>
      <w:pStyle w:val="Textoindependiente"/>
      <w:spacing w:line="14" w:lineRule="auto"/>
      <w:rPr>
        <w:sz w:val="20"/>
      </w:rPr>
    </w:pPr>
  </w:p>
  <w:p w14:paraId="6EC73870" w14:textId="02D87662" w:rsidR="00F23B4C" w:rsidRDefault="00F23B4C">
    <w:pPr>
      <w:pStyle w:val="Textoindependiente"/>
      <w:spacing w:line="14" w:lineRule="auto"/>
      <w:rPr>
        <w:sz w:val="20"/>
      </w:rPr>
    </w:pPr>
  </w:p>
  <w:p w14:paraId="45424785" w14:textId="76863807" w:rsidR="00F23B4C" w:rsidRDefault="00F23B4C">
    <w:pPr>
      <w:pStyle w:val="Textoindependiente"/>
      <w:spacing w:line="14" w:lineRule="auto"/>
      <w:rPr>
        <w:sz w:val="20"/>
      </w:rPr>
    </w:pPr>
  </w:p>
  <w:p w14:paraId="16205071" w14:textId="208448D1" w:rsidR="00F23B4C" w:rsidRDefault="00F23B4C">
    <w:pPr>
      <w:pStyle w:val="Textoindependiente"/>
      <w:spacing w:line="14" w:lineRule="auto"/>
      <w:rPr>
        <w:sz w:val="20"/>
      </w:rPr>
    </w:pPr>
  </w:p>
  <w:p w14:paraId="0DEA2D08" w14:textId="093B9C96" w:rsidR="00F23B4C" w:rsidRDefault="00F23B4C">
    <w:pPr>
      <w:pStyle w:val="Textoindependiente"/>
      <w:spacing w:line="14" w:lineRule="auto"/>
      <w:rPr>
        <w:sz w:val="20"/>
      </w:rPr>
    </w:pPr>
  </w:p>
  <w:p w14:paraId="4EF2DADE" w14:textId="51D09475" w:rsidR="00F23B4C" w:rsidRDefault="00F23B4C">
    <w:pPr>
      <w:pStyle w:val="Textoindependiente"/>
      <w:spacing w:line="14" w:lineRule="auto"/>
      <w:rPr>
        <w:sz w:val="20"/>
      </w:rPr>
    </w:pPr>
  </w:p>
  <w:p w14:paraId="49DC1BEE" w14:textId="1222802B" w:rsidR="00F23B4C" w:rsidRDefault="00F23B4C">
    <w:pPr>
      <w:pStyle w:val="Textoindependiente"/>
      <w:spacing w:line="14" w:lineRule="auto"/>
      <w:rPr>
        <w:sz w:val="20"/>
      </w:rPr>
    </w:pPr>
  </w:p>
  <w:p w14:paraId="509BAE03" w14:textId="14576C67" w:rsidR="00F23B4C" w:rsidRDefault="00F23B4C">
    <w:pPr>
      <w:pStyle w:val="Textoindependiente"/>
      <w:spacing w:line="14" w:lineRule="auto"/>
      <w:rPr>
        <w:sz w:val="20"/>
      </w:rPr>
    </w:pPr>
  </w:p>
  <w:p w14:paraId="78E66E2D" w14:textId="694CBF0C" w:rsidR="00F23B4C" w:rsidRDefault="00F23B4C">
    <w:pPr>
      <w:pStyle w:val="Textoindependiente"/>
      <w:spacing w:line="14" w:lineRule="auto"/>
      <w:rPr>
        <w:sz w:val="20"/>
      </w:rPr>
    </w:pPr>
  </w:p>
  <w:p w14:paraId="404A3196" w14:textId="1F9E77D7" w:rsidR="00F23B4C" w:rsidRDefault="00F23B4C">
    <w:pPr>
      <w:pStyle w:val="Textoindependiente"/>
      <w:spacing w:line="14" w:lineRule="auto"/>
      <w:rPr>
        <w:sz w:val="20"/>
      </w:rPr>
    </w:pPr>
  </w:p>
  <w:p w14:paraId="1D6834E5" w14:textId="32443044" w:rsidR="00F23B4C" w:rsidRDefault="00F23B4C">
    <w:pPr>
      <w:pStyle w:val="Textoindependiente"/>
      <w:spacing w:line="14" w:lineRule="auto"/>
      <w:rPr>
        <w:sz w:val="20"/>
      </w:rPr>
    </w:pPr>
  </w:p>
  <w:p w14:paraId="7CFC65C9" w14:textId="6C73A134" w:rsidR="00F23B4C" w:rsidRDefault="00F23B4C">
    <w:pPr>
      <w:pStyle w:val="Textoindependiente"/>
      <w:spacing w:line="14" w:lineRule="auto"/>
      <w:rPr>
        <w:sz w:val="20"/>
      </w:rPr>
    </w:pPr>
  </w:p>
  <w:p w14:paraId="2AFC4147" w14:textId="5E4EDB6B" w:rsidR="00F23B4C" w:rsidRDefault="00F23B4C">
    <w:pPr>
      <w:pStyle w:val="Textoindependiente"/>
      <w:spacing w:line="14" w:lineRule="auto"/>
      <w:rPr>
        <w:sz w:val="20"/>
      </w:rPr>
    </w:pPr>
  </w:p>
  <w:p w14:paraId="124493BB" w14:textId="2DD41101" w:rsidR="00F23B4C" w:rsidRDefault="00F23B4C">
    <w:pPr>
      <w:pStyle w:val="Textoindependiente"/>
      <w:spacing w:line="14" w:lineRule="auto"/>
      <w:rPr>
        <w:sz w:val="20"/>
      </w:rPr>
    </w:pPr>
  </w:p>
  <w:p w14:paraId="3B9D0C62" w14:textId="64E219B9" w:rsidR="00F23B4C" w:rsidRDefault="00F23B4C">
    <w:pPr>
      <w:pStyle w:val="Textoindependiente"/>
      <w:spacing w:line="14" w:lineRule="auto"/>
      <w:rPr>
        <w:sz w:val="20"/>
      </w:rPr>
    </w:pPr>
  </w:p>
  <w:p w14:paraId="5101B78E" w14:textId="1505F089" w:rsidR="00F23B4C" w:rsidRDefault="00F23B4C">
    <w:pPr>
      <w:pStyle w:val="Textoindependiente"/>
      <w:spacing w:line="14" w:lineRule="auto"/>
      <w:rPr>
        <w:sz w:val="20"/>
      </w:rPr>
    </w:pPr>
  </w:p>
  <w:p w14:paraId="1FE96960" w14:textId="0CABAB18" w:rsidR="00F23B4C" w:rsidRDefault="00F23B4C">
    <w:pPr>
      <w:pStyle w:val="Textoindependiente"/>
      <w:spacing w:line="14" w:lineRule="auto"/>
      <w:rPr>
        <w:sz w:val="20"/>
      </w:rPr>
    </w:pPr>
  </w:p>
  <w:p w14:paraId="30CF771C" w14:textId="65101944" w:rsidR="00F23B4C" w:rsidRDefault="00F23B4C">
    <w:pPr>
      <w:pStyle w:val="Textoindependiente"/>
      <w:spacing w:line="14" w:lineRule="auto"/>
      <w:rPr>
        <w:sz w:val="20"/>
      </w:rPr>
    </w:pPr>
  </w:p>
  <w:p w14:paraId="35A62995" w14:textId="145A4F2C" w:rsidR="00F23B4C" w:rsidRDefault="00F23B4C">
    <w:pPr>
      <w:pStyle w:val="Textoindependiente"/>
      <w:spacing w:line="14" w:lineRule="auto"/>
      <w:rPr>
        <w:sz w:val="20"/>
      </w:rPr>
    </w:pPr>
  </w:p>
  <w:p w14:paraId="679C0A5F" w14:textId="538C898C" w:rsidR="00F23B4C" w:rsidRDefault="00F23B4C">
    <w:pPr>
      <w:pStyle w:val="Textoindependiente"/>
      <w:spacing w:line="14" w:lineRule="auto"/>
      <w:rPr>
        <w:sz w:val="20"/>
      </w:rPr>
    </w:pPr>
  </w:p>
  <w:p w14:paraId="5185B3C6" w14:textId="77777777" w:rsidR="00F23B4C" w:rsidRDefault="00F23B4C">
    <w:pPr>
      <w:pStyle w:val="Textoindependien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5D598" w14:textId="69419D99" w:rsidR="00F23B4C" w:rsidRDefault="00F23B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4F46"/>
    <w:multiLevelType w:val="hybridMultilevel"/>
    <w:tmpl w:val="1012E66C"/>
    <w:lvl w:ilvl="0" w:tplc="6026FE2C">
      <w:numFmt w:val="bullet"/>
      <w:lvlText w:val=""/>
      <w:lvlJc w:val="left"/>
      <w:pPr>
        <w:ind w:left="617" w:hanging="320"/>
      </w:pPr>
      <w:rPr>
        <w:rFonts w:ascii="Symbol" w:eastAsia="Symbol" w:hAnsi="Symbol" w:cs="Symbol" w:hint="default"/>
        <w:color w:val="585858"/>
        <w:w w:val="100"/>
        <w:sz w:val="22"/>
        <w:szCs w:val="22"/>
        <w:lang w:val="es-ES" w:eastAsia="en-US" w:bidi="ar-SA"/>
      </w:rPr>
    </w:lvl>
    <w:lvl w:ilvl="1" w:tplc="98C435FE">
      <w:numFmt w:val="bullet"/>
      <w:lvlText w:val="•"/>
      <w:lvlJc w:val="left"/>
      <w:pPr>
        <w:ind w:left="959" w:hanging="320"/>
      </w:pPr>
      <w:rPr>
        <w:rFonts w:hint="default"/>
        <w:lang w:val="es-ES" w:eastAsia="en-US" w:bidi="ar-SA"/>
      </w:rPr>
    </w:lvl>
    <w:lvl w:ilvl="2" w:tplc="C520D6BA">
      <w:numFmt w:val="bullet"/>
      <w:lvlText w:val="•"/>
      <w:lvlJc w:val="left"/>
      <w:pPr>
        <w:ind w:left="1299" w:hanging="320"/>
      </w:pPr>
      <w:rPr>
        <w:rFonts w:hint="default"/>
        <w:lang w:val="es-ES" w:eastAsia="en-US" w:bidi="ar-SA"/>
      </w:rPr>
    </w:lvl>
    <w:lvl w:ilvl="3" w:tplc="423A1F82">
      <w:numFmt w:val="bullet"/>
      <w:lvlText w:val="•"/>
      <w:lvlJc w:val="left"/>
      <w:pPr>
        <w:ind w:left="1639" w:hanging="320"/>
      </w:pPr>
      <w:rPr>
        <w:rFonts w:hint="default"/>
        <w:lang w:val="es-ES" w:eastAsia="en-US" w:bidi="ar-SA"/>
      </w:rPr>
    </w:lvl>
    <w:lvl w:ilvl="4" w:tplc="4306A34C">
      <w:numFmt w:val="bullet"/>
      <w:lvlText w:val="•"/>
      <w:lvlJc w:val="left"/>
      <w:pPr>
        <w:ind w:left="1978" w:hanging="320"/>
      </w:pPr>
      <w:rPr>
        <w:rFonts w:hint="default"/>
        <w:lang w:val="es-ES" w:eastAsia="en-US" w:bidi="ar-SA"/>
      </w:rPr>
    </w:lvl>
    <w:lvl w:ilvl="5" w:tplc="06F08F20">
      <w:numFmt w:val="bullet"/>
      <w:lvlText w:val="•"/>
      <w:lvlJc w:val="left"/>
      <w:pPr>
        <w:ind w:left="2318" w:hanging="320"/>
      </w:pPr>
      <w:rPr>
        <w:rFonts w:hint="default"/>
        <w:lang w:val="es-ES" w:eastAsia="en-US" w:bidi="ar-SA"/>
      </w:rPr>
    </w:lvl>
    <w:lvl w:ilvl="6" w:tplc="4FE2F3F2">
      <w:numFmt w:val="bullet"/>
      <w:lvlText w:val="•"/>
      <w:lvlJc w:val="left"/>
      <w:pPr>
        <w:ind w:left="2658" w:hanging="320"/>
      </w:pPr>
      <w:rPr>
        <w:rFonts w:hint="default"/>
        <w:lang w:val="es-ES" w:eastAsia="en-US" w:bidi="ar-SA"/>
      </w:rPr>
    </w:lvl>
    <w:lvl w:ilvl="7" w:tplc="2620E7BE">
      <w:numFmt w:val="bullet"/>
      <w:lvlText w:val="•"/>
      <w:lvlJc w:val="left"/>
      <w:pPr>
        <w:ind w:left="2997" w:hanging="320"/>
      </w:pPr>
      <w:rPr>
        <w:rFonts w:hint="default"/>
        <w:lang w:val="es-ES" w:eastAsia="en-US" w:bidi="ar-SA"/>
      </w:rPr>
    </w:lvl>
    <w:lvl w:ilvl="8" w:tplc="161C9562">
      <w:numFmt w:val="bullet"/>
      <w:lvlText w:val="•"/>
      <w:lvlJc w:val="left"/>
      <w:pPr>
        <w:ind w:left="3337" w:hanging="320"/>
      </w:pPr>
      <w:rPr>
        <w:rFonts w:hint="default"/>
        <w:lang w:val="es-ES" w:eastAsia="en-US" w:bidi="ar-SA"/>
      </w:rPr>
    </w:lvl>
  </w:abstractNum>
  <w:abstractNum w:abstractNumId="1" w15:restartNumberingAfterBreak="0">
    <w:nsid w:val="065056BC"/>
    <w:multiLevelType w:val="hybridMultilevel"/>
    <w:tmpl w:val="543E28EE"/>
    <w:lvl w:ilvl="0" w:tplc="B748EF9C">
      <w:numFmt w:val="bullet"/>
      <w:lvlText w:val=""/>
      <w:lvlJc w:val="left"/>
      <w:pPr>
        <w:ind w:left="627" w:hanging="320"/>
      </w:pPr>
      <w:rPr>
        <w:rFonts w:ascii="Symbol" w:eastAsia="Symbol" w:hAnsi="Symbol" w:cs="Symbol" w:hint="default"/>
        <w:color w:val="585858"/>
        <w:w w:val="100"/>
        <w:sz w:val="22"/>
        <w:szCs w:val="22"/>
        <w:lang w:val="es-ES" w:eastAsia="en-US" w:bidi="ar-SA"/>
      </w:rPr>
    </w:lvl>
    <w:lvl w:ilvl="1" w:tplc="D29C378E">
      <w:numFmt w:val="bullet"/>
      <w:lvlText w:val="•"/>
      <w:lvlJc w:val="left"/>
      <w:pPr>
        <w:ind w:left="962" w:hanging="320"/>
      </w:pPr>
      <w:rPr>
        <w:rFonts w:hint="default"/>
        <w:lang w:val="es-ES" w:eastAsia="en-US" w:bidi="ar-SA"/>
      </w:rPr>
    </w:lvl>
    <w:lvl w:ilvl="2" w:tplc="B480480C">
      <w:numFmt w:val="bullet"/>
      <w:lvlText w:val="•"/>
      <w:lvlJc w:val="left"/>
      <w:pPr>
        <w:ind w:left="1305" w:hanging="320"/>
      </w:pPr>
      <w:rPr>
        <w:rFonts w:hint="default"/>
        <w:lang w:val="es-ES" w:eastAsia="en-US" w:bidi="ar-SA"/>
      </w:rPr>
    </w:lvl>
    <w:lvl w:ilvl="3" w:tplc="6F8E3BDA">
      <w:numFmt w:val="bullet"/>
      <w:lvlText w:val="•"/>
      <w:lvlJc w:val="left"/>
      <w:pPr>
        <w:ind w:left="1648" w:hanging="320"/>
      </w:pPr>
      <w:rPr>
        <w:rFonts w:hint="default"/>
        <w:lang w:val="es-ES" w:eastAsia="en-US" w:bidi="ar-SA"/>
      </w:rPr>
    </w:lvl>
    <w:lvl w:ilvl="4" w:tplc="8034E548">
      <w:numFmt w:val="bullet"/>
      <w:lvlText w:val="•"/>
      <w:lvlJc w:val="left"/>
      <w:pPr>
        <w:ind w:left="1990" w:hanging="320"/>
      </w:pPr>
      <w:rPr>
        <w:rFonts w:hint="default"/>
        <w:lang w:val="es-ES" w:eastAsia="en-US" w:bidi="ar-SA"/>
      </w:rPr>
    </w:lvl>
    <w:lvl w:ilvl="5" w:tplc="9ED62470">
      <w:numFmt w:val="bullet"/>
      <w:lvlText w:val="•"/>
      <w:lvlJc w:val="left"/>
      <w:pPr>
        <w:ind w:left="2333" w:hanging="320"/>
      </w:pPr>
      <w:rPr>
        <w:rFonts w:hint="default"/>
        <w:lang w:val="es-ES" w:eastAsia="en-US" w:bidi="ar-SA"/>
      </w:rPr>
    </w:lvl>
    <w:lvl w:ilvl="6" w:tplc="4D1CBCB6">
      <w:numFmt w:val="bullet"/>
      <w:lvlText w:val="•"/>
      <w:lvlJc w:val="left"/>
      <w:pPr>
        <w:ind w:left="2676" w:hanging="320"/>
      </w:pPr>
      <w:rPr>
        <w:rFonts w:hint="default"/>
        <w:lang w:val="es-ES" w:eastAsia="en-US" w:bidi="ar-SA"/>
      </w:rPr>
    </w:lvl>
    <w:lvl w:ilvl="7" w:tplc="1E96D964">
      <w:numFmt w:val="bullet"/>
      <w:lvlText w:val="•"/>
      <w:lvlJc w:val="left"/>
      <w:pPr>
        <w:ind w:left="3018" w:hanging="320"/>
      </w:pPr>
      <w:rPr>
        <w:rFonts w:hint="default"/>
        <w:lang w:val="es-ES" w:eastAsia="en-US" w:bidi="ar-SA"/>
      </w:rPr>
    </w:lvl>
    <w:lvl w:ilvl="8" w:tplc="5C5A40BE">
      <w:numFmt w:val="bullet"/>
      <w:lvlText w:val="•"/>
      <w:lvlJc w:val="left"/>
      <w:pPr>
        <w:ind w:left="3361" w:hanging="320"/>
      </w:pPr>
      <w:rPr>
        <w:rFonts w:hint="default"/>
        <w:lang w:val="es-ES" w:eastAsia="en-US" w:bidi="ar-SA"/>
      </w:rPr>
    </w:lvl>
  </w:abstractNum>
  <w:abstractNum w:abstractNumId="2" w15:restartNumberingAfterBreak="0">
    <w:nsid w:val="06680199"/>
    <w:multiLevelType w:val="hybridMultilevel"/>
    <w:tmpl w:val="F3EAFE7E"/>
    <w:lvl w:ilvl="0" w:tplc="5C164896">
      <w:start w:val="1"/>
      <w:numFmt w:val="lowerRoman"/>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9603BE"/>
    <w:multiLevelType w:val="hybridMultilevel"/>
    <w:tmpl w:val="770EF780"/>
    <w:lvl w:ilvl="0" w:tplc="6D32A2DC">
      <w:numFmt w:val="bullet"/>
      <w:lvlText w:val=""/>
      <w:lvlJc w:val="left"/>
      <w:pPr>
        <w:ind w:left="614" w:hanging="320"/>
      </w:pPr>
      <w:rPr>
        <w:rFonts w:ascii="Symbol" w:eastAsia="Symbol" w:hAnsi="Symbol" w:cs="Symbol" w:hint="default"/>
        <w:color w:val="585858"/>
        <w:w w:val="100"/>
        <w:sz w:val="22"/>
        <w:szCs w:val="22"/>
        <w:lang w:val="es-ES" w:eastAsia="en-US" w:bidi="ar-SA"/>
      </w:rPr>
    </w:lvl>
    <w:lvl w:ilvl="1" w:tplc="82EE5B42">
      <w:numFmt w:val="bullet"/>
      <w:lvlText w:val="•"/>
      <w:lvlJc w:val="left"/>
      <w:pPr>
        <w:ind w:left="961" w:hanging="320"/>
      </w:pPr>
      <w:rPr>
        <w:rFonts w:hint="default"/>
        <w:lang w:val="es-ES" w:eastAsia="en-US" w:bidi="ar-SA"/>
      </w:rPr>
    </w:lvl>
    <w:lvl w:ilvl="2" w:tplc="499E9B68">
      <w:numFmt w:val="bullet"/>
      <w:lvlText w:val="•"/>
      <w:lvlJc w:val="left"/>
      <w:pPr>
        <w:ind w:left="1303" w:hanging="320"/>
      </w:pPr>
      <w:rPr>
        <w:rFonts w:hint="default"/>
        <w:lang w:val="es-ES" w:eastAsia="en-US" w:bidi="ar-SA"/>
      </w:rPr>
    </w:lvl>
    <w:lvl w:ilvl="3" w:tplc="6D221B66">
      <w:numFmt w:val="bullet"/>
      <w:lvlText w:val="•"/>
      <w:lvlJc w:val="left"/>
      <w:pPr>
        <w:ind w:left="1645" w:hanging="320"/>
      </w:pPr>
      <w:rPr>
        <w:rFonts w:hint="default"/>
        <w:lang w:val="es-ES" w:eastAsia="en-US" w:bidi="ar-SA"/>
      </w:rPr>
    </w:lvl>
    <w:lvl w:ilvl="4" w:tplc="6472FCFE">
      <w:numFmt w:val="bullet"/>
      <w:lvlText w:val="•"/>
      <w:lvlJc w:val="left"/>
      <w:pPr>
        <w:ind w:left="1986" w:hanging="320"/>
      </w:pPr>
      <w:rPr>
        <w:rFonts w:hint="default"/>
        <w:lang w:val="es-ES" w:eastAsia="en-US" w:bidi="ar-SA"/>
      </w:rPr>
    </w:lvl>
    <w:lvl w:ilvl="5" w:tplc="28525FC4">
      <w:numFmt w:val="bullet"/>
      <w:lvlText w:val="•"/>
      <w:lvlJc w:val="left"/>
      <w:pPr>
        <w:ind w:left="2328" w:hanging="320"/>
      </w:pPr>
      <w:rPr>
        <w:rFonts w:hint="default"/>
        <w:lang w:val="es-ES" w:eastAsia="en-US" w:bidi="ar-SA"/>
      </w:rPr>
    </w:lvl>
    <w:lvl w:ilvl="6" w:tplc="4558CBC8">
      <w:numFmt w:val="bullet"/>
      <w:lvlText w:val="•"/>
      <w:lvlJc w:val="left"/>
      <w:pPr>
        <w:ind w:left="2670" w:hanging="320"/>
      </w:pPr>
      <w:rPr>
        <w:rFonts w:hint="default"/>
        <w:lang w:val="es-ES" w:eastAsia="en-US" w:bidi="ar-SA"/>
      </w:rPr>
    </w:lvl>
    <w:lvl w:ilvl="7" w:tplc="5E767352">
      <w:numFmt w:val="bullet"/>
      <w:lvlText w:val="•"/>
      <w:lvlJc w:val="left"/>
      <w:pPr>
        <w:ind w:left="3011" w:hanging="320"/>
      </w:pPr>
      <w:rPr>
        <w:rFonts w:hint="default"/>
        <w:lang w:val="es-ES" w:eastAsia="en-US" w:bidi="ar-SA"/>
      </w:rPr>
    </w:lvl>
    <w:lvl w:ilvl="8" w:tplc="8E62BF9A">
      <w:numFmt w:val="bullet"/>
      <w:lvlText w:val="•"/>
      <w:lvlJc w:val="left"/>
      <w:pPr>
        <w:ind w:left="3353" w:hanging="320"/>
      </w:pPr>
      <w:rPr>
        <w:rFonts w:hint="default"/>
        <w:lang w:val="es-ES" w:eastAsia="en-US" w:bidi="ar-SA"/>
      </w:rPr>
    </w:lvl>
  </w:abstractNum>
  <w:abstractNum w:abstractNumId="4" w15:restartNumberingAfterBreak="0">
    <w:nsid w:val="0BAA1C48"/>
    <w:multiLevelType w:val="hybridMultilevel"/>
    <w:tmpl w:val="CFEC3544"/>
    <w:lvl w:ilvl="0" w:tplc="08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576FBA"/>
    <w:multiLevelType w:val="hybridMultilevel"/>
    <w:tmpl w:val="40684780"/>
    <w:lvl w:ilvl="0" w:tplc="080A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241EEA"/>
    <w:multiLevelType w:val="hybridMultilevel"/>
    <w:tmpl w:val="62549C4E"/>
    <w:lvl w:ilvl="0" w:tplc="ECE82C5C">
      <w:numFmt w:val="bullet"/>
      <w:lvlText w:val=""/>
      <w:lvlJc w:val="left"/>
      <w:pPr>
        <w:ind w:left="787" w:hanging="320"/>
      </w:pPr>
      <w:rPr>
        <w:rFonts w:ascii="Symbol" w:eastAsia="Symbol" w:hAnsi="Symbol" w:cs="Symbol" w:hint="default"/>
        <w:color w:val="585858"/>
        <w:w w:val="100"/>
        <w:sz w:val="22"/>
        <w:szCs w:val="22"/>
        <w:lang w:val="es-ES" w:eastAsia="en-US" w:bidi="ar-SA"/>
      </w:rPr>
    </w:lvl>
    <w:lvl w:ilvl="1" w:tplc="26563F2A">
      <w:numFmt w:val="bullet"/>
      <w:lvlText w:val="•"/>
      <w:lvlJc w:val="left"/>
      <w:pPr>
        <w:ind w:left="1122" w:hanging="320"/>
      </w:pPr>
      <w:rPr>
        <w:rFonts w:hint="default"/>
        <w:lang w:val="es-ES" w:eastAsia="en-US" w:bidi="ar-SA"/>
      </w:rPr>
    </w:lvl>
    <w:lvl w:ilvl="2" w:tplc="8592A79C">
      <w:numFmt w:val="bullet"/>
      <w:lvlText w:val="•"/>
      <w:lvlJc w:val="left"/>
      <w:pPr>
        <w:ind w:left="1465" w:hanging="320"/>
      </w:pPr>
      <w:rPr>
        <w:rFonts w:hint="default"/>
        <w:lang w:val="es-ES" w:eastAsia="en-US" w:bidi="ar-SA"/>
      </w:rPr>
    </w:lvl>
    <w:lvl w:ilvl="3" w:tplc="8CE0CE9E">
      <w:numFmt w:val="bullet"/>
      <w:lvlText w:val="•"/>
      <w:lvlJc w:val="left"/>
      <w:pPr>
        <w:ind w:left="1808" w:hanging="320"/>
      </w:pPr>
      <w:rPr>
        <w:rFonts w:hint="default"/>
        <w:lang w:val="es-ES" w:eastAsia="en-US" w:bidi="ar-SA"/>
      </w:rPr>
    </w:lvl>
    <w:lvl w:ilvl="4" w:tplc="24DA2560">
      <w:numFmt w:val="bullet"/>
      <w:lvlText w:val="•"/>
      <w:lvlJc w:val="left"/>
      <w:pPr>
        <w:ind w:left="2151" w:hanging="320"/>
      </w:pPr>
      <w:rPr>
        <w:rFonts w:hint="default"/>
        <w:lang w:val="es-ES" w:eastAsia="en-US" w:bidi="ar-SA"/>
      </w:rPr>
    </w:lvl>
    <w:lvl w:ilvl="5" w:tplc="60A2AAAE">
      <w:numFmt w:val="bullet"/>
      <w:lvlText w:val="•"/>
      <w:lvlJc w:val="left"/>
      <w:pPr>
        <w:ind w:left="2494" w:hanging="320"/>
      </w:pPr>
      <w:rPr>
        <w:rFonts w:hint="default"/>
        <w:lang w:val="es-ES" w:eastAsia="en-US" w:bidi="ar-SA"/>
      </w:rPr>
    </w:lvl>
    <w:lvl w:ilvl="6" w:tplc="74BCE19A">
      <w:numFmt w:val="bullet"/>
      <w:lvlText w:val="•"/>
      <w:lvlJc w:val="left"/>
      <w:pPr>
        <w:ind w:left="2837" w:hanging="320"/>
      </w:pPr>
      <w:rPr>
        <w:rFonts w:hint="default"/>
        <w:lang w:val="es-ES" w:eastAsia="en-US" w:bidi="ar-SA"/>
      </w:rPr>
    </w:lvl>
    <w:lvl w:ilvl="7" w:tplc="5240F94A">
      <w:numFmt w:val="bullet"/>
      <w:lvlText w:val="•"/>
      <w:lvlJc w:val="left"/>
      <w:pPr>
        <w:ind w:left="3180" w:hanging="320"/>
      </w:pPr>
      <w:rPr>
        <w:rFonts w:hint="default"/>
        <w:lang w:val="es-ES" w:eastAsia="en-US" w:bidi="ar-SA"/>
      </w:rPr>
    </w:lvl>
    <w:lvl w:ilvl="8" w:tplc="46A0DBBA">
      <w:numFmt w:val="bullet"/>
      <w:lvlText w:val="•"/>
      <w:lvlJc w:val="left"/>
      <w:pPr>
        <w:ind w:left="3523" w:hanging="320"/>
      </w:pPr>
      <w:rPr>
        <w:rFonts w:hint="default"/>
        <w:lang w:val="es-ES" w:eastAsia="en-US" w:bidi="ar-SA"/>
      </w:rPr>
    </w:lvl>
  </w:abstractNum>
  <w:abstractNum w:abstractNumId="7" w15:restartNumberingAfterBreak="0">
    <w:nsid w:val="10D143A5"/>
    <w:multiLevelType w:val="hybridMultilevel"/>
    <w:tmpl w:val="698A4CB0"/>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BB657C"/>
    <w:multiLevelType w:val="hybridMultilevel"/>
    <w:tmpl w:val="F1003B72"/>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7D0320F"/>
    <w:multiLevelType w:val="hybridMultilevel"/>
    <w:tmpl w:val="3A7894FC"/>
    <w:lvl w:ilvl="0" w:tplc="29924550">
      <w:numFmt w:val="bullet"/>
      <w:lvlText w:val=""/>
      <w:lvlJc w:val="left"/>
      <w:pPr>
        <w:ind w:left="614" w:hanging="320"/>
      </w:pPr>
      <w:rPr>
        <w:rFonts w:ascii="Symbol" w:eastAsia="Symbol" w:hAnsi="Symbol" w:cs="Symbol" w:hint="default"/>
        <w:color w:val="585858"/>
        <w:w w:val="100"/>
        <w:sz w:val="22"/>
        <w:szCs w:val="22"/>
        <w:lang w:val="es-ES" w:eastAsia="en-US" w:bidi="ar-SA"/>
      </w:rPr>
    </w:lvl>
    <w:lvl w:ilvl="1" w:tplc="661CAA36">
      <w:numFmt w:val="bullet"/>
      <w:lvlText w:val="•"/>
      <w:lvlJc w:val="left"/>
      <w:pPr>
        <w:ind w:left="961" w:hanging="320"/>
      </w:pPr>
      <w:rPr>
        <w:rFonts w:hint="default"/>
        <w:lang w:val="es-ES" w:eastAsia="en-US" w:bidi="ar-SA"/>
      </w:rPr>
    </w:lvl>
    <w:lvl w:ilvl="2" w:tplc="65A0089E">
      <w:numFmt w:val="bullet"/>
      <w:lvlText w:val="•"/>
      <w:lvlJc w:val="left"/>
      <w:pPr>
        <w:ind w:left="1303" w:hanging="320"/>
      </w:pPr>
      <w:rPr>
        <w:rFonts w:hint="default"/>
        <w:lang w:val="es-ES" w:eastAsia="en-US" w:bidi="ar-SA"/>
      </w:rPr>
    </w:lvl>
    <w:lvl w:ilvl="3" w:tplc="F63E3960">
      <w:numFmt w:val="bullet"/>
      <w:lvlText w:val="•"/>
      <w:lvlJc w:val="left"/>
      <w:pPr>
        <w:ind w:left="1645" w:hanging="320"/>
      </w:pPr>
      <w:rPr>
        <w:rFonts w:hint="default"/>
        <w:lang w:val="es-ES" w:eastAsia="en-US" w:bidi="ar-SA"/>
      </w:rPr>
    </w:lvl>
    <w:lvl w:ilvl="4" w:tplc="6326168C">
      <w:numFmt w:val="bullet"/>
      <w:lvlText w:val="•"/>
      <w:lvlJc w:val="left"/>
      <w:pPr>
        <w:ind w:left="1986" w:hanging="320"/>
      </w:pPr>
      <w:rPr>
        <w:rFonts w:hint="default"/>
        <w:lang w:val="es-ES" w:eastAsia="en-US" w:bidi="ar-SA"/>
      </w:rPr>
    </w:lvl>
    <w:lvl w:ilvl="5" w:tplc="3B8839A2">
      <w:numFmt w:val="bullet"/>
      <w:lvlText w:val="•"/>
      <w:lvlJc w:val="left"/>
      <w:pPr>
        <w:ind w:left="2328" w:hanging="320"/>
      </w:pPr>
      <w:rPr>
        <w:rFonts w:hint="default"/>
        <w:lang w:val="es-ES" w:eastAsia="en-US" w:bidi="ar-SA"/>
      </w:rPr>
    </w:lvl>
    <w:lvl w:ilvl="6" w:tplc="4BC073F0">
      <w:numFmt w:val="bullet"/>
      <w:lvlText w:val="•"/>
      <w:lvlJc w:val="left"/>
      <w:pPr>
        <w:ind w:left="2670" w:hanging="320"/>
      </w:pPr>
      <w:rPr>
        <w:rFonts w:hint="default"/>
        <w:lang w:val="es-ES" w:eastAsia="en-US" w:bidi="ar-SA"/>
      </w:rPr>
    </w:lvl>
    <w:lvl w:ilvl="7" w:tplc="34E4799E">
      <w:numFmt w:val="bullet"/>
      <w:lvlText w:val="•"/>
      <w:lvlJc w:val="left"/>
      <w:pPr>
        <w:ind w:left="3011" w:hanging="320"/>
      </w:pPr>
      <w:rPr>
        <w:rFonts w:hint="default"/>
        <w:lang w:val="es-ES" w:eastAsia="en-US" w:bidi="ar-SA"/>
      </w:rPr>
    </w:lvl>
    <w:lvl w:ilvl="8" w:tplc="0C14B50C">
      <w:numFmt w:val="bullet"/>
      <w:lvlText w:val="•"/>
      <w:lvlJc w:val="left"/>
      <w:pPr>
        <w:ind w:left="3353" w:hanging="320"/>
      </w:pPr>
      <w:rPr>
        <w:rFonts w:hint="default"/>
        <w:lang w:val="es-ES" w:eastAsia="en-US" w:bidi="ar-SA"/>
      </w:rPr>
    </w:lvl>
  </w:abstractNum>
  <w:abstractNum w:abstractNumId="10" w15:restartNumberingAfterBreak="0">
    <w:nsid w:val="19A742ED"/>
    <w:multiLevelType w:val="hybridMultilevel"/>
    <w:tmpl w:val="5D1097F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A4D413A"/>
    <w:multiLevelType w:val="hybridMultilevel"/>
    <w:tmpl w:val="FD6813E4"/>
    <w:lvl w:ilvl="0" w:tplc="594E599A">
      <w:numFmt w:val="bullet"/>
      <w:lvlText w:val=""/>
      <w:lvlJc w:val="left"/>
      <w:pPr>
        <w:ind w:left="716" w:hanging="320"/>
      </w:pPr>
      <w:rPr>
        <w:rFonts w:ascii="Symbol" w:eastAsia="Symbol" w:hAnsi="Symbol" w:cs="Symbol" w:hint="default"/>
        <w:color w:val="585858"/>
        <w:w w:val="100"/>
        <w:sz w:val="22"/>
        <w:szCs w:val="22"/>
        <w:lang w:val="es-ES" w:eastAsia="en-US" w:bidi="ar-SA"/>
      </w:rPr>
    </w:lvl>
    <w:lvl w:ilvl="1" w:tplc="DE003C48">
      <w:numFmt w:val="bullet"/>
      <w:lvlText w:val="•"/>
      <w:lvlJc w:val="left"/>
      <w:pPr>
        <w:ind w:left="1061" w:hanging="320"/>
      </w:pPr>
      <w:rPr>
        <w:rFonts w:hint="default"/>
        <w:lang w:val="es-ES" w:eastAsia="en-US" w:bidi="ar-SA"/>
      </w:rPr>
    </w:lvl>
    <w:lvl w:ilvl="2" w:tplc="FC80710A">
      <w:numFmt w:val="bullet"/>
      <w:lvlText w:val="•"/>
      <w:lvlJc w:val="left"/>
      <w:pPr>
        <w:ind w:left="1402" w:hanging="320"/>
      </w:pPr>
      <w:rPr>
        <w:rFonts w:hint="default"/>
        <w:lang w:val="es-ES" w:eastAsia="en-US" w:bidi="ar-SA"/>
      </w:rPr>
    </w:lvl>
    <w:lvl w:ilvl="3" w:tplc="F89E7B18">
      <w:numFmt w:val="bullet"/>
      <w:lvlText w:val="•"/>
      <w:lvlJc w:val="left"/>
      <w:pPr>
        <w:ind w:left="1743" w:hanging="320"/>
      </w:pPr>
      <w:rPr>
        <w:rFonts w:hint="default"/>
        <w:lang w:val="es-ES" w:eastAsia="en-US" w:bidi="ar-SA"/>
      </w:rPr>
    </w:lvl>
    <w:lvl w:ilvl="4" w:tplc="CE96D0B2">
      <w:numFmt w:val="bullet"/>
      <w:lvlText w:val="•"/>
      <w:lvlJc w:val="left"/>
      <w:pPr>
        <w:ind w:left="2084" w:hanging="320"/>
      </w:pPr>
      <w:rPr>
        <w:rFonts w:hint="default"/>
        <w:lang w:val="es-ES" w:eastAsia="en-US" w:bidi="ar-SA"/>
      </w:rPr>
    </w:lvl>
    <w:lvl w:ilvl="5" w:tplc="EDFC7E14">
      <w:numFmt w:val="bullet"/>
      <w:lvlText w:val="•"/>
      <w:lvlJc w:val="left"/>
      <w:pPr>
        <w:ind w:left="2425" w:hanging="320"/>
      </w:pPr>
      <w:rPr>
        <w:rFonts w:hint="default"/>
        <w:lang w:val="es-ES" w:eastAsia="en-US" w:bidi="ar-SA"/>
      </w:rPr>
    </w:lvl>
    <w:lvl w:ilvl="6" w:tplc="2568806E">
      <w:numFmt w:val="bullet"/>
      <w:lvlText w:val="•"/>
      <w:lvlJc w:val="left"/>
      <w:pPr>
        <w:ind w:left="2766" w:hanging="320"/>
      </w:pPr>
      <w:rPr>
        <w:rFonts w:hint="default"/>
        <w:lang w:val="es-ES" w:eastAsia="en-US" w:bidi="ar-SA"/>
      </w:rPr>
    </w:lvl>
    <w:lvl w:ilvl="7" w:tplc="7FBCD4CC">
      <w:numFmt w:val="bullet"/>
      <w:lvlText w:val="•"/>
      <w:lvlJc w:val="left"/>
      <w:pPr>
        <w:ind w:left="3107" w:hanging="320"/>
      </w:pPr>
      <w:rPr>
        <w:rFonts w:hint="default"/>
        <w:lang w:val="es-ES" w:eastAsia="en-US" w:bidi="ar-SA"/>
      </w:rPr>
    </w:lvl>
    <w:lvl w:ilvl="8" w:tplc="2AAA4426">
      <w:numFmt w:val="bullet"/>
      <w:lvlText w:val="•"/>
      <w:lvlJc w:val="left"/>
      <w:pPr>
        <w:ind w:left="3448" w:hanging="320"/>
      </w:pPr>
      <w:rPr>
        <w:rFonts w:hint="default"/>
        <w:lang w:val="es-ES" w:eastAsia="en-US" w:bidi="ar-SA"/>
      </w:rPr>
    </w:lvl>
  </w:abstractNum>
  <w:abstractNum w:abstractNumId="12" w15:restartNumberingAfterBreak="0">
    <w:nsid w:val="274238D7"/>
    <w:multiLevelType w:val="hybridMultilevel"/>
    <w:tmpl w:val="877E4B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1B4488"/>
    <w:multiLevelType w:val="hybridMultilevel"/>
    <w:tmpl w:val="A80C65CC"/>
    <w:lvl w:ilvl="0" w:tplc="080A0001">
      <w:start w:val="1"/>
      <w:numFmt w:val="bullet"/>
      <w:lvlText w:val=""/>
      <w:lvlJc w:val="left"/>
      <w:pPr>
        <w:ind w:left="5606" w:hanging="360"/>
      </w:pPr>
      <w:rPr>
        <w:rFonts w:ascii="Symbol" w:hAnsi="Symbol" w:hint="default"/>
      </w:rPr>
    </w:lvl>
    <w:lvl w:ilvl="1" w:tplc="080A0019" w:tentative="1">
      <w:start w:val="1"/>
      <w:numFmt w:val="lowerLetter"/>
      <w:lvlText w:val="%2."/>
      <w:lvlJc w:val="left"/>
      <w:pPr>
        <w:ind w:left="6326" w:hanging="360"/>
      </w:pPr>
    </w:lvl>
    <w:lvl w:ilvl="2" w:tplc="080A001B" w:tentative="1">
      <w:start w:val="1"/>
      <w:numFmt w:val="lowerRoman"/>
      <w:lvlText w:val="%3."/>
      <w:lvlJc w:val="right"/>
      <w:pPr>
        <w:ind w:left="7046" w:hanging="180"/>
      </w:pPr>
    </w:lvl>
    <w:lvl w:ilvl="3" w:tplc="080A000F" w:tentative="1">
      <w:start w:val="1"/>
      <w:numFmt w:val="decimal"/>
      <w:lvlText w:val="%4."/>
      <w:lvlJc w:val="left"/>
      <w:pPr>
        <w:ind w:left="7766" w:hanging="360"/>
      </w:pPr>
    </w:lvl>
    <w:lvl w:ilvl="4" w:tplc="080A0019" w:tentative="1">
      <w:start w:val="1"/>
      <w:numFmt w:val="lowerLetter"/>
      <w:lvlText w:val="%5."/>
      <w:lvlJc w:val="left"/>
      <w:pPr>
        <w:ind w:left="8486" w:hanging="360"/>
      </w:pPr>
    </w:lvl>
    <w:lvl w:ilvl="5" w:tplc="080A001B" w:tentative="1">
      <w:start w:val="1"/>
      <w:numFmt w:val="lowerRoman"/>
      <w:lvlText w:val="%6."/>
      <w:lvlJc w:val="right"/>
      <w:pPr>
        <w:ind w:left="9206" w:hanging="180"/>
      </w:pPr>
    </w:lvl>
    <w:lvl w:ilvl="6" w:tplc="080A000F" w:tentative="1">
      <w:start w:val="1"/>
      <w:numFmt w:val="decimal"/>
      <w:lvlText w:val="%7."/>
      <w:lvlJc w:val="left"/>
      <w:pPr>
        <w:ind w:left="9926" w:hanging="360"/>
      </w:pPr>
    </w:lvl>
    <w:lvl w:ilvl="7" w:tplc="080A0019" w:tentative="1">
      <w:start w:val="1"/>
      <w:numFmt w:val="lowerLetter"/>
      <w:lvlText w:val="%8."/>
      <w:lvlJc w:val="left"/>
      <w:pPr>
        <w:ind w:left="10646" w:hanging="360"/>
      </w:pPr>
    </w:lvl>
    <w:lvl w:ilvl="8" w:tplc="080A001B" w:tentative="1">
      <w:start w:val="1"/>
      <w:numFmt w:val="lowerRoman"/>
      <w:lvlText w:val="%9."/>
      <w:lvlJc w:val="right"/>
      <w:pPr>
        <w:ind w:left="11366" w:hanging="180"/>
      </w:pPr>
    </w:lvl>
  </w:abstractNum>
  <w:abstractNum w:abstractNumId="14" w15:restartNumberingAfterBreak="0">
    <w:nsid w:val="28B30C40"/>
    <w:multiLevelType w:val="hybridMultilevel"/>
    <w:tmpl w:val="F40AE2B0"/>
    <w:lvl w:ilvl="0" w:tplc="080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FE5930"/>
    <w:multiLevelType w:val="hybridMultilevel"/>
    <w:tmpl w:val="7E56156C"/>
    <w:lvl w:ilvl="0" w:tplc="25B4DF36">
      <w:numFmt w:val="bullet"/>
      <w:lvlText w:val=""/>
      <w:lvlJc w:val="left"/>
      <w:pPr>
        <w:ind w:left="966" w:hanging="320"/>
      </w:pPr>
      <w:rPr>
        <w:rFonts w:ascii="Symbol" w:eastAsia="Symbol" w:hAnsi="Symbol" w:cs="Symbol" w:hint="default"/>
        <w:color w:val="585858"/>
        <w:w w:val="100"/>
        <w:sz w:val="22"/>
        <w:szCs w:val="22"/>
        <w:lang w:val="es-ES" w:eastAsia="en-US" w:bidi="ar-SA"/>
      </w:rPr>
    </w:lvl>
    <w:lvl w:ilvl="1" w:tplc="AD3685FA">
      <w:numFmt w:val="bullet"/>
      <w:lvlText w:val="•"/>
      <w:lvlJc w:val="left"/>
      <w:pPr>
        <w:ind w:left="1303" w:hanging="320"/>
      </w:pPr>
      <w:rPr>
        <w:rFonts w:hint="default"/>
        <w:lang w:val="es-ES" w:eastAsia="en-US" w:bidi="ar-SA"/>
      </w:rPr>
    </w:lvl>
    <w:lvl w:ilvl="2" w:tplc="4D788B8A">
      <w:numFmt w:val="bullet"/>
      <w:lvlText w:val="•"/>
      <w:lvlJc w:val="left"/>
      <w:pPr>
        <w:ind w:left="1646" w:hanging="320"/>
      </w:pPr>
      <w:rPr>
        <w:rFonts w:hint="default"/>
        <w:lang w:val="es-ES" w:eastAsia="en-US" w:bidi="ar-SA"/>
      </w:rPr>
    </w:lvl>
    <w:lvl w:ilvl="3" w:tplc="D4622D2E">
      <w:numFmt w:val="bullet"/>
      <w:lvlText w:val="•"/>
      <w:lvlJc w:val="left"/>
      <w:pPr>
        <w:ind w:left="1989" w:hanging="320"/>
      </w:pPr>
      <w:rPr>
        <w:rFonts w:hint="default"/>
        <w:lang w:val="es-ES" w:eastAsia="en-US" w:bidi="ar-SA"/>
      </w:rPr>
    </w:lvl>
    <w:lvl w:ilvl="4" w:tplc="90F0F320">
      <w:numFmt w:val="bullet"/>
      <w:lvlText w:val="•"/>
      <w:lvlJc w:val="left"/>
      <w:pPr>
        <w:ind w:left="2332" w:hanging="320"/>
      </w:pPr>
      <w:rPr>
        <w:rFonts w:hint="default"/>
        <w:lang w:val="es-ES" w:eastAsia="en-US" w:bidi="ar-SA"/>
      </w:rPr>
    </w:lvl>
    <w:lvl w:ilvl="5" w:tplc="9B4E9A88">
      <w:numFmt w:val="bullet"/>
      <w:lvlText w:val="•"/>
      <w:lvlJc w:val="left"/>
      <w:pPr>
        <w:ind w:left="2675" w:hanging="320"/>
      </w:pPr>
      <w:rPr>
        <w:rFonts w:hint="default"/>
        <w:lang w:val="es-ES" w:eastAsia="en-US" w:bidi="ar-SA"/>
      </w:rPr>
    </w:lvl>
    <w:lvl w:ilvl="6" w:tplc="D1DC6FDA">
      <w:numFmt w:val="bullet"/>
      <w:lvlText w:val="•"/>
      <w:lvlJc w:val="left"/>
      <w:pPr>
        <w:ind w:left="3018" w:hanging="320"/>
      </w:pPr>
      <w:rPr>
        <w:rFonts w:hint="default"/>
        <w:lang w:val="es-ES" w:eastAsia="en-US" w:bidi="ar-SA"/>
      </w:rPr>
    </w:lvl>
    <w:lvl w:ilvl="7" w:tplc="9EB077BA">
      <w:numFmt w:val="bullet"/>
      <w:lvlText w:val="•"/>
      <w:lvlJc w:val="left"/>
      <w:pPr>
        <w:ind w:left="3361" w:hanging="320"/>
      </w:pPr>
      <w:rPr>
        <w:rFonts w:hint="default"/>
        <w:lang w:val="es-ES" w:eastAsia="en-US" w:bidi="ar-SA"/>
      </w:rPr>
    </w:lvl>
    <w:lvl w:ilvl="8" w:tplc="A52612CC">
      <w:numFmt w:val="bullet"/>
      <w:lvlText w:val="•"/>
      <w:lvlJc w:val="left"/>
      <w:pPr>
        <w:ind w:left="3704" w:hanging="320"/>
      </w:pPr>
      <w:rPr>
        <w:rFonts w:hint="default"/>
        <w:lang w:val="es-ES" w:eastAsia="en-US" w:bidi="ar-SA"/>
      </w:rPr>
    </w:lvl>
  </w:abstractNum>
  <w:abstractNum w:abstractNumId="16" w15:restartNumberingAfterBreak="0">
    <w:nsid w:val="2ECF78FF"/>
    <w:multiLevelType w:val="hybridMultilevel"/>
    <w:tmpl w:val="1E4CC884"/>
    <w:lvl w:ilvl="0" w:tplc="F6FA9090">
      <w:numFmt w:val="bullet"/>
      <w:lvlText w:val=""/>
      <w:lvlJc w:val="left"/>
      <w:pPr>
        <w:ind w:left="617" w:hanging="320"/>
      </w:pPr>
      <w:rPr>
        <w:rFonts w:ascii="Symbol" w:eastAsia="Symbol" w:hAnsi="Symbol" w:cs="Symbol" w:hint="default"/>
        <w:color w:val="585858"/>
        <w:w w:val="100"/>
        <w:sz w:val="22"/>
        <w:szCs w:val="22"/>
        <w:lang w:val="es-ES" w:eastAsia="en-US" w:bidi="ar-SA"/>
      </w:rPr>
    </w:lvl>
    <w:lvl w:ilvl="1" w:tplc="5D50212A">
      <w:numFmt w:val="bullet"/>
      <w:lvlText w:val="•"/>
      <w:lvlJc w:val="left"/>
      <w:pPr>
        <w:ind w:left="959" w:hanging="320"/>
      </w:pPr>
      <w:rPr>
        <w:rFonts w:hint="default"/>
        <w:lang w:val="es-ES" w:eastAsia="en-US" w:bidi="ar-SA"/>
      </w:rPr>
    </w:lvl>
    <w:lvl w:ilvl="2" w:tplc="BE3A4C16">
      <w:numFmt w:val="bullet"/>
      <w:lvlText w:val="•"/>
      <w:lvlJc w:val="left"/>
      <w:pPr>
        <w:ind w:left="1299" w:hanging="320"/>
      </w:pPr>
      <w:rPr>
        <w:rFonts w:hint="default"/>
        <w:lang w:val="es-ES" w:eastAsia="en-US" w:bidi="ar-SA"/>
      </w:rPr>
    </w:lvl>
    <w:lvl w:ilvl="3" w:tplc="6832C56E">
      <w:numFmt w:val="bullet"/>
      <w:lvlText w:val="•"/>
      <w:lvlJc w:val="left"/>
      <w:pPr>
        <w:ind w:left="1639" w:hanging="320"/>
      </w:pPr>
      <w:rPr>
        <w:rFonts w:hint="default"/>
        <w:lang w:val="es-ES" w:eastAsia="en-US" w:bidi="ar-SA"/>
      </w:rPr>
    </w:lvl>
    <w:lvl w:ilvl="4" w:tplc="9B62ABFA">
      <w:numFmt w:val="bullet"/>
      <w:lvlText w:val="•"/>
      <w:lvlJc w:val="left"/>
      <w:pPr>
        <w:ind w:left="1978" w:hanging="320"/>
      </w:pPr>
      <w:rPr>
        <w:rFonts w:hint="default"/>
        <w:lang w:val="es-ES" w:eastAsia="en-US" w:bidi="ar-SA"/>
      </w:rPr>
    </w:lvl>
    <w:lvl w:ilvl="5" w:tplc="4308FC72">
      <w:numFmt w:val="bullet"/>
      <w:lvlText w:val="•"/>
      <w:lvlJc w:val="left"/>
      <w:pPr>
        <w:ind w:left="2318" w:hanging="320"/>
      </w:pPr>
      <w:rPr>
        <w:rFonts w:hint="default"/>
        <w:lang w:val="es-ES" w:eastAsia="en-US" w:bidi="ar-SA"/>
      </w:rPr>
    </w:lvl>
    <w:lvl w:ilvl="6" w:tplc="48F2F930">
      <w:numFmt w:val="bullet"/>
      <w:lvlText w:val="•"/>
      <w:lvlJc w:val="left"/>
      <w:pPr>
        <w:ind w:left="2658" w:hanging="320"/>
      </w:pPr>
      <w:rPr>
        <w:rFonts w:hint="default"/>
        <w:lang w:val="es-ES" w:eastAsia="en-US" w:bidi="ar-SA"/>
      </w:rPr>
    </w:lvl>
    <w:lvl w:ilvl="7" w:tplc="49F22510">
      <w:numFmt w:val="bullet"/>
      <w:lvlText w:val="•"/>
      <w:lvlJc w:val="left"/>
      <w:pPr>
        <w:ind w:left="2997" w:hanging="320"/>
      </w:pPr>
      <w:rPr>
        <w:rFonts w:hint="default"/>
        <w:lang w:val="es-ES" w:eastAsia="en-US" w:bidi="ar-SA"/>
      </w:rPr>
    </w:lvl>
    <w:lvl w:ilvl="8" w:tplc="36A82D5E">
      <w:numFmt w:val="bullet"/>
      <w:lvlText w:val="•"/>
      <w:lvlJc w:val="left"/>
      <w:pPr>
        <w:ind w:left="3337" w:hanging="320"/>
      </w:pPr>
      <w:rPr>
        <w:rFonts w:hint="default"/>
        <w:lang w:val="es-ES" w:eastAsia="en-US" w:bidi="ar-SA"/>
      </w:rPr>
    </w:lvl>
  </w:abstractNum>
  <w:abstractNum w:abstractNumId="17" w15:restartNumberingAfterBreak="0">
    <w:nsid w:val="377E1C40"/>
    <w:multiLevelType w:val="hybridMultilevel"/>
    <w:tmpl w:val="D38E6CCE"/>
    <w:lvl w:ilvl="0" w:tplc="BBAAEF58">
      <w:numFmt w:val="bullet"/>
      <w:lvlText w:val=""/>
      <w:lvlJc w:val="left"/>
      <w:pPr>
        <w:ind w:left="993" w:hanging="320"/>
      </w:pPr>
      <w:rPr>
        <w:rFonts w:ascii="Symbol" w:eastAsia="Symbol" w:hAnsi="Symbol" w:cs="Symbol" w:hint="default"/>
        <w:color w:val="585858"/>
        <w:w w:val="100"/>
        <w:sz w:val="22"/>
        <w:szCs w:val="22"/>
        <w:lang w:val="es-ES" w:eastAsia="en-US" w:bidi="ar-SA"/>
      </w:rPr>
    </w:lvl>
    <w:lvl w:ilvl="1" w:tplc="8DDCA0B0">
      <w:numFmt w:val="bullet"/>
      <w:lvlText w:val="•"/>
      <w:lvlJc w:val="left"/>
      <w:pPr>
        <w:ind w:left="1341" w:hanging="320"/>
      </w:pPr>
      <w:rPr>
        <w:rFonts w:hint="default"/>
        <w:lang w:val="es-ES" w:eastAsia="en-US" w:bidi="ar-SA"/>
      </w:rPr>
    </w:lvl>
    <w:lvl w:ilvl="2" w:tplc="FFF286CA">
      <w:numFmt w:val="bullet"/>
      <w:lvlText w:val="•"/>
      <w:lvlJc w:val="left"/>
      <w:pPr>
        <w:ind w:left="1682" w:hanging="320"/>
      </w:pPr>
      <w:rPr>
        <w:rFonts w:hint="default"/>
        <w:lang w:val="es-ES" w:eastAsia="en-US" w:bidi="ar-SA"/>
      </w:rPr>
    </w:lvl>
    <w:lvl w:ilvl="3" w:tplc="71CE4732">
      <w:numFmt w:val="bullet"/>
      <w:lvlText w:val="•"/>
      <w:lvlJc w:val="left"/>
      <w:pPr>
        <w:ind w:left="2023" w:hanging="320"/>
      </w:pPr>
      <w:rPr>
        <w:rFonts w:hint="default"/>
        <w:lang w:val="es-ES" w:eastAsia="en-US" w:bidi="ar-SA"/>
      </w:rPr>
    </w:lvl>
    <w:lvl w:ilvl="4" w:tplc="A48C2EA2">
      <w:numFmt w:val="bullet"/>
      <w:lvlText w:val="•"/>
      <w:lvlJc w:val="left"/>
      <w:pPr>
        <w:ind w:left="2364" w:hanging="320"/>
      </w:pPr>
      <w:rPr>
        <w:rFonts w:hint="default"/>
        <w:lang w:val="es-ES" w:eastAsia="en-US" w:bidi="ar-SA"/>
      </w:rPr>
    </w:lvl>
    <w:lvl w:ilvl="5" w:tplc="6F407256">
      <w:numFmt w:val="bullet"/>
      <w:lvlText w:val="•"/>
      <w:lvlJc w:val="left"/>
      <w:pPr>
        <w:ind w:left="2705" w:hanging="320"/>
      </w:pPr>
      <w:rPr>
        <w:rFonts w:hint="default"/>
        <w:lang w:val="es-ES" w:eastAsia="en-US" w:bidi="ar-SA"/>
      </w:rPr>
    </w:lvl>
    <w:lvl w:ilvl="6" w:tplc="E60CEA68">
      <w:numFmt w:val="bullet"/>
      <w:lvlText w:val="•"/>
      <w:lvlJc w:val="left"/>
      <w:pPr>
        <w:ind w:left="3046" w:hanging="320"/>
      </w:pPr>
      <w:rPr>
        <w:rFonts w:hint="default"/>
        <w:lang w:val="es-ES" w:eastAsia="en-US" w:bidi="ar-SA"/>
      </w:rPr>
    </w:lvl>
    <w:lvl w:ilvl="7" w:tplc="5CEC5708">
      <w:numFmt w:val="bullet"/>
      <w:lvlText w:val="•"/>
      <w:lvlJc w:val="left"/>
      <w:pPr>
        <w:ind w:left="3387" w:hanging="320"/>
      </w:pPr>
      <w:rPr>
        <w:rFonts w:hint="default"/>
        <w:lang w:val="es-ES" w:eastAsia="en-US" w:bidi="ar-SA"/>
      </w:rPr>
    </w:lvl>
    <w:lvl w:ilvl="8" w:tplc="22F44D76">
      <w:numFmt w:val="bullet"/>
      <w:lvlText w:val="•"/>
      <w:lvlJc w:val="left"/>
      <w:pPr>
        <w:ind w:left="3728" w:hanging="320"/>
      </w:pPr>
      <w:rPr>
        <w:rFonts w:hint="default"/>
        <w:lang w:val="es-ES" w:eastAsia="en-US" w:bidi="ar-SA"/>
      </w:rPr>
    </w:lvl>
  </w:abstractNum>
  <w:abstractNum w:abstractNumId="18" w15:restartNumberingAfterBreak="0">
    <w:nsid w:val="3FA015E2"/>
    <w:multiLevelType w:val="hybridMultilevel"/>
    <w:tmpl w:val="67F24F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5CD1C02"/>
    <w:multiLevelType w:val="hybridMultilevel"/>
    <w:tmpl w:val="40DEE18E"/>
    <w:lvl w:ilvl="0" w:tplc="B8808A60">
      <w:numFmt w:val="bullet"/>
      <w:lvlText w:val=""/>
      <w:lvlJc w:val="left"/>
      <w:pPr>
        <w:ind w:left="966" w:hanging="320"/>
      </w:pPr>
      <w:rPr>
        <w:rFonts w:ascii="Symbol" w:eastAsia="Symbol" w:hAnsi="Symbol" w:cs="Symbol" w:hint="default"/>
        <w:color w:val="585858"/>
        <w:w w:val="100"/>
        <w:sz w:val="22"/>
        <w:szCs w:val="22"/>
        <w:lang w:val="es-ES" w:eastAsia="en-US" w:bidi="ar-SA"/>
      </w:rPr>
    </w:lvl>
    <w:lvl w:ilvl="1" w:tplc="1F72E08C">
      <w:numFmt w:val="bullet"/>
      <w:lvlText w:val="•"/>
      <w:lvlJc w:val="left"/>
      <w:pPr>
        <w:ind w:left="1303" w:hanging="320"/>
      </w:pPr>
      <w:rPr>
        <w:rFonts w:hint="default"/>
        <w:lang w:val="es-ES" w:eastAsia="en-US" w:bidi="ar-SA"/>
      </w:rPr>
    </w:lvl>
    <w:lvl w:ilvl="2" w:tplc="E4C877DA">
      <w:numFmt w:val="bullet"/>
      <w:lvlText w:val="•"/>
      <w:lvlJc w:val="left"/>
      <w:pPr>
        <w:ind w:left="1646" w:hanging="320"/>
      </w:pPr>
      <w:rPr>
        <w:rFonts w:hint="default"/>
        <w:lang w:val="es-ES" w:eastAsia="en-US" w:bidi="ar-SA"/>
      </w:rPr>
    </w:lvl>
    <w:lvl w:ilvl="3" w:tplc="748467EC">
      <w:numFmt w:val="bullet"/>
      <w:lvlText w:val="•"/>
      <w:lvlJc w:val="left"/>
      <w:pPr>
        <w:ind w:left="1989" w:hanging="320"/>
      </w:pPr>
      <w:rPr>
        <w:rFonts w:hint="default"/>
        <w:lang w:val="es-ES" w:eastAsia="en-US" w:bidi="ar-SA"/>
      </w:rPr>
    </w:lvl>
    <w:lvl w:ilvl="4" w:tplc="5360FA46">
      <w:numFmt w:val="bullet"/>
      <w:lvlText w:val="•"/>
      <w:lvlJc w:val="left"/>
      <w:pPr>
        <w:ind w:left="2332" w:hanging="320"/>
      </w:pPr>
      <w:rPr>
        <w:rFonts w:hint="default"/>
        <w:lang w:val="es-ES" w:eastAsia="en-US" w:bidi="ar-SA"/>
      </w:rPr>
    </w:lvl>
    <w:lvl w:ilvl="5" w:tplc="D68A2B70">
      <w:numFmt w:val="bullet"/>
      <w:lvlText w:val="•"/>
      <w:lvlJc w:val="left"/>
      <w:pPr>
        <w:ind w:left="2675" w:hanging="320"/>
      </w:pPr>
      <w:rPr>
        <w:rFonts w:hint="default"/>
        <w:lang w:val="es-ES" w:eastAsia="en-US" w:bidi="ar-SA"/>
      </w:rPr>
    </w:lvl>
    <w:lvl w:ilvl="6" w:tplc="ABB01E32">
      <w:numFmt w:val="bullet"/>
      <w:lvlText w:val="•"/>
      <w:lvlJc w:val="left"/>
      <w:pPr>
        <w:ind w:left="3018" w:hanging="320"/>
      </w:pPr>
      <w:rPr>
        <w:rFonts w:hint="default"/>
        <w:lang w:val="es-ES" w:eastAsia="en-US" w:bidi="ar-SA"/>
      </w:rPr>
    </w:lvl>
    <w:lvl w:ilvl="7" w:tplc="A9BAED34">
      <w:numFmt w:val="bullet"/>
      <w:lvlText w:val="•"/>
      <w:lvlJc w:val="left"/>
      <w:pPr>
        <w:ind w:left="3361" w:hanging="320"/>
      </w:pPr>
      <w:rPr>
        <w:rFonts w:hint="default"/>
        <w:lang w:val="es-ES" w:eastAsia="en-US" w:bidi="ar-SA"/>
      </w:rPr>
    </w:lvl>
    <w:lvl w:ilvl="8" w:tplc="9042A28A">
      <w:numFmt w:val="bullet"/>
      <w:lvlText w:val="•"/>
      <w:lvlJc w:val="left"/>
      <w:pPr>
        <w:ind w:left="3704" w:hanging="320"/>
      </w:pPr>
      <w:rPr>
        <w:rFonts w:hint="default"/>
        <w:lang w:val="es-ES" w:eastAsia="en-US" w:bidi="ar-SA"/>
      </w:rPr>
    </w:lvl>
  </w:abstractNum>
  <w:abstractNum w:abstractNumId="20" w15:restartNumberingAfterBreak="0">
    <w:nsid w:val="499C352F"/>
    <w:multiLevelType w:val="hybridMultilevel"/>
    <w:tmpl w:val="6AEEAB34"/>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D9357C4"/>
    <w:multiLevelType w:val="hybridMultilevel"/>
    <w:tmpl w:val="68261820"/>
    <w:lvl w:ilvl="0" w:tplc="CFFEF2EA">
      <w:numFmt w:val="bullet"/>
      <w:lvlText w:val=""/>
      <w:lvlJc w:val="left"/>
      <w:pPr>
        <w:ind w:left="716" w:hanging="320"/>
      </w:pPr>
      <w:rPr>
        <w:rFonts w:ascii="Symbol" w:eastAsia="Symbol" w:hAnsi="Symbol" w:cs="Symbol" w:hint="default"/>
        <w:color w:val="585858"/>
        <w:w w:val="100"/>
        <w:sz w:val="22"/>
        <w:szCs w:val="22"/>
        <w:lang w:val="es-ES" w:eastAsia="en-US" w:bidi="ar-SA"/>
      </w:rPr>
    </w:lvl>
    <w:lvl w:ilvl="1" w:tplc="B0FEA3D6">
      <w:numFmt w:val="bullet"/>
      <w:lvlText w:val="•"/>
      <w:lvlJc w:val="left"/>
      <w:pPr>
        <w:ind w:left="1061" w:hanging="320"/>
      </w:pPr>
      <w:rPr>
        <w:rFonts w:hint="default"/>
        <w:lang w:val="es-ES" w:eastAsia="en-US" w:bidi="ar-SA"/>
      </w:rPr>
    </w:lvl>
    <w:lvl w:ilvl="2" w:tplc="C86203B4">
      <w:numFmt w:val="bullet"/>
      <w:lvlText w:val="•"/>
      <w:lvlJc w:val="left"/>
      <w:pPr>
        <w:ind w:left="1402" w:hanging="320"/>
      </w:pPr>
      <w:rPr>
        <w:rFonts w:hint="default"/>
        <w:lang w:val="es-ES" w:eastAsia="en-US" w:bidi="ar-SA"/>
      </w:rPr>
    </w:lvl>
    <w:lvl w:ilvl="3" w:tplc="5CB2961E">
      <w:numFmt w:val="bullet"/>
      <w:lvlText w:val="•"/>
      <w:lvlJc w:val="left"/>
      <w:pPr>
        <w:ind w:left="1743" w:hanging="320"/>
      </w:pPr>
      <w:rPr>
        <w:rFonts w:hint="default"/>
        <w:lang w:val="es-ES" w:eastAsia="en-US" w:bidi="ar-SA"/>
      </w:rPr>
    </w:lvl>
    <w:lvl w:ilvl="4" w:tplc="6156AE30">
      <w:numFmt w:val="bullet"/>
      <w:lvlText w:val="•"/>
      <w:lvlJc w:val="left"/>
      <w:pPr>
        <w:ind w:left="2084" w:hanging="320"/>
      </w:pPr>
      <w:rPr>
        <w:rFonts w:hint="default"/>
        <w:lang w:val="es-ES" w:eastAsia="en-US" w:bidi="ar-SA"/>
      </w:rPr>
    </w:lvl>
    <w:lvl w:ilvl="5" w:tplc="EAE62EB6">
      <w:numFmt w:val="bullet"/>
      <w:lvlText w:val="•"/>
      <w:lvlJc w:val="left"/>
      <w:pPr>
        <w:ind w:left="2425" w:hanging="320"/>
      </w:pPr>
      <w:rPr>
        <w:rFonts w:hint="default"/>
        <w:lang w:val="es-ES" w:eastAsia="en-US" w:bidi="ar-SA"/>
      </w:rPr>
    </w:lvl>
    <w:lvl w:ilvl="6" w:tplc="7B0603F6">
      <w:numFmt w:val="bullet"/>
      <w:lvlText w:val="•"/>
      <w:lvlJc w:val="left"/>
      <w:pPr>
        <w:ind w:left="2766" w:hanging="320"/>
      </w:pPr>
      <w:rPr>
        <w:rFonts w:hint="default"/>
        <w:lang w:val="es-ES" w:eastAsia="en-US" w:bidi="ar-SA"/>
      </w:rPr>
    </w:lvl>
    <w:lvl w:ilvl="7" w:tplc="408495F4">
      <w:numFmt w:val="bullet"/>
      <w:lvlText w:val="•"/>
      <w:lvlJc w:val="left"/>
      <w:pPr>
        <w:ind w:left="3107" w:hanging="320"/>
      </w:pPr>
      <w:rPr>
        <w:rFonts w:hint="default"/>
        <w:lang w:val="es-ES" w:eastAsia="en-US" w:bidi="ar-SA"/>
      </w:rPr>
    </w:lvl>
    <w:lvl w:ilvl="8" w:tplc="3E2EC418">
      <w:numFmt w:val="bullet"/>
      <w:lvlText w:val="•"/>
      <w:lvlJc w:val="left"/>
      <w:pPr>
        <w:ind w:left="3448" w:hanging="320"/>
      </w:pPr>
      <w:rPr>
        <w:rFonts w:hint="default"/>
        <w:lang w:val="es-ES" w:eastAsia="en-US" w:bidi="ar-SA"/>
      </w:rPr>
    </w:lvl>
  </w:abstractNum>
  <w:abstractNum w:abstractNumId="22" w15:restartNumberingAfterBreak="0">
    <w:nsid w:val="4D945E9C"/>
    <w:multiLevelType w:val="hybridMultilevel"/>
    <w:tmpl w:val="DE2AB1BC"/>
    <w:lvl w:ilvl="0" w:tplc="6EF4E1FA">
      <w:start w:val="1"/>
      <w:numFmt w:val="decimal"/>
      <w:lvlText w:val="%1)"/>
      <w:lvlJc w:val="left"/>
      <w:pPr>
        <w:ind w:left="5606" w:hanging="360"/>
      </w:pPr>
    </w:lvl>
    <w:lvl w:ilvl="1" w:tplc="080A0019" w:tentative="1">
      <w:start w:val="1"/>
      <w:numFmt w:val="lowerLetter"/>
      <w:lvlText w:val="%2."/>
      <w:lvlJc w:val="left"/>
      <w:pPr>
        <w:ind w:left="6326" w:hanging="360"/>
      </w:pPr>
    </w:lvl>
    <w:lvl w:ilvl="2" w:tplc="080A001B" w:tentative="1">
      <w:start w:val="1"/>
      <w:numFmt w:val="lowerRoman"/>
      <w:lvlText w:val="%3."/>
      <w:lvlJc w:val="right"/>
      <w:pPr>
        <w:ind w:left="7046" w:hanging="180"/>
      </w:pPr>
    </w:lvl>
    <w:lvl w:ilvl="3" w:tplc="080A000F" w:tentative="1">
      <w:start w:val="1"/>
      <w:numFmt w:val="decimal"/>
      <w:lvlText w:val="%4."/>
      <w:lvlJc w:val="left"/>
      <w:pPr>
        <w:ind w:left="7766" w:hanging="360"/>
      </w:pPr>
    </w:lvl>
    <w:lvl w:ilvl="4" w:tplc="080A0019" w:tentative="1">
      <w:start w:val="1"/>
      <w:numFmt w:val="lowerLetter"/>
      <w:lvlText w:val="%5."/>
      <w:lvlJc w:val="left"/>
      <w:pPr>
        <w:ind w:left="8486" w:hanging="360"/>
      </w:pPr>
    </w:lvl>
    <w:lvl w:ilvl="5" w:tplc="080A001B" w:tentative="1">
      <w:start w:val="1"/>
      <w:numFmt w:val="lowerRoman"/>
      <w:lvlText w:val="%6."/>
      <w:lvlJc w:val="right"/>
      <w:pPr>
        <w:ind w:left="9206" w:hanging="180"/>
      </w:pPr>
    </w:lvl>
    <w:lvl w:ilvl="6" w:tplc="080A000F" w:tentative="1">
      <w:start w:val="1"/>
      <w:numFmt w:val="decimal"/>
      <w:lvlText w:val="%7."/>
      <w:lvlJc w:val="left"/>
      <w:pPr>
        <w:ind w:left="9926" w:hanging="360"/>
      </w:pPr>
    </w:lvl>
    <w:lvl w:ilvl="7" w:tplc="080A0019" w:tentative="1">
      <w:start w:val="1"/>
      <w:numFmt w:val="lowerLetter"/>
      <w:lvlText w:val="%8."/>
      <w:lvlJc w:val="left"/>
      <w:pPr>
        <w:ind w:left="10646" w:hanging="360"/>
      </w:pPr>
    </w:lvl>
    <w:lvl w:ilvl="8" w:tplc="080A001B" w:tentative="1">
      <w:start w:val="1"/>
      <w:numFmt w:val="lowerRoman"/>
      <w:lvlText w:val="%9."/>
      <w:lvlJc w:val="right"/>
      <w:pPr>
        <w:ind w:left="11366" w:hanging="180"/>
      </w:pPr>
    </w:lvl>
  </w:abstractNum>
  <w:abstractNum w:abstractNumId="23" w15:restartNumberingAfterBreak="0">
    <w:nsid w:val="4ECB7DA9"/>
    <w:multiLevelType w:val="hybridMultilevel"/>
    <w:tmpl w:val="2F5096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FF82C45"/>
    <w:multiLevelType w:val="hybridMultilevel"/>
    <w:tmpl w:val="0F78CD4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07C79BB"/>
    <w:multiLevelType w:val="hybridMultilevel"/>
    <w:tmpl w:val="788AE9F6"/>
    <w:lvl w:ilvl="0" w:tplc="080A0011">
      <w:start w:val="1"/>
      <w:numFmt w:val="decimal"/>
      <w:lvlText w:val="%1)"/>
      <w:lvlJc w:val="left"/>
      <w:pPr>
        <w:ind w:left="560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D70DC3"/>
    <w:multiLevelType w:val="hybridMultilevel"/>
    <w:tmpl w:val="3F96C9CA"/>
    <w:lvl w:ilvl="0" w:tplc="BE08C536">
      <w:numFmt w:val="bullet"/>
      <w:lvlText w:val=""/>
      <w:lvlJc w:val="left"/>
      <w:pPr>
        <w:ind w:left="993" w:hanging="320"/>
      </w:pPr>
      <w:rPr>
        <w:rFonts w:ascii="Symbol" w:eastAsia="Symbol" w:hAnsi="Symbol" w:cs="Symbol" w:hint="default"/>
        <w:color w:val="585858"/>
        <w:w w:val="100"/>
        <w:sz w:val="22"/>
        <w:szCs w:val="22"/>
        <w:lang w:val="es-ES" w:eastAsia="en-US" w:bidi="ar-SA"/>
      </w:rPr>
    </w:lvl>
    <w:lvl w:ilvl="1" w:tplc="5448E124">
      <w:numFmt w:val="bullet"/>
      <w:lvlText w:val="•"/>
      <w:lvlJc w:val="left"/>
      <w:pPr>
        <w:ind w:left="1341" w:hanging="320"/>
      </w:pPr>
      <w:rPr>
        <w:rFonts w:hint="default"/>
        <w:lang w:val="es-ES" w:eastAsia="en-US" w:bidi="ar-SA"/>
      </w:rPr>
    </w:lvl>
    <w:lvl w:ilvl="2" w:tplc="DE1A50C2">
      <w:numFmt w:val="bullet"/>
      <w:lvlText w:val="•"/>
      <w:lvlJc w:val="left"/>
      <w:pPr>
        <w:ind w:left="1682" w:hanging="320"/>
      </w:pPr>
      <w:rPr>
        <w:rFonts w:hint="default"/>
        <w:lang w:val="es-ES" w:eastAsia="en-US" w:bidi="ar-SA"/>
      </w:rPr>
    </w:lvl>
    <w:lvl w:ilvl="3" w:tplc="AF409588">
      <w:numFmt w:val="bullet"/>
      <w:lvlText w:val="•"/>
      <w:lvlJc w:val="left"/>
      <w:pPr>
        <w:ind w:left="2023" w:hanging="320"/>
      </w:pPr>
      <w:rPr>
        <w:rFonts w:hint="default"/>
        <w:lang w:val="es-ES" w:eastAsia="en-US" w:bidi="ar-SA"/>
      </w:rPr>
    </w:lvl>
    <w:lvl w:ilvl="4" w:tplc="0344A0C8">
      <w:numFmt w:val="bullet"/>
      <w:lvlText w:val="•"/>
      <w:lvlJc w:val="left"/>
      <w:pPr>
        <w:ind w:left="2364" w:hanging="320"/>
      </w:pPr>
      <w:rPr>
        <w:rFonts w:hint="default"/>
        <w:lang w:val="es-ES" w:eastAsia="en-US" w:bidi="ar-SA"/>
      </w:rPr>
    </w:lvl>
    <w:lvl w:ilvl="5" w:tplc="B0B47FA6">
      <w:numFmt w:val="bullet"/>
      <w:lvlText w:val="•"/>
      <w:lvlJc w:val="left"/>
      <w:pPr>
        <w:ind w:left="2705" w:hanging="320"/>
      </w:pPr>
      <w:rPr>
        <w:rFonts w:hint="default"/>
        <w:lang w:val="es-ES" w:eastAsia="en-US" w:bidi="ar-SA"/>
      </w:rPr>
    </w:lvl>
    <w:lvl w:ilvl="6" w:tplc="819CCEEC">
      <w:numFmt w:val="bullet"/>
      <w:lvlText w:val="•"/>
      <w:lvlJc w:val="left"/>
      <w:pPr>
        <w:ind w:left="3046" w:hanging="320"/>
      </w:pPr>
      <w:rPr>
        <w:rFonts w:hint="default"/>
        <w:lang w:val="es-ES" w:eastAsia="en-US" w:bidi="ar-SA"/>
      </w:rPr>
    </w:lvl>
    <w:lvl w:ilvl="7" w:tplc="CCB03496">
      <w:numFmt w:val="bullet"/>
      <w:lvlText w:val="•"/>
      <w:lvlJc w:val="left"/>
      <w:pPr>
        <w:ind w:left="3387" w:hanging="320"/>
      </w:pPr>
      <w:rPr>
        <w:rFonts w:hint="default"/>
        <w:lang w:val="es-ES" w:eastAsia="en-US" w:bidi="ar-SA"/>
      </w:rPr>
    </w:lvl>
    <w:lvl w:ilvl="8" w:tplc="D09C7D88">
      <w:numFmt w:val="bullet"/>
      <w:lvlText w:val="•"/>
      <w:lvlJc w:val="left"/>
      <w:pPr>
        <w:ind w:left="3728" w:hanging="320"/>
      </w:pPr>
      <w:rPr>
        <w:rFonts w:hint="default"/>
        <w:lang w:val="es-ES" w:eastAsia="en-US" w:bidi="ar-SA"/>
      </w:rPr>
    </w:lvl>
  </w:abstractNum>
  <w:abstractNum w:abstractNumId="27" w15:restartNumberingAfterBreak="0">
    <w:nsid w:val="548E1307"/>
    <w:multiLevelType w:val="hybridMultilevel"/>
    <w:tmpl w:val="851C1C4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4DE10FD"/>
    <w:multiLevelType w:val="multilevel"/>
    <w:tmpl w:val="DDB4D9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6CD3F55"/>
    <w:multiLevelType w:val="hybridMultilevel"/>
    <w:tmpl w:val="D2F208D0"/>
    <w:lvl w:ilvl="0" w:tplc="6D247494">
      <w:start w:val="6"/>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7FC2B66"/>
    <w:multiLevelType w:val="hybridMultilevel"/>
    <w:tmpl w:val="493CFD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8B0253E"/>
    <w:multiLevelType w:val="hybridMultilevel"/>
    <w:tmpl w:val="D6FAF09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AB34D7C"/>
    <w:multiLevelType w:val="hybridMultilevel"/>
    <w:tmpl w:val="1CB6FD4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AE25F69"/>
    <w:multiLevelType w:val="hybridMultilevel"/>
    <w:tmpl w:val="2258CB8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5B911CF4"/>
    <w:multiLevelType w:val="hybridMultilevel"/>
    <w:tmpl w:val="2A5C8DA6"/>
    <w:lvl w:ilvl="0" w:tplc="BCAE03DC">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04C1858"/>
    <w:multiLevelType w:val="hybridMultilevel"/>
    <w:tmpl w:val="2BE8B53C"/>
    <w:lvl w:ilvl="0" w:tplc="6EA4FF08">
      <w:numFmt w:val="bullet"/>
      <w:lvlText w:val=""/>
      <w:lvlJc w:val="left"/>
      <w:pPr>
        <w:ind w:left="716" w:hanging="320"/>
      </w:pPr>
      <w:rPr>
        <w:rFonts w:ascii="Symbol" w:eastAsia="Symbol" w:hAnsi="Symbol" w:cs="Symbol" w:hint="default"/>
        <w:color w:val="585858"/>
        <w:w w:val="100"/>
        <w:sz w:val="22"/>
        <w:szCs w:val="22"/>
        <w:lang w:val="es-ES" w:eastAsia="en-US" w:bidi="ar-SA"/>
      </w:rPr>
    </w:lvl>
    <w:lvl w:ilvl="1" w:tplc="6C1AB5EA">
      <w:numFmt w:val="bullet"/>
      <w:lvlText w:val="•"/>
      <w:lvlJc w:val="left"/>
      <w:pPr>
        <w:ind w:left="1061" w:hanging="320"/>
      </w:pPr>
      <w:rPr>
        <w:rFonts w:hint="default"/>
        <w:lang w:val="es-ES" w:eastAsia="en-US" w:bidi="ar-SA"/>
      </w:rPr>
    </w:lvl>
    <w:lvl w:ilvl="2" w:tplc="417C9066">
      <w:numFmt w:val="bullet"/>
      <w:lvlText w:val="•"/>
      <w:lvlJc w:val="left"/>
      <w:pPr>
        <w:ind w:left="1402" w:hanging="320"/>
      </w:pPr>
      <w:rPr>
        <w:rFonts w:hint="default"/>
        <w:lang w:val="es-ES" w:eastAsia="en-US" w:bidi="ar-SA"/>
      </w:rPr>
    </w:lvl>
    <w:lvl w:ilvl="3" w:tplc="254AEBCE">
      <w:numFmt w:val="bullet"/>
      <w:lvlText w:val="•"/>
      <w:lvlJc w:val="left"/>
      <w:pPr>
        <w:ind w:left="1743" w:hanging="320"/>
      </w:pPr>
      <w:rPr>
        <w:rFonts w:hint="default"/>
        <w:lang w:val="es-ES" w:eastAsia="en-US" w:bidi="ar-SA"/>
      </w:rPr>
    </w:lvl>
    <w:lvl w:ilvl="4" w:tplc="DC2AD184">
      <w:numFmt w:val="bullet"/>
      <w:lvlText w:val="•"/>
      <w:lvlJc w:val="left"/>
      <w:pPr>
        <w:ind w:left="2084" w:hanging="320"/>
      </w:pPr>
      <w:rPr>
        <w:rFonts w:hint="default"/>
        <w:lang w:val="es-ES" w:eastAsia="en-US" w:bidi="ar-SA"/>
      </w:rPr>
    </w:lvl>
    <w:lvl w:ilvl="5" w:tplc="5CBAE518">
      <w:numFmt w:val="bullet"/>
      <w:lvlText w:val="•"/>
      <w:lvlJc w:val="left"/>
      <w:pPr>
        <w:ind w:left="2425" w:hanging="320"/>
      </w:pPr>
      <w:rPr>
        <w:rFonts w:hint="default"/>
        <w:lang w:val="es-ES" w:eastAsia="en-US" w:bidi="ar-SA"/>
      </w:rPr>
    </w:lvl>
    <w:lvl w:ilvl="6" w:tplc="579C9166">
      <w:numFmt w:val="bullet"/>
      <w:lvlText w:val="•"/>
      <w:lvlJc w:val="left"/>
      <w:pPr>
        <w:ind w:left="2766" w:hanging="320"/>
      </w:pPr>
      <w:rPr>
        <w:rFonts w:hint="default"/>
        <w:lang w:val="es-ES" w:eastAsia="en-US" w:bidi="ar-SA"/>
      </w:rPr>
    </w:lvl>
    <w:lvl w:ilvl="7" w:tplc="886AAF00">
      <w:numFmt w:val="bullet"/>
      <w:lvlText w:val="•"/>
      <w:lvlJc w:val="left"/>
      <w:pPr>
        <w:ind w:left="3107" w:hanging="320"/>
      </w:pPr>
      <w:rPr>
        <w:rFonts w:hint="default"/>
        <w:lang w:val="es-ES" w:eastAsia="en-US" w:bidi="ar-SA"/>
      </w:rPr>
    </w:lvl>
    <w:lvl w:ilvl="8" w:tplc="2284893E">
      <w:numFmt w:val="bullet"/>
      <w:lvlText w:val="•"/>
      <w:lvlJc w:val="left"/>
      <w:pPr>
        <w:ind w:left="3448" w:hanging="320"/>
      </w:pPr>
      <w:rPr>
        <w:rFonts w:hint="default"/>
        <w:lang w:val="es-ES" w:eastAsia="en-US" w:bidi="ar-SA"/>
      </w:rPr>
    </w:lvl>
  </w:abstractNum>
  <w:abstractNum w:abstractNumId="36" w15:restartNumberingAfterBreak="0">
    <w:nsid w:val="613D2742"/>
    <w:multiLevelType w:val="hybridMultilevel"/>
    <w:tmpl w:val="0046F2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7DC381E"/>
    <w:multiLevelType w:val="hybridMultilevel"/>
    <w:tmpl w:val="31D40E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7E172A1"/>
    <w:multiLevelType w:val="hybridMultilevel"/>
    <w:tmpl w:val="CF22DFB2"/>
    <w:lvl w:ilvl="0" w:tplc="080A0009">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9" w15:restartNumberingAfterBreak="0">
    <w:nsid w:val="685F5108"/>
    <w:multiLevelType w:val="hybridMultilevel"/>
    <w:tmpl w:val="5C521D3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D6C26B5"/>
    <w:multiLevelType w:val="hybridMultilevel"/>
    <w:tmpl w:val="3C3E843C"/>
    <w:lvl w:ilvl="0" w:tplc="4140C8C6">
      <w:start w:val="1"/>
      <w:numFmt w:val="decimal"/>
      <w:lvlText w:val="%1)"/>
      <w:lvlJc w:val="left"/>
      <w:pPr>
        <w:ind w:left="560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F624360"/>
    <w:multiLevelType w:val="hybridMultilevel"/>
    <w:tmpl w:val="F7901956"/>
    <w:lvl w:ilvl="0" w:tplc="461C32FA">
      <w:numFmt w:val="bullet"/>
      <w:lvlText w:val=""/>
      <w:lvlJc w:val="left"/>
      <w:pPr>
        <w:ind w:left="627" w:hanging="320"/>
      </w:pPr>
      <w:rPr>
        <w:rFonts w:ascii="Symbol" w:eastAsia="Symbol" w:hAnsi="Symbol" w:cs="Symbol" w:hint="default"/>
        <w:color w:val="585858"/>
        <w:w w:val="100"/>
        <w:sz w:val="22"/>
        <w:szCs w:val="22"/>
        <w:lang w:val="es-ES" w:eastAsia="en-US" w:bidi="ar-SA"/>
      </w:rPr>
    </w:lvl>
    <w:lvl w:ilvl="1" w:tplc="2772B146">
      <w:numFmt w:val="bullet"/>
      <w:lvlText w:val="•"/>
      <w:lvlJc w:val="left"/>
      <w:pPr>
        <w:ind w:left="962" w:hanging="320"/>
      </w:pPr>
      <w:rPr>
        <w:rFonts w:hint="default"/>
        <w:lang w:val="es-ES" w:eastAsia="en-US" w:bidi="ar-SA"/>
      </w:rPr>
    </w:lvl>
    <w:lvl w:ilvl="2" w:tplc="5D26E61C">
      <w:numFmt w:val="bullet"/>
      <w:lvlText w:val="•"/>
      <w:lvlJc w:val="left"/>
      <w:pPr>
        <w:ind w:left="1305" w:hanging="320"/>
      </w:pPr>
      <w:rPr>
        <w:rFonts w:hint="default"/>
        <w:lang w:val="es-ES" w:eastAsia="en-US" w:bidi="ar-SA"/>
      </w:rPr>
    </w:lvl>
    <w:lvl w:ilvl="3" w:tplc="55840A92">
      <w:numFmt w:val="bullet"/>
      <w:lvlText w:val="•"/>
      <w:lvlJc w:val="left"/>
      <w:pPr>
        <w:ind w:left="1648" w:hanging="320"/>
      </w:pPr>
      <w:rPr>
        <w:rFonts w:hint="default"/>
        <w:lang w:val="es-ES" w:eastAsia="en-US" w:bidi="ar-SA"/>
      </w:rPr>
    </w:lvl>
    <w:lvl w:ilvl="4" w:tplc="CE4243FE">
      <w:numFmt w:val="bullet"/>
      <w:lvlText w:val="•"/>
      <w:lvlJc w:val="left"/>
      <w:pPr>
        <w:ind w:left="1990" w:hanging="320"/>
      </w:pPr>
      <w:rPr>
        <w:rFonts w:hint="default"/>
        <w:lang w:val="es-ES" w:eastAsia="en-US" w:bidi="ar-SA"/>
      </w:rPr>
    </w:lvl>
    <w:lvl w:ilvl="5" w:tplc="D5BE5766">
      <w:numFmt w:val="bullet"/>
      <w:lvlText w:val="•"/>
      <w:lvlJc w:val="left"/>
      <w:pPr>
        <w:ind w:left="2333" w:hanging="320"/>
      </w:pPr>
      <w:rPr>
        <w:rFonts w:hint="default"/>
        <w:lang w:val="es-ES" w:eastAsia="en-US" w:bidi="ar-SA"/>
      </w:rPr>
    </w:lvl>
    <w:lvl w:ilvl="6" w:tplc="6CE03CC8">
      <w:numFmt w:val="bullet"/>
      <w:lvlText w:val="•"/>
      <w:lvlJc w:val="left"/>
      <w:pPr>
        <w:ind w:left="2676" w:hanging="320"/>
      </w:pPr>
      <w:rPr>
        <w:rFonts w:hint="default"/>
        <w:lang w:val="es-ES" w:eastAsia="en-US" w:bidi="ar-SA"/>
      </w:rPr>
    </w:lvl>
    <w:lvl w:ilvl="7" w:tplc="5986D3F8">
      <w:numFmt w:val="bullet"/>
      <w:lvlText w:val="•"/>
      <w:lvlJc w:val="left"/>
      <w:pPr>
        <w:ind w:left="3018" w:hanging="320"/>
      </w:pPr>
      <w:rPr>
        <w:rFonts w:hint="default"/>
        <w:lang w:val="es-ES" w:eastAsia="en-US" w:bidi="ar-SA"/>
      </w:rPr>
    </w:lvl>
    <w:lvl w:ilvl="8" w:tplc="83224944">
      <w:numFmt w:val="bullet"/>
      <w:lvlText w:val="•"/>
      <w:lvlJc w:val="left"/>
      <w:pPr>
        <w:ind w:left="3361" w:hanging="320"/>
      </w:pPr>
      <w:rPr>
        <w:rFonts w:hint="default"/>
        <w:lang w:val="es-ES" w:eastAsia="en-US" w:bidi="ar-SA"/>
      </w:rPr>
    </w:lvl>
  </w:abstractNum>
  <w:abstractNum w:abstractNumId="42" w15:restartNumberingAfterBreak="0">
    <w:nsid w:val="71603B34"/>
    <w:multiLevelType w:val="hybridMultilevel"/>
    <w:tmpl w:val="EBDA9AB0"/>
    <w:lvl w:ilvl="0" w:tplc="080A001B">
      <w:start w:val="1"/>
      <w:numFmt w:val="low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3" w15:restartNumberingAfterBreak="0">
    <w:nsid w:val="772761B3"/>
    <w:multiLevelType w:val="hybridMultilevel"/>
    <w:tmpl w:val="63D2CD86"/>
    <w:lvl w:ilvl="0" w:tplc="080A0009">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7A781E79"/>
    <w:multiLevelType w:val="hybridMultilevel"/>
    <w:tmpl w:val="92DA5882"/>
    <w:lvl w:ilvl="0" w:tplc="40E2694E">
      <w:start w:val="1"/>
      <w:numFmt w:val="decimal"/>
      <w:lvlText w:val="%1."/>
      <w:lvlJc w:val="left"/>
      <w:pPr>
        <w:ind w:left="363" w:hanging="360"/>
      </w:pPr>
      <w:rPr>
        <w:rFonts w:ascii="Calibri" w:hAnsi="Calibri" w:hint="default"/>
        <w:color w:val="222222"/>
        <w:sz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num w:numId="1" w16cid:durableId="1466779400">
    <w:abstractNumId w:val="26"/>
  </w:num>
  <w:num w:numId="2" w16cid:durableId="1606768012">
    <w:abstractNumId w:val="17"/>
  </w:num>
  <w:num w:numId="3" w16cid:durableId="1056927075">
    <w:abstractNumId w:val="9"/>
  </w:num>
  <w:num w:numId="4" w16cid:durableId="194080123">
    <w:abstractNumId w:val="3"/>
  </w:num>
  <w:num w:numId="5" w16cid:durableId="243615467">
    <w:abstractNumId w:val="0"/>
  </w:num>
  <w:num w:numId="6" w16cid:durableId="1869026783">
    <w:abstractNumId w:val="16"/>
  </w:num>
  <w:num w:numId="7" w16cid:durableId="1656105554">
    <w:abstractNumId w:val="41"/>
  </w:num>
  <w:num w:numId="8" w16cid:durableId="579680444">
    <w:abstractNumId w:val="1"/>
  </w:num>
  <w:num w:numId="9" w16cid:durableId="547230979">
    <w:abstractNumId w:val="11"/>
  </w:num>
  <w:num w:numId="10" w16cid:durableId="1061826308">
    <w:abstractNumId w:val="35"/>
  </w:num>
  <w:num w:numId="11" w16cid:durableId="2147358979">
    <w:abstractNumId w:val="21"/>
  </w:num>
  <w:num w:numId="12" w16cid:durableId="1390035758">
    <w:abstractNumId w:val="15"/>
  </w:num>
  <w:num w:numId="13" w16cid:durableId="81874782">
    <w:abstractNumId w:val="19"/>
  </w:num>
  <w:num w:numId="14" w16cid:durableId="1500654952">
    <w:abstractNumId w:val="6"/>
  </w:num>
  <w:num w:numId="15" w16cid:durableId="1365594333">
    <w:abstractNumId w:val="12"/>
  </w:num>
  <w:num w:numId="16" w16cid:durableId="683870496">
    <w:abstractNumId w:val="36"/>
  </w:num>
  <w:num w:numId="17" w16cid:durableId="169764026">
    <w:abstractNumId w:val="42"/>
  </w:num>
  <w:num w:numId="18" w16cid:durableId="716590857">
    <w:abstractNumId w:val="23"/>
  </w:num>
  <w:num w:numId="19" w16cid:durableId="1475876091">
    <w:abstractNumId w:val="7"/>
  </w:num>
  <w:num w:numId="20" w16cid:durableId="1965311513">
    <w:abstractNumId w:val="43"/>
  </w:num>
  <w:num w:numId="21" w16cid:durableId="1922371543">
    <w:abstractNumId w:val="37"/>
  </w:num>
  <w:num w:numId="22" w16cid:durableId="600526490">
    <w:abstractNumId w:val="38"/>
  </w:num>
  <w:num w:numId="23" w16cid:durableId="616254416">
    <w:abstractNumId w:val="10"/>
  </w:num>
  <w:num w:numId="24" w16cid:durableId="1047531738">
    <w:abstractNumId w:val="33"/>
  </w:num>
  <w:num w:numId="25" w16cid:durableId="371417257">
    <w:abstractNumId w:val="14"/>
  </w:num>
  <w:num w:numId="26" w16cid:durableId="1284726094">
    <w:abstractNumId w:val="5"/>
  </w:num>
  <w:num w:numId="27" w16cid:durableId="1753161103">
    <w:abstractNumId w:val="44"/>
  </w:num>
  <w:num w:numId="28" w16cid:durableId="48500138">
    <w:abstractNumId w:val="31"/>
  </w:num>
  <w:num w:numId="29" w16cid:durableId="925117240">
    <w:abstractNumId w:val="27"/>
  </w:num>
  <w:num w:numId="30" w16cid:durableId="2040545066">
    <w:abstractNumId w:val="22"/>
  </w:num>
  <w:num w:numId="31" w16cid:durableId="612636334">
    <w:abstractNumId w:val="30"/>
  </w:num>
  <w:num w:numId="32" w16cid:durableId="1274283317">
    <w:abstractNumId w:val="2"/>
  </w:num>
  <w:num w:numId="33" w16cid:durableId="1762290868">
    <w:abstractNumId w:val="18"/>
  </w:num>
  <w:num w:numId="34" w16cid:durableId="2036805448">
    <w:abstractNumId w:val="39"/>
  </w:num>
  <w:num w:numId="35" w16cid:durableId="1045131979">
    <w:abstractNumId w:val="32"/>
  </w:num>
  <w:num w:numId="36" w16cid:durableId="1232883698">
    <w:abstractNumId w:val="28"/>
  </w:num>
  <w:num w:numId="37" w16cid:durableId="4098931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4001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09837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52191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79868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46769390">
    <w:abstractNumId w:val="8"/>
  </w:num>
  <w:num w:numId="43" w16cid:durableId="2010595342">
    <w:abstractNumId w:val="34"/>
  </w:num>
  <w:num w:numId="44" w16cid:durableId="1245917338">
    <w:abstractNumId w:val="13"/>
  </w:num>
  <w:num w:numId="45" w16cid:durableId="1450081044">
    <w:abstractNumId w:val="24"/>
  </w:num>
  <w:num w:numId="46" w16cid:durableId="1782412885">
    <w:abstractNumId w:val="25"/>
  </w:num>
  <w:num w:numId="47" w16cid:durableId="1834252949">
    <w:abstractNumId w:val="20"/>
  </w:num>
  <w:num w:numId="48" w16cid:durableId="258758380">
    <w:abstractNumId w:val="40"/>
  </w:num>
  <w:num w:numId="49" w16cid:durableId="2069186048">
    <w:abstractNumId w:val="29"/>
  </w:num>
  <w:num w:numId="50" w16cid:durableId="96261247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309"/>
    <w:rsid w:val="000001CC"/>
    <w:rsid w:val="0000113D"/>
    <w:rsid w:val="00010548"/>
    <w:rsid w:val="0001125D"/>
    <w:rsid w:val="00016C8D"/>
    <w:rsid w:val="00021395"/>
    <w:rsid w:val="0002167A"/>
    <w:rsid w:val="00023952"/>
    <w:rsid w:val="00023E0D"/>
    <w:rsid w:val="000244D7"/>
    <w:rsid w:val="00026C12"/>
    <w:rsid w:val="0002756A"/>
    <w:rsid w:val="000275F9"/>
    <w:rsid w:val="000277A0"/>
    <w:rsid w:val="00031640"/>
    <w:rsid w:val="00031D1A"/>
    <w:rsid w:val="00032309"/>
    <w:rsid w:val="000333C3"/>
    <w:rsid w:val="000347D9"/>
    <w:rsid w:val="00034970"/>
    <w:rsid w:val="00034D33"/>
    <w:rsid w:val="00036215"/>
    <w:rsid w:val="00036DD6"/>
    <w:rsid w:val="00036F3D"/>
    <w:rsid w:val="00040EF6"/>
    <w:rsid w:val="00045013"/>
    <w:rsid w:val="00046E4C"/>
    <w:rsid w:val="0005164B"/>
    <w:rsid w:val="00052232"/>
    <w:rsid w:val="00052FE4"/>
    <w:rsid w:val="0005396C"/>
    <w:rsid w:val="00053C07"/>
    <w:rsid w:val="0005460D"/>
    <w:rsid w:val="00054D4A"/>
    <w:rsid w:val="00054D82"/>
    <w:rsid w:val="00055E6A"/>
    <w:rsid w:val="000615A5"/>
    <w:rsid w:val="00063020"/>
    <w:rsid w:val="000638D6"/>
    <w:rsid w:val="000655F6"/>
    <w:rsid w:val="00067BBA"/>
    <w:rsid w:val="00070C29"/>
    <w:rsid w:val="00071988"/>
    <w:rsid w:val="00071C69"/>
    <w:rsid w:val="000725A0"/>
    <w:rsid w:val="00073AA4"/>
    <w:rsid w:val="00077E4D"/>
    <w:rsid w:val="00083657"/>
    <w:rsid w:val="000846DB"/>
    <w:rsid w:val="00085A14"/>
    <w:rsid w:val="00090081"/>
    <w:rsid w:val="0009033C"/>
    <w:rsid w:val="000945E8"/>
    <w:rsid w:val="000946F4"/>
    <w:rsid w:val="000949BA"/>
    <w:rsid w:val="000960C2"/>
    <w:rsid w:val="000963BC"/>
    <w:rsid w:val="000969F3"/>
    <w:rsid w:val="000A0D08"/>
    <w:rsid w:val="000A1FAF"/>
    <w:rsid w:val="000A458C"/>
    <w:rsid w:val="000A4759"/>
    <w:rsid w:val="000A58BE"/>
    <w:rsid w:val="000A79DB"/>
    <w:rsid w:val="000B103E"/>
    <w:rsid w:val="000B1A31"/>
    <w:rsid w:val="000B3A20"/>
    <w:rsid w:val="000B5267"/>
    <w:rsid w:val="000B57A4"/>
    <w:rsid w:val="000C1CCF"/>
    <w:rsid w:val="000C6760"/>
    <w:rsid w:val="000D0ABA"/>
    <w:rsid w:val="000D117D"/>
    <w:rsid w:val="000D2627"/>
    <w:rsid w:val="000D75AA"/>
    <w:rsid w:val="000D7A11"/>
    <w:rsid w:val="000E1E6C"/>
    <w:rsid w:val="000E368D"/>
    <w:rsid w:val="000E3C62"/>
    <w:rsid w:val="000E3FF1"/>
    <w:rsid w:val="000E5CD8"/>
    <w:rsid w:val="000E6119"/>
    <w:rsid w:val="000F01C9"/>
    <w:rsid w:val="000F0FC7"/>
    <w:rsid w:val="000F1503"/>
    <w:rsid w:val="000F1FF1"/>
    <w:rsid w:val="000F35D5"/>
    <w:rsid w:val="000F43F3"/>
    <w:rsid w:val="000F60E1"/>
    <w:rsid w:val="00100370"/>
    <w:rsid w:val="00101C35"/>
    <w:rsid w:val="0010347B"/>
    <w:rsid w:val="00103C1E"/>
    <w:rsid w:val="001045BD"/>
    <w:rsid w:val="0011006A"/>
    <w:rsid w:val="001101FB"/>
    <w:rsid w:val="0011046F"/>
    <w:rsid w:val="00110E1C"/>
    <w:rsid w:val="00113165"/>
    <w:rsid w:val="00113B38"/>
    <w:rsid w:val="00114AC0"/>
    <w:rsid w:val="001170E1"/>
    <w:rsid w:val="0012198E"/>
    <w:rsid w:val="00123C75"/>
    <w:rsid w:val="0012473C"/>
    <w:rsid w:val="00124C7D"/>
    <w:rsid w:val="00127E0B"/>
    <w:rsid w:val="00131439"/>
    <w:rsid w:val="001369D9"/>
    <w:rsid w:val="00137DE2"/>
    <w:rsid w:val="00140ABC"/>
    <w:rsid w:val="001426BB"/>
    <w:rsid w:val="001438E7"/>
    <w:rsid w:val="00143A8B"/>
    <w:rsid w:val="001443DE"/>
    <w:rsid w:val="00144519"/>
    <w:rsid w:val="00144D2B"/>
    <w:rsid w:val="00145520"/>
    <w:rsid w:val="00147C33"/>
    <w:rsid w:val="0015044E"/>
    <w:rsid w:val="00150C07"/>
    <w:rsid w:val="00155282"/>
    <w:rsid w:val="00155F19"/>
    <w:rsid w:val="00156E6D"/>
    <w:rsid w:val="001574B4"/>
    <w:rsid w:val="00162325"/>
    <w:rsid w:val="0016373A"/>
    <w:rsid w:val="001647F5"/>
    <w:rsid w:val="00167325"/>
    <w:rsid w:val="00171764"/>
    <w:rsid w:val="001720C7"/>
    <w:rsid w:val="001725CA"/>
    <w:rsid w:val="00180966"/>
    <w:rsid w:val="0018328C"/>
    <w:rsid w:val="001839A8"/>
    <w:rsid w:val="00183D69"/>
    <w:rsid w:val="00185B5E"/>
    <w:rsid w:val="00186C11"/>
    <w:rsid w:val="001875B2"/>
    <w:rsid w:val="00190D8F"/>
    <w:rsid w:val="001915E4"/>
    <w:rsid w:val="00193A0A"/>
    <w:rsid w:val="00196B21"/>
    <w:rsid w:val="001973DD"/>
    <w:rsid w:val="001A0613"/>
    <w:rsid w:val="001A1289"/>
    <w:rsid w:val="001A15A7"/>
    <w:rsid w:val="001A405B"/>
    <w:rsid w:val="001A55BD"/>
    <w:rsid w:val="001A6433"/>
    <w:rsid w:val="001A6441"/>
    <w:rsid w:val="001B0F55"/>
    <w:rsid w:val="001B1D39"/>
    <w:rsid w:val="001B2FDC"/>
    <w:rsid w:val="001B4303"/>
    <w:rsid w:val="001B4DB6"/>
    <w:rsid w:val="001B4ED3"/>
    <w:rsid w:val="001B66C1"/>
    <w:rsid w:val="001B6906"/>
    <w:rsid w:val="001B71C2"/>
    <w:rsid w:val="001C0CE5"/>
    <w:rsid w:val="001C1749"/>
    <w:rsid w:val="001C3B75"/>
    <w:rsid w:val="001C3E9A"/>
    <w:rsid w:val="001C4977"/>
    <w:rsid w:val="001C4DC4"/>
    <w:rsid w:val="001C6CF0"/>
    <w:rsid w:val="001C6EE2"/>
    <w:rsid w:val="001C7D43"/>
    <w:rsid w:val="001D079C"/>
    <w:rsid w:val="001D5D5C"/>
    <w:rsid w:val="001D67C9"/>
    <w:rsid w:val="001E0327"/>
    <w:rsid w:val="001E4382"/>
    <w:rsid w:val="001E494A"/>
    <w:rsid w:val="001E5B89"/>
    <w:rsid w:val="001E6479"/>
    <w:rsid w:val="001E6A84"/>
    <w:rsid w:val="001E6E8C"/>
    <w:rsid w:val="001E7679"/>
    <w:rsid w:val="001F3E7E"/>
    <w:rsid w:val="001F6F42"/>
    <w:rsid w:val="001F72AC"/>
    <w:rsid w:val="001F7A7A"/>
    <w:rsid w:val="002004AE"/>
    <w:rsid w:val="00204499"/>
    <w:rsid w:val="00205325"/>
    <w:rsid w:val="00205550"/>
    <w:rsid w:val="002063F7"/>
    <w:rsid w:val="00211678"/>
    <w:rsid w:val="00214C26"/>
    <w:rsid w:val="00216024"/>
    <w:rsid w:val="00217493"/>
    <w:rsid w:val="00220A47"/>
    <w:rsid w:val="00220D58"/>
    <w:rsid w:val="00221990"/>
    <w:rsid w:val="00224970"/>
    <w:rsid w:val="002262DC"/>
    <w:rsid w:val="002345AC"/>
    <w:rsid w:val="0023657A"/>
    <w:rsid w:val="00236ADD"/>
    <w:rsid w:val="00240915"/>
    <w:rsid w:val="0024169B"/>
    <w:rsid w:val="00242360"/>
    <w:rsid w:val="002426C6"/>
    <w:rsid w:val="00243B9D"/>
    <w:rsid w:val="00246200"/>
    <w:rsid w:val="0024652C"/>
    <w:rsid w:val="00246D0F"/>
    <w:rsid w:val="00246F69"/>
    <w:rsid w:val="002522AB"/>
    <w:rsid w:val="0025341B"/>
    <w:rsid w:val="0025457B"/>
    <w:rsid w:val="00255C1C"/>
    <w:rsid w:val="00257611"/>
    <w:rsid w:val="002629DE"/>
    <w:rsid w:val="00262EB9"/>
    <w:rsid w:val="00263780"/>
    <w:rsid w:val="00264532"/>
    <w:rsid w:val="00264BA7"/>
    <w:rsid w:val="00270141"/>
    <w:rsid w:val="002740F3"/>
    <w:rsid w:val="00274AAB"/>
    <w:rsid w:val="002773EC"/>
    <w:rsid w:val="00277BC7"/>
    <w:rsid w:val="00280966"/>
    <w:rsid w:val="00281202"/>
    <w:rsid w:val="002853C2"/>
    <w:rsid w:val="002856BA"/>
    <w:rsid w:val="0029024B"/>
    <w:rsid w:val="00295300"/>
    <w:rsid w:val="00295952"/>
    <w:rsid w:val="00296117"/>
    <w:rsid w:val="002A0111"/>
    <w:rsid w:val="002A0515"/>
    <w:rsid w:val="002A1115"/>
    <w:rsid w:val="002A15D8"/>
    <w:rsid w:val="002A2917"/>
    <w:rsid w:val="002A48AE"/>
    <w:rsid w:val="002A4901"/>
    <w:rsid w:val="002B2604"/>
    <w:rsid w:val="002B760A"/>
    <w:rsid w:val="002C32EA"/>
    <w:rsid w:val="002C3A0C"/>
    <w:rsid w:val="002C3B20"/>
    <w:rsid w:val="002C40F0"/>
    <w:rsid w:val="002D118B"/>
    <w:rsid w:val="002D34F8"/>
    <w:rsid w:val="002D36DD"/>
    <w:rsid w:val="002D4701"/>
    <w:rsid w:val="002D5E1B"/>
    <w:rsid w:val="002E3ABB"/>
    <w:rsid w:val="002E45CB"/>
    <w:rsid w:val="002E5F41"/>
    <w:rsid w:val="002E7D21"/>
    <w:rsid w:val="002F1899"/>
    <w:rsid w:val="002F1A35"/>
    <w:rsid w:val="002F1BB5"/>
    <w:rsid w:val="002F1D3D"/>
    <w:rsid w:val="002F5EB4"/>
    <w:rsid w:val="002F661B"/>
    <w:rsid w:val="00300B61"/>
    <w:rsid w:val="00300EC6"/>
    <w:rsid w:val="00302D3C"/>
    <w:rsid w:val="00303770"/>
    <w:rsid w:val="00304BE7"/>
    <w:rsid w:val="00304E54"/>
    <w:rsid w:val="00304EF2"/>
    <w:rsid w:val="00311DDD"/>
    <w:rsid w:val="00314A37"/>
    <w:rsid w:val="0031571C"/>
    <w:rsid w:val="003202AC"/>
    <w:rsid w:val="003219E0"/>
    <w:rsid w:val="00321D49"/>
    <w:rsid w:val="00323D67"/>
    <w:rsid w:val="00323D8D"/>
    <w:rsid w:val="00324C80"/>
    <w:rsid w:val="00326FB9"/>
    <w:rsid w:val="0032789E"/>
    <w:rsid w:val="00330CF0"/>
    <w:rsid w:val="00332DBB"/>
    <w:rsid w:val="00341A4D"/>
    <w:rsid w:val="00341C1D"/>
    <w:rsid w:val="0034613F"/>
    <w:rsid w:val="00346618"/>
    <w:rsid w:val="00346B42"/>
    <w:rsid w:val="00350B4F"/>
    <w:rsid w:val="00351271"/>
    <w:rsid w:val="003517C5"/>
    <w:rsid w:val="00356A9A"/>
    <w:rsid w:val="00356C69"/>
    <w:rsid w:val="0035750D"/>
    <w:rsid w:val="00357BF3"/>
    <w:rsid w:val="00357EB7"/>
    <w:rsid w:val="003600CC"/>
    <w:rsid w:val="003604F5"/>
    <w:rsid w:val="003615DF"/>
    <w:rsid w:val="00361CFF"/>
    <w:rsid w:val="003633D9"/>
    <w:rsid w:val="00364253"/>
    <w:rsid w:val="00364722"/>
    <w:rsid w:val="00365024"/>
    <w:rsid w:val="00366D4D"/>
    <w:rsid w:val="00370848"/>
    <w:rsid w:val="003709E5"/>
    <w:rsid w:val="00372451"/>
    <w:rsid w:val="003771C1"/>
    <w:rsid w:val="0037743A"/>
    <w:rsid w:val="00381350"/>
    <w:rsid w:val="00383B5D"/>
    <w:rsid w:val="003869EE"/>
    <w:rsid w:val="00386E32"/>
    <w:rsid w:val="0039301F"/>
    <w:rsid w:val="003957B5"/>
    <w:rsid w:val="003960E2"/>
    <w:rsid w:val="00396461"/>
    <w:rsid w:val="0039773C"/>
    <w:rsid w:val="003A0253"/>
    <w:rsid w:val="003A15CD"/>
    <w:rsid w:val="003A2892"/>
    <w:rsid w:val="003A3570"/>
    <w:rsid w:val="003A69D2"/>
    <w:rsid w:val="003B0522"/>
    <w:rsid w:val="003B2F81"/>
    <w:rsid w:val="003B6FAE"/>
    <w:rsid w:val="003C0ADA"/>
    <w:rsid w:val="003C305A"/>
    <w:rsid w:val="003C35BC"/>
    <w:rsid w:val="003C3AE3"/>
    <w:rsid w:val="003C5229"/>
    <w:rsid w:val="003C6BDF"/>
    <w:rsid w:val="003D051D"/>
    <w:rsid w:val="003D0D85"/>
    <w:rsid w:val="003D6DF3"/>
    <w:rsid w:val="003E1904"/>
    <w:rsid w:val="003E1C19"/>
    <w:rsid w:val="003E28C5"/>
    <w:rsid w:val="003E4E04"/>
    <w:rsid w:val="003E5154"/>
    <w:rsid w:val="003E7896"/>
    <w:rsid w:val="003E7FC1"/>
    <w:rsid w:val="003F2707"/>
    <w:rsid w:val="003F2E47"/>
    <w:rsid w:val="003F4891"/>
    <w:rsid w:val="003F5240"/>
    <w:rsid w:val="003F5AE5"/>
    <w:rsid w:val="003F618D"/>
    <w:rsid w:val="003F6263"/>
    <w:rsid w:val="00400770"/>
    <w:rsid w:val="0040347C"/>
    <w:rsid w:val="00403FCC"/>
    <w:rsid w:val="00410943"/>
    <w:rsid w:val="00412CCD"/>
    <w:rsid w:val="00414DA8"/>
    <w:rsid w:val="004165B8"/>
    <w:rsid w:val="00420244"/>
    <w:rsid w:val="00425431"/>
    <w:rsid w:val="00425BB9"/>
    <w:rsid w:val="004318E0"/>
    <w:rsid w:val="00431B2C"/>
    <w:rsid w:val="00433369"/>
    <w:rsid w:val="00434309"/>
    <w:rsid w:val="004343D9"/>
    <w:rsid w:val="00434498"/>
    <w:rsid w:val="00436054"/>
    <w:rsid w:val="004370BC"/>
    <w:rsid w:val="0044093E"/>
    <w:rsid w:val="00442762"/>
    <w:rsid w:val="00445E8A"/>
    <w:rsid w:val="0045231C"/>
    <w:rsid w:val="00452B11"/>
    <w:rsid w:val="00452DD6"/>
    <w:rsid w:val="004537A8"/>
    <w:rsid w:val="0045433A"/>
    <w:rsid w:val="00454F52"/>
    <w:rsid w:val="00455E5B"/>
    <w:rsid w:val="00461155"/>
    <w:rsid w:val="00461641"/>
    <w:rsid w:val="0046168F"/>
    <w:rsid w:val="00461D1D"/>
    <w:rsid w:val="00466DA7"/>
    <w:rsid w:val="00471F4D"/>
    <w:rsid w:val="004721CB"/>
    <w:rsid w:val="0047349F"/>
    <w:rsid w:val="004737DC"/>
    <w:rsid w:val="004742DC"/>
    <w:rsid w:val="00474CE9"/>
    <w:rsid w:val="004755D7"/>
    <w:rsid w:val="00480048"/>
    <w:rsid w:val="00481AE0"/>
    <w:rsid w:val="004829A8"/>
    <w:rsid w:val="004852AF"/>
    <w:rsid w:val="00485AF0"/>
    <w:rsid w:val="00485EB6"/>
    <w:rsid w:val="0048648B"/>
    <w:rsid w:val="004864BE"/>
    <w:rsid w:val="00490381"/>
    <w:rsid w:val="00490E31"/>
    <w:rsid w:val="00491FB4"/>
    <w:rsid w:val="004951EB"/>
    <w:rsid w:val="004A05D3"/>
    <w:rsid w:val="004A2957"/>
    <w:rsid w:val="004A7C9D"/>
    <w:rsid w:val="004B2163"/>
    <w:rsid w:val="004C459E"/>
    <w:rsid w:val="004C47CF"/>
    <w:rsid w:val="004C4D2B"/>
    <w:rsid w:val="004C6AA9"/>
    <w:rsid w:val="004D04D4"/>
    <w:rsid w:val="004D09FD"/>
    <w:rsid w:val="004D20FE"/>
    <w:rsid w:val="004D2325"/>
    <w:rsid w:val="004D257D"/>
    <w:rsid w:val="004D433B"/>
    <w:rsid w:val="004D5968"/>
    <w:rsid w:val="004D5B64"/>
    <w:rsid w:val="004D6789"/>
    <w:rsid w:val="004D6861"/>
    <w:rsid w:val="004D6B29"/>
    <w:rsid w:val="004D712B"/>
    <w:rsid w:val="004D7133"/>
    <w:rsid w:val="004D7F5B"/>
    <w:rsid w:val="004E0037"/>
    <w:rsid w:val="004E0870"/>
    <w:rsid w:val="004E176C"/>
    <w:rsid w:val="004E3272"/>
    <w:rsid w:val="004E738C"/>
    <w:rsid w:val="004F180F"/>
    <w:rsid w:val="004F19EE"/>
    <w:rsid w:val="004F3200"/>
    <w:rsid w:val="004F350E"/>
    <w:rsid w:val="004F3C00"/>
    <w:rsid w:val="004F3CDC"/>
    <w:rsid w:val="00502FE9"/>
    <w:rsid w:val="00503E8F"/>
    <w:rsid w:val="00505E0B"/>
    <w:rsid w:val="005066B2"/>
    <w:rsid w:val="00507339"/>
    <w:rsid w:val="00507ACA"/>
    <w:rsid w:val="005126D9"/>
    <w:rsid w:val="00514132"/>
    <w:rsid w:val="00514985"/>
    <w:rsid w:val="00517151"/>
    <w:rsid w:val="005222B6"/>
    <w:rsid w:val="00523309"/>
    <w:rsid w:val="00526229"/>
    <w:rsid w:val="005264FA"/>
    <w:rsid w:val="00534311"/>
    <w:rsid w:val="0053521E"/>
    <w:rsid w:val="005362A7"/>
    <w:rsid w:val="005371C8"/>
    <w:rsid w:val="005400C6"/>
    <w:rsid w:val="00540111"/>
    <w:rsid w:val="00540798"/>
    <w:rsid w:val="00542CA1"/>
    <w:rsid w:val="00542F1C"/>
    <w:rsid w:val="005431B6"/>
    <w:rsid w:val="00543AC6"/>
    <w:rsid w:val="00544245"/>
    <w:rsid w:val="00544A75"/>
    <w:rsid w:val="00545A01"/>
    <w:rsid w:val="00545A78"/>
    <w:rsid w:val="00545BF5"/>
    <w:rsid w:val="00556FF0"/>
    <w:rsid w:val="00560ABC"/>
    <w:rsid w:val="00562575"/>
    <w:rsid w:val="00563DDF"/>
    <w:rsid w:val="00564C98"/>
    <w:rsid w:val="005656F5"/>
    <w:rsid w:val="005708E7"/>
    <w:rsid w:val="00574091"/>
    <w:rsid w:val="00576DFB"/>
    <w:rsid w:val="00577387"/>
    <w:rsid w:val="005803A4"/>
    <w:rsid w:val="00580494"/>
    <w:rsid w:val="005815B7"/>
    <w:rsid w:val="00582E34"/>
    <w:rsid w:val="005835C3"/>
    <w:rsid w:val="00584B51"/>
    <w:rsid w:val="0058520F"/>
    <w:rsid w:val="00585802"/>
    <w:rsid w:val="005864E8"/>
    <w:rsid w:val="005876C8"/>
    <w:rsid w:val="0059264E"/>
    <w:rsid w:val="00595D09"/>
    <w:rsid w:val="0059765E"/>
    <w:rsid w:val="005A14F1"/>
    <w:rsid w:val="005A2693"/>
    <w:rsid w:val="005A3CF2"/>
    <w:rsid w:val="005A3E70"/>
    <w:rsid w:val="005A4916"/>
    <w:rsid w:val="005A688A"/>
    <w:rsid w:val="005A7C83"/>
    <w:rsid w:val="005A7D03"/>
    <w:rsid w:val="005B1631"/>
    <w:rsid w:val="005B187E"/>
    <w:rsid w:val="005B3F76"/>
    <w:rsid w:val="005B591E"/>
    <w:rsid w:val="005B5D31"/>
    <w:rsid w:val="005B64FD"/>
    <w:rsid w:val="005B68AA"/>
    <w:rsid w:val="005C30AC"/>
    <w:rsid w:val="005C3293"/>
    <w:rsid w:val="005C39B6"/>
    <w:rsid w:val="005D0663"/>
    <w:rsid w:val="005D27C8"/>
    <w:rsid w:val="005D76D8"/>
    <w:rsid w:val="005E120D"/>
    <w:rsid w:val="005E2752"/>
    <w:rsid w:val="005E651F"/>
    <w:rsid w:val="005E6DF2"/>
    <w:rsid w:val="005F0052"/>
    <w:rsid w:val="005F1448"/>
    <w:rsid w:val="005F25F6"/>
    <w:rsid w:val="005F449E"/>
    <w:rsid w:val="005F5DCA"/>
    <w:rsid w:val="005F5F96"/>
    <w:rsid w:val="005F6E6C"/>
    <w:rsid w:val="005F7D02"/>
    <w:rsid w:val="005F7F05"/>
    <w:rsid w:val="00602289"/>
    <w:rsid w:val="00602F8D"/>
    <w:rsid w:val="006038BB"/>
    <w:rsid w:val="00606BF0"/>
    <w:rsid w:val="006103FC"/>
    <w:rsid w:val="0061205A"/>
    <w:rsid w:val="00612266"/>
    <w:rsid w:val="00615FEE"/>
    <w:rsid w:val="006207AE"/>
    <w:rsid w:val="006211B2"/>
    <w:rsid w:val="00622D7A"/>
    <w:rsid w:val="00624B2B"/>
    <w:rsid w:val="00624FA3"/>
    <w:rsid w:val="0062679B"/>
    <w:rsid w:val="00627E6A"/>
    <w:rsid w:val="006305EE"/>
    <w:rsid w:val="006308FD"/>
    <w:rsid w:val="00630A08"/>
    <w:rsid w:val="00631058"/>
    <w:rsid w:val="00631CF4"/>
    <w:rsid w:val="006322C8"/>
    <w:rsid w:val="0063508B"/>
    <w:rsid w:val="0064013D"/>
    <w:rsid w:val="00640C32"/>
    <w:rsid w:val="006430B4"/>
    <w:rsid w:val="0064631F"/>
    <w:rsid w:val="00646C20"/>
    <w:rsid w:val="00646D29"/>
    <w:rsid w:val="00647299"/>
    <w:rsid w:val="00647FB4"/>
    <w:rsid w:val="00650204"/>
    <w:rsid w:val="00651AB8"/>
    <w:rsid w:val="00651B13"/>
    <w:rsid w:val="00652350"/>
    <w:rsid w:val="00656A73"/>
    <w:rsid w:val="00660A28"/>
    <w:rsid w:val="00660E8A"/>
    <w:rsid w:val="00665780"/>
    <w:rsid w:val="0066650B"/>
    <w:rsid w:val="00666CD6"/>
    <w:rsid w:val="00666D88"/>
    <w:rsid w:val="0066767F"/>
    <w:rsid w:val="00670344"/>
    <w:rsid w:val="00671AF5"/>
    <w:rsid w:val="00672CD5"/>
    <w:rsid w:val="00673383"/>
    <w:rsid w:val="00673A36"/>
    <w:rsid w:val="00674377"/>
    <w:rsid w:val="006745A2"/>
    <w:rsid w:val="00675A18"/>
    <w:rsid w:val="006776C0"/>
    <w:rsid w:val="00680A5B"/>
    <w:rsid w:val="0068128A"/>
    <w:rsid w:val="00681A82"/>
    <w:rsid w:val="006849BE"/>
    <w:rsid w:val="00685EA3"/>
    <w:rsid w:val="00686B7B"/>
    <w:rsid w:val="00686FE7"/>
    <w:rsid w:val="0068772F"/>
    <w:rsid w:val="00687CED"/>
    <w:rsid w:val="00690E42"/>
    <w:rsid w:val="00692BD4"/>
    <w:rsid w:val="00695AF2"/>
    <w:rsid w:val="006A0186"/>
    <w:rsid w:val="006A1F28"/>
    <w:rsid w:val="006A59DB"/>
    <w:rsid w:val="006A79A7"/>
    <w:rsid w:val="006B020E"/>
    <w:rsid w:val="006B1B02"/>
    <w:rsid w:val="006B64CB"/>
    <w:rsid w:val="006C0BC5"/>
    <w:rsid w:val="006C531A"/>
    <w:rsid w:val="006C5A36"/>
    <w:rsid w:val="006D603A"/>
    <w:rsid w:val="006D77DE"/>
    <w:rsid w:val="006E2304"/>
    <w:rsid w:val="006E2A87"/>
    <w:rsid w:val="006E5D1E"/>
    <w:rsid w:val="006F1D39"/>
    <w:rsid w:val="006F323E"/>
    <w:rsid w:val="006F367E"/>
    <w:rsid w:val="006F4C38"/>
    <w:rsid w:val="006F7453"/>
    <w:rsid w:val="00702863"/>
    <w:rsid w:val="00703C4E"/>
    <w:rsid w:val="007045E6"/>
    <w:rsid w:val="00704764"/>
    <w:rsid w:val="00705FE1"/>
    <w:rsid w:val="00710078"/>
    <w:rsid w:val="00710226"/>
    <w:rsid w:val="00710DBC"/>
    <w:rsid w:val="00711FCA"/>
    <w:rsid w:val="00712379"/>
    <w:rsid w:val="00712B9C"/>
    <w:rsid w:val="007161BB"/>
    <w:rsid w:val="00721D07"/>
    <w:rsid w:val="00722985"/>
    <w:rsid w:val="00723840"/>
    <w:rsid w:val="00724352"/>
    <w:rsid w:val="00726C39"/>
    <w:rsid w:val="00727F61"/>
    <w:rsid w:val="0073518F"/>
    <w:rsid w:val="00736DC7"/>
    <w:rsid w:val="007413DE"/>
    <w:rsid w:val="00743360"/>
    <w:rsid w:val="00744565"/>
    <w:rsid w:val="00746441"/>
    <w:rsid w:val="00746F4E"/>
    <w:rsid w:val="007478D4"/>
    <w:rsid w:val="007511C6"/>
    <w:rsid w:val="007526E6"/>
    <w:rsid w:val="00757A3E"/>
    <w:rsid w:val="00760ABA"/>
    <w:rsid w:val="00766D4E"/>
    <w:rsid w:val="007718F1"/>
    <w:rsid w:val="007725C2"/>
    <w:rsid w:val="00773FFE"/>
    <w:rsid w:val="007778C3"/>
    <w:rsid w:val="0078040B"/>
    <w:rsid w:val="007819D9"/>
    <w:rsid w:val="00783508"/>
    <w:rsid w:val="00784B6D"/>
    <w:rsid w:val="00786304"/>
    <w:rsid w:val="00786AEF"/>
    <w:rsid w:val="0079398E"/>
    <w:rsid w:val="00793B95"/>
    <w:rsid w:val="00794865"/>
    <w:rsid w:val="00794CD6"/>
    <w:rsid w:val="00796040"/>
    <w:rsid w:val="007A1DA6"/>
    <w:rsid w:val="007A1EBC"/>
    <w:rsid w:val="007A229E"/>
    <w:rsid w:val="007A2FE1"/>
    <w:rsid w:val="007A3016"/>
    <w:rsid w:val="007A67A6"/>
    <w:rsid w:val="007B0B29"/>
    <w:rsid w:val="007B0C19"/>
    <w:rsid w:val="007B2A69"/>
    <w:rsid w:val="007B2AEC"/>
    <w:rsid w:val="007B4480"/>
    <w:rsid w:val="007B4616"/>
    <w:rsid w:val="007B6156"/>
    <w:rsid w:val="007B69A1"/>
    <w:rsid w:val="007C1A02"/>
    <w:rsid w:val="007C2433"/>
    <w:rsid w:val="007C2757"/>
    <w:rsid w:val="007C2F77"/>
    <w:rsid w:val="007C3796"/>
    <w:rsid w:val="007C3DAE"/>
    <w:rsid w:val="007C4BFF"/>
    <w:rsid w:val="007C67D1"/>
    <w:rsid w:val="007C7112"/>
    <w:rsid w:val="007D17D9"/>
    <w:rsid w:val="007D4BCC"/>
    <w:rsid w:val="007D6C6D"/>
    <w:rsid w:val="007D72A2"/>
    <w:rsid w:val="007E07C4"/>
    <w:rsid w:val="007E1C47"/>
    <w:rsid w:val="007F16D1"/>
    <w:rsid w:val="007F1970"/>
    <w:rsid w:val="007F1B49"/>
    <w:rsid w:val="007F2968"/>
    <w:rsid w:val="007F2AAF"/>
    <w:rsid w:val="007F6596"/>
    <w:rsid w:val="007F66A3"/>
    <w:rsid w:val="00800779"/>
    <w:rsid w:val="00801D30"/>
    <w:rsid w:val="00803486"/>
    <w:rsid w:val="00806227"/>
    <w:rsid w:val="00810260"/>
    <w:rsid w:val="00811355"/>
    <w:rsid w:val="008113A8"/>
    <w:rsid w:val="00811CB0"/>
    <w:rsid w:val="00815F44"/>
    <w:rsid w:val="008162B0"/>
    <w:rsid w:val="00816A26"/>
    <w:rsid w:val="008201E7"/>
    <w:rsid w:val="0082031A"/>
    <w:rsid w:val="00820BA0"/>
    <w:rsid w:val="00822F26"/>
    <w:rsid w:val="0082466F"/>
    <w:rsid w:val="008248DB"/>
    <w:rsid w:val="0082493E"/>
    <w:rsid w:val="008264C8"/>
    <w:rsid w:val="008278E8"/>
    <w:rsid w:val="00834E8C"/>
    <w:rsid w:val="008377B5"/>
    <w:rsid w:val="00840FC1"/>
    <w:rsid w:val="00841216"/>
    <w:rsid w:val="0084340B"/>
    <w:rsid w:val="008438F5"/>
    <w:rsid w:val="00843AA3"/>
    <w:rsid w:val="00844889"/>
    <w:rsid w:val="0084542F"/>
    <w:rsid w:val="0084601D"/>
    <w:rsid w:val="00846F29"/>
    <w:rsid w:val="0085167A"/>
    <w:rsid w:val="0085241C"/>
    <w:rsid w:val="008533B8"/>
    <w:rsid w:val="00853EFE"/>
    <w:rsid w:val="00856BD2"/>
    <w:rsid w:val="00856CAE"/>
    <w:rsid w:val="00857A58"/>
    <w:rsid w:val="00861714"/>
    <w:rsid w:val="00862E14"/>
    <w:rsid w:val="008634BB"/>
    <w:rsid w:val="00864A9C"/>
    <w:rsid w:val="00865BF1"/>
    <w:rsid w:val="00870A95"/>
    <w:rsid w:val="00871260"/>
    <w:rsid w:val="00871566"/>
    <w:rsid w:val="00872D31"/>
    <w:rsid w:val="00874297"/>
    <w:rsid w:val="00874D0C"/>
    <w:rsid w:val="00875884"/>
    <w:rsid w:val="008762F8"/>
    <w:rsid w:val="008766F3"/>
    <w:rsid w:val="00877AC3"/>
    <w:rsid w:val="00880C08"/>
    <w:rsid w:val="008816AC"/>
    <w:rsid w:val="00881CC1"/>
    <w:rsid w:val="00886169"/>
    <w:rsid w:val="00890DBF"/>
    <w:rsid w:val="00890E41"/>
    <w:rsid w:val="00891B29"/>
    <w:rsid w:val="00892832"/>
    <w:rsid w:val="00892DA0"/>
    <w:rsid w:val="00895F94"/>
    <w:rsid w:val="00896547"/>
    <w:rsid w:val="00896BE3"/>
    <w:rsid w:val="00897D7C"/>
    <w:rsid w:val="008A2441"/>
    <w:rsid w:val="008A6A0A"/>
    <w:rsid w:val="008B1E4F"/>
    <w:rsid w:val="008B35E8"/>
    <w:rsid w:val="008B384D"/>
    <w:rsid w:val="008B4AA4"/>
    <w:rsid w:val="008B6B76"/>
    <w:rsid w:val="008C0284"/>
    <w:rsid w:val="008C169A"/>
    <w:rsid w:val="008C2012"/>
    <w:rsid w:val="008C2E5A"/>
    <w:rsid w:val="008C32BA"/>
    <w:rsid w:val="008C4E39"/>
    <w:rsid w:val="008D23B2"/>
    <w:rsid w:val="008D2410"/>
    <w:rsid w:val="008D29D4"/>
    <w:rsid w:val="008D5CBB"/>
    <w:rsid w:val="008D7290"/>
    <w:rsid w:val="008E3D55"/>
    <w:rsid w:val="008E410F"/>
    <w:rsid w:val="008E4857"/>
    <w:rsid w:val="008E57B3"/>
    <w:rsid w:val="008E7947"/>
    <w:rsid w:val="008F03A5"/>
    <w:rsid w:val="008F133D"/>
    <w:rsid w:val="008F163E"/>
    <w:rsid w:val="008F1892"/>
    <w:rsid w:val="008F1B24"/>
    <w:rsid w:val="008F266D"/>
    <w:rsid w:val="008F6EF9"/>
    <w:rsid w:val="008F787C"/>
    <w:rsid w:val="00902B83"/>
    <w:rsid w:val="00906AAA"/>
    <w:rsid w:val="009101F9"/>
    <w:rsid w:val="00911DB7"/>
    <w:rsid w:val="00912947"/>
    <w:rsid w:val="0091331A"/>
    <w:rsid w:val="00914229"/>
    <w:rsid w:val="009160EB"/>
    <w:rsid w:val="0091617A"/>
    <w:rsid w:val="00916C2A"/>
    <w:rsid w:val="00917830"/>
    <w:rsid w:val="00922F8F"/>
    <w:rsid w:val="0092568F"/>
    <w:rsid w:val="00925B7F"/>
    <w:rsid w:val="0092669D"/>
    <w:rsid w:val="009304DF"/>
    <w:rsid w:val="00932164"/>
    <w:rsid w:val="009371C3"/>
    <w:rsid w:val="009376FA"/>
    <w:rsid w:val="00940D11"/>
    <w:rsid w:val="00941D59"/>
    <w:rsid w:val="00944A70"/>
    <w:rsid w:val="009506FF"/>
    <w:rsid w:val="00950788"/>
    <w:rsid w:val="0095084F"/>
    <w:rsid w:val="009508D0"/>
    <w:rsid w:val="00950D38"/>
    <w:rsid w:val="0095381D"/>
    <w:rsid w:val="00953E9E"/>
    <w:rsid w:val="0095400D"/>
    <w:rsid w:val="009553FF"/>
    <w:rsid w:val="009564EB"/>
    <w:rsid w:val="009569FD"/>
    <w:rsid w:val="00956B84"/>
    <w:rsid w:val="009605B5"/>
    <w:rsid w:val="00962EB9"/>
    <w:rsid w:val="009638C7"/>
    <w:rsid w:val="009642F9"/>
    <w:rsid w:val="00965D2F"/>
    <w:rsid w:val="00966064"/>
    <w:rsid w:val="00975254"/>
    <w:rsid w:val="00975BD6"/>
    <w:rsid w:val="0098252F"/>
    <w:rsid w:val="00985944"/>
    <w:rsid w:val="009877A4"/>
    <w:rsid w:val="00990599"/>
    <w:rsid w:val="00991368"/>
    <w:rsid w:val="00991E1E"/>
    <w:rsid w:val="0099467C"/>
    <w:rsid w:val="00996172"/>
    <w:rsid w:val="00997BEA"/>
    <w:rsid w:val="009A1ADD"/>
    <w:rsid w:val="009A7CC0"/>
    <w:rsid w:val="009B2984"/>
    <w:rsid w:val="009B477B"/>
    <w:rsid w:val="009B5203"/>
    <w:rsid w:val="009B5FD3"/>
    <w:rsid w:val="009C18BA"/>
    <w:rsid w:val="009C459D"/>
    <w:rsid w:val="009C5081"/>
    <w:rsid w:val="009C5787"/>
    <w:rsid w:val="009D0B7B"/>
    <w:rsid w:val="009D1878"/>
    <w:rsid w:val="009D19A2"/>
    <w:rsid w:val="009D264E"/>
    <w:rsid w:val="009D347D"/>
    <w:rsid w:val="009D787A"/>
    <w:rsid w:val="009E17FB"/>
    <w:rsid w:val="009E1DB7"/>
    <w:rsid w:val="009E202D"/>
    <w:rsid w:val="009E5E9C"/>
    <w:rsid w:val="009E77E8"/>
    <w:rsid w:val="009F4094"/>
    <w:rsid w:val="009F6552"/>
    <w:rsid w:val="00A0085A"/>
    <w:rsid w:val="00A0264C"/>
    <w:rsid w:val="00A054A3"/>
    <w:rsid w:val="00A06A63"/>
    <w:rsid w:val="00A07A5E"/>
    <w:rsid w:val="00A07C9D"/>
    <w:rsid w:val="00A16200"/>
    <w:rsid w:val="00A203EF"/>
    <w:rsid w:val="00A20EE8"/>
    <w:rsid w:val="00A25FD7"/>
    <w:rsid w:val="00A265D0"/>
    <w:rsid w:val="00A26758"/>
    <w:rsid w:val="00A27DC4"/>
    <w:rsid w:val="00A31340"/>
    <w:rsid w:val="00A33325"/>
    <w:rsid w:val="00A33715"/>
    <w:rsid w:val="00A43E0A"/>
    <w:rsid w:val="00A45075"/>
    <w:rsid w:val="00A458E5"/>
    <w:rsid w:val="00A47476"/>
    <w:rsid w:val="00A4789B"/>
    <w:rsid w:val="00A50499"/>
    <w:rsid w:val="00A5281A"/>
    <w:rsid w:val="00A5314C"/>
    <w:rsid w:val="00A532DC"/>
    <w:rsid w:val="00A541D2"/>
    <w:rsid w:val="00A56148"/>
    <w:rsid w:val="00A57C07"/>
    <w:rsid w:val="00A61706"/>
    <w:rsid w:val="00A6250F"/>
    <w:rsid w:val="00A64374"/>
    <w:rsid w:val="00A64F71"/>
    <w:rsid w:val="00A65C51"/>
    <w:rsid w:val="00A66B78"/>
    <w:rsid w:val="00A66DFA"/>
    <w:rsid w:val="00A70083"/>
    <w:rsid w:val="00A70755"/>
    <w:rsid w:val="00A73D50"/>
    <w:rsid w:val="00A74BD8"/>
    <w:rsid w:val="00A75ED4"/>
    <w:rsid w:val="00A8100D"/>
    <w:rsid w:val="00A811EB"/>
    <w:rsid w:val="00A81298"/>
    <w:rsid w:val="00A85760"/>
    <w:rsid w:val="00A86BAB"/>
    <w:rsid w:val="00A87E3D"/>
    <w:rsid w:val="00A90C35"/>
    <w:rsid w:val="00A92283"/>
    <w:rsid w:val="00A92BF3"/>
    <w:rsid w:val="00A96E39"/>
    <w:rsid w:val="00A97BC1"/>
    <w:rsid w:val="00AA2398"/>
    <w:rsid w:val="00AA405B"/>
    <w:rsid w:val="00AA5095"/>
    <w:rsid w:val="00AA5310"/>
    <w:rsid w:val="00AA62FC"/>
    <w:rsid w:val="00AA6E12"/>
    <w:rsid w:val="00AB2093"/>
    <w:rsid w:val="00AB3CD9"/>
    <w:rsid w:val="00AB4F81"/>
    <w:rsid w:val="00AB525C"/>
    <w:rsid w:val="00AB7836"/>
    <w:rsid w:val="00AB7929"/>
    <w:rsid w:val="00AC1398"/>
    <w:rsid w:val="00AC22B7"/>
    <w:rsid w:val="00AC3975"/>
    <w:rsid w:val="00AC5B9C"/>
    <w:rsid w:val="00AC6539"/>
    <w:rsid w:val="00AC694B"/>
    <w:rsid w:val="00AC7AB1"/>
    <w:rsid w:val="00AD0B2D"/>
    <w:rsid w:val="00AD4384"/>
    <w:rsid w:val="00AD51F5"/>
    <w:rsid w:val="00AD65FE"/>
    <w:rsid w:val="00AE02DE"/>
    <w:rsid w:val="00AE1827"/>
    <w:rsid w:val="00AE193C"/>
    <w:rsid w:val="00AE3419"/>
    <w:rsid w:val="00AE3E5F"/>
    <w:rsid w:val="00AE404B"/>
    <w:rsid w:val="00AE5351"/>
    <w:rsid w:val="00AE5C30"/>
    <w:rsid w:val="00AF4A2F"/>
    <w:rsid w:val="00AF5F92"/>
    <w:rsid w:val="00AF76D2"/>
    <w:rsid w:val="00AF79F5"/>
    <w:rsid w:val="00B0116D"/>
    <w:rsid w:val="00B038C6"/>
    <w:rsid w:val="00B04D03"/>
    <w:rsid w:val="00B04FD2"/>
    <w:rsid w:val="00B06429"/>
    <w:rsid w:val="00B16EE0"/>
    <w:rsid w:val="00B24EA5"/>
    <w:rsid w:val="00B264A1"/>
    <w:rsid w:val="00B26EBB"/>
    <w:rsid w:val="00B306EC"/>
    <w:rsid w:val="00B31D44"/>
    <w:rsid w:val="00B34B64"/>
    <w:rsid w:val="00B37301"/>
    <w:rsid w:val="00B37588"/>
    <w:rsid w:val="00B403CA"/>
    <w:rsid w:val="00B410A2"/>
    <w:rsid w:val="00B41EA5"/>
    <w:rsid w:val="00B461F8"/>
    <w:rsid w:val="00B465E1"/>
    <w:rsid w:val="00B475EA"/>
    <w:rsid w:val="00B503CA"/>
    <w:rsid w:val="00B50ECB"/>
    <w:rsid w:val="00B52D36"/>
    <w:rsid w:val="00B534AF"/>
    <w:rsid w:val="00B62337"/>
    <w:rsid w:val="00B65CF5"/>
    <w:rsid w:val="00B702A4"/>
    <w:rsid w:val="00B754AD"/>
    <w:rsid w:val="00B76834"/>
    <w:rsid w:val="00B76C5F"/>
    <w:rsid w:val="00B846DB"/>
    <w:rsid w:val="00B90A5A"/>
    <w:rsid w:val="00B9104E"/>
    <w:rsid w:val="00B95A32"/>
    <w:rsid w:val="00B966B8"/>
    <w:rsid w:val="00B96853"/>
    <w:rsid w:val="00B9710E"/>
    <w:rsid w:val="00B9722F"/>
    <w:rsid w:val="00B97493"/>
    <w:rsid w:val="00BA079B"/>
    <w:rsid w:val="00BA2728"/>
    <w:rsid w:val="00BA4BBA"/>
    <w:rsid w:val="00BA5317"/>
    <w:rsid w:val="00BA5A53"/>
    <w:rsid w:val="00BA659C"/>
    <w:rsid w:val="00BA7D79"/>
    <w:rsid w:val="00BB27E2"/>
    <w:rsid w:val="00BB4B4D"/>
    <w:rsid w:val="00BB79B2"/>
    <w:rsid w:val="00BC0E2A"/>
    <w:rsid w:val="00BC4193"/>
    <w:rsid w:val="00BC580B"/>
    <w:rsid w:val="00BC7BE9"/>
    <w:rsid w:val="00BD09F8"/>
    <w:rsid w:val="00BD15AA"/>
    <w:rsid w:val="00BD656C"/>
    <w:rsid w:val="00BD687F"/>
    <w:rsid w:val="00BD6AFE"/>
    <w:rsid w:val="00BD6C9C"/>
    <w:rsid w:val="00BE22B6"/>
    <w:rsid w:val="00BE773C"/>
    <w:rsid w:val="00BF0563"/>
    <w:rsid w:val="00BF1BE3"/>
    <w:rsid w:val="00BF2238"/>
    <w:rsid w:val="00BF6C60"/>
    <w:rsid w:val="00C0300A"/>
    <w:rsid w:val="00C04057"/>
    <w:rsid w:val="00C046F8"/>
    <w:rsid w:val="00C048A1"/>
    <w:rsid w:val="00C120CD"/>
    <w:rsid w:val="00C14022"/>
    <w:rsid w:val="00C200FC"/>
    <w:rsid w:val="00C214D4"/>
    <w:rsid w:val="00C21A89"/>
    <w:rsid w:val="00C21B63"/>
    <w:rsid w:val="00C2201C"/>
    <w:rsid w:val="00C23287"/>
    <w:rsid w:val="00C23A97"/>
    <w:rsid w:val="00C23EA2"/>
    <w:rsid w:val="00C26D44"/>
    <w:rsid w:val="00C34671"/>
    <w:rsid w:val="00C35CEA"/>
    <w:rsid w:val="00C3740E"/>
    <w:rsid w:val="00C4091C"/>
    <w:rsid w:val="00C4188B"/>
    <w:rsid w:val="00C47428"/>
    <w:rsid w:val="00C47904"/>
    <w:rsid w:val="00C47AFD"/>
    <w:rsid w:val="00C527F1"/>
    <w:rsid w:val="00C537A8"/>
    <w:rsid w:val="00C56A5B"/>
    <w:rsid w:val="00C56F26"/>
    <w:rsid w:val="00C607D2"/>
    <w:rsid w:val="00C63E6A"/>
    <w:rsid w:val="00C65000"/>
    <w:rsid w:val="00C657E2"/>
    <w:rsid w:val="00C65DEF"/>
    <w:rsid w:val="00C6678B"/>
    <w:rsid w:val="00C6682E"/>
    <w:rsid w:val="00C7078B"/>
    <w:rsid w:val="00C7085A"/>
    <w:rsid w:val="00C716F3"/>
    <w:rsid w:val="00C71DEA"/>
    <w:rsid w:val="00C72635"/>
    <w:rsid w:val="00C73DC1"/>
    <w:rsid w:val="00C76F22"/>
    <w:rsid w:val="00C76F97"/>
    <w:rsid w:val="00C8054A"/>
    <w:rsid w:val="00C81B9F"/>
    <w:rsid w:val="00C8223A"/>
    <w:rsid w:val="00C826C4"/>
    <w:rsid w:val="00C83174"/>
    <w:rsid w:val="00C83475"/>
    <w:rsid w:val="00C863D0"/>
    <w:rsid w:val="00C878FE"/>
    <w:rsid w:val="00C916AA"/>
    <w:rsid w:val="00C92889"/>
    <w:rsid w:val="00C9693F"/>
    <w:rsid w:val="00C9774E"/>
    <w:rsid w:val="00CA2099"/>
    <w:rsid w:val="00CA24FE"/>
    <w:rsid w:val="00CA286C"/>
    <w:rsid w:val="00CA2890"/>
    <w:rsid w:val="00CA60C8"/>
    <w:rsid w:val="00CA60DE"/>
    <w:rsid w:val="00CA6D83"/>
    <w:rsid w:val="00CA7DE8"/>
    <w:rsid w:val="00CB2CF2"/>
    <w:rsid w:val="00CB3652"/>
    <w:rsid w:val="00CC0881"/>
    <w:rsid w:val="00CC1087"/>
    <w:rsid w:val="00CC27A0"/>
    <w:rsid w:val="00CC2EBE"/>
    <w:rsid w:val="00CC3378"/>
    <w:rsid w:val="00CC532D"/>
    <w:rsid w:val="00CC5686"/>
    <w:rsid w:val="00CC58AF"/>
    <w:rsid w:val="00CC6A1F"/>
    <w:rsid w:val="00CD041D"/>
    <w:rsid w:val="00CD61A8"/>
    <w:rsid w:val="00CE0769"/>
    <w:rsid w:val="00CE301B"/>
    <w:rsid w:val="00CE38AD"/>
    <w:rsid w:val="00CF30DB"/>
    <w:rsid w:val="00CF47B8"/>
    <w:rsid w:val="00CF60C7"/>
    <w:rsid w:val="00CF6355"/>
    <w:rsid w:val="00CF756C"/>
    <w:rsid w:val="00D01105"/>
    <w:rsid w:val="00D01933"/>
    <w:rsid w:val="00D02A63"/>
    <w:rsid w:val="00D0618A"/>
    <w:rsid w:val="00D07341"/>
    <w:rsid w:val="00D133E6"/>
    <w:rsid w:val="00D13941"/>
    <w:rsid w:val="00D16662"/>
    <w:rsid w:val="00D1750B"/>
    <w:rsid w:val="00D20360"/>
    <w:rsid w:val="00D234C6"/>
    <w:rsid w:val="00D24EF8"/>
    <w:rsid w:val="00D2502E"/>
    <w:rsid w:val="00D27A54"/>
    <w:rsid w:val="00D3239D"/>
    <w:rsid w:val="00D32C48"/>
    <w:rsid w:val="00D3612D"/>
    <w:rsid w:val="00D36846"/>
    <w:rsid w:val="00D43535"/>
    <w:rsid w:val="00D43B88"/>
    <w:rsid w:val="00D46E28"/>
    <w:rsid w:val="00D47B06"/>
    <w:rsid w:val="00D51478"/>
    <w:rsid w:val="00D55222"/>
    <w:rsid w:val="00D557BC"/>
    <w:rsid w:val="00D56330"/>
    <w:rsid w:val="00D615DA"/>
    <w:rsid w:val="00D622FB"/>
    <w:rsid w:val="00D62670"/>
    <w:rsid w:val="00D638B1"/>
    <w:rsid w:val="00D63C5F"/>
    <w:rsid w:val="00D6478B"/>
    <w:rsid w:val="00D65245"/>
    <w:rsid w:val="00D65EDE"/>
    <w:rsid w:val="00D708A7"/>
    <w:rsid w:val="00D71D4A"/>
    <w:rsid w:val="00D7478D"/>
    <w:rsid w:val="00D7525B"/>
    <w:rsid w:val="00D76549"/>
    <w:rsid w:val="00D76558"/>
    <w:rsid w:val="00D81688"/>
    <w:rsid w:val="00D82CE1"/>
    <w:rsid w:val="00D84FDC"/>
    <w:rsid w:val="00D86DDE"/>
    <w:rsid w:val="00D90337"/>
    <w:rsid w:val="00D90385"/>
    <w:rsid w:val="00D90A48"/>
    <w:rsid w:val="00D929BD"/>
    <w:rsid w:val="00DA0579"/>
    <w:rsid w:val="00DA1224"/>
    <w:rsid w:val="00DA2552"/>
    <w:rsid w:val="00DA298C"/>
    <w:rsid w:val="00DA2E3C"/>
    <w:rsid w:val="00DA32F0"/>
    <w:rsid w:val="00DA6E18"/>
    <w:rsid w:val="00DA73A6"/>
    <w:rsid w:val="00DB00ED"/>
    <w:rsid w:val="00DB3219"/>
    <w:rsid w:val="00DB57E2"/>
    <w:rsid w:val="00DB5F27"/>
    <w:rsid w:val="00DB6716"/>
    <w:rsid w:val="00DC23C0"/>
    <w:rsid w:val="00DC3F46"/>
    <w:rsid w:val="00DC424D"/>
    <w:rsid w:val="00DD0C0D"/>
    <w:rsid w:val="00DD1C3F"/>
    <w:rsid w:val="00DD33E7"/>
    <w:rsid w:val="00DD7AB7"/>
    <w:rsid w:val="00DE0179"/>
    <w:rsid w:val="00DE0D18"/>
    <w:rsid w:val="00DE1A03"/>
    <w:rsid w:val="00DE5492"/>
    <w:rsid w:val="00DE54FB"/>
    <w:rsid w:val="00DE628C"/>
    <w:rsid w:val="00DE6A13"/>
    <w:rsid w:val="00DE6BE7"/>
    <w:rsid w:val="00DF2864"/>
    <w:rsid w:val="00DF2FED"/>
    <w:rsid w:val="00DF3BC8"/>
    <w:rsid w:val="00DF521C"/>
    <w:rsid w:val="00DF52B0"/>
    <w:rsid w:val="00DF792F"/>
    <w:rsid w:val="00E02BC2"/>
    <w:rsid w:val="00E04E1E"/>
    <w:rsid w:val="00E05B9E"/>
    <w:rsid w:val="00E05C8C"/>
    <w:rsid w:val="00E06F17"/>
    <w:rsid w:val="00E07B09"/>
    <w:rsid w:val="00E1251D"/>
    <w:rsid w:val="00E126D5"/>
    <w:rsid w:val="00E14931"/>
    <w:rsid w:val="00E16174"/>
    <w:rsid w:val="00E16DA2"/>
    <w:rsid w:val="00E17120"/>
    <w:rsid w:val="00E22A45"/>
    <w:rsid w:val="00E26224"/>
    <w:rsid w:val="00E274DF"/>
    <w:rsid w:val="00E32CE5"/>
    <w:rsid w:val="00E33E33"/>
    <w:rsid w:val="00E34326"/>
    <w:rsid w:val="00E35A28"/>
    <w:rsid w:val="00E37B1B"/>
    <w:rsid w:val="00E37B6F"/>
    <w:rsid w:val="00E37E85"/>
    <w:rsid w:val="00E403E3"/>
    <w:rsid w:val="00E46C7F"/>
    <w:rsid w:val="00E47FD0"/>
    <w:rsid w:val="00E54257"/>
    <w:rsid w:val="00E55350"/>
    <w:rsid w:val="00E6148F"/>
    <w:rsid w:val="00E6518C"/>
    <w:rsid w:val="00E67952"/>
    <w:rsid w:val="00E70C2C"/>
    <w:rsid w:val="00E70D42"/>
    <w:rsid w:val="00E7113A"/>
    <w:rsid w:val="00E72874"/>
    <w:rsid w:val="00E74B9F"/>
    <w:rsid w:val="00E755DE"/>
    <w:rsid w:val="00E776AE"/>
    <w:rsid w:val="00E8146B"/>
    <w:rsid w:val="00E82473"/>
    <w:rsid w:val="00E82CB6"/>
    <w:rsid w:val="00E836D3"/>
    <w:rsid w:val="00E8370D"/>
    <w:rsid w:val="00E8592C"/>
    <w:rsid w:val="00E85A8C"/>
    <w:rsid w:val="00E85A90"/>
    <w:rsid w:val="00E871E5"/>
    <w:rsid w:val="00E874C8"/>
    <w:rsid w:val="00E92C84"/>
    <w:rsid w:val="00E93A9B"/>
    <w:rsid w:val="00E93C82"/>
    <w:rsid w:val="00E9460D"/>
    <w:rsid w:val="00E95581"/>
    <w:rsid w:val="00EA0077"/>
    <w:rsid w:val="00EA0ADD"/>
    <w:rsid w:val="00EA2973"/>
    <w:rsid w:val="00EA2BAD"/>
    <w:rsid w:val="00EA2F43"/>
    <w:rsid w:val="00EA32B9"/>
    <w:rsid w:val="00EA4F82"/>
    <w:rsid w:val="00EA701E"/>
    <w:rsid w:val="00EB08EE"/>
    <w:rsid w:val="00EB1C92"/>
    <w:rsid w:val="00EB29F9"/>
    <w:rsid w:val="00EB3662"/>
    <w:rsid w:val="00EB4D8A"/>
    <w:rsid w:val="00EB7780"/>
    <w:rsid w:val="00EC048C"/>
    <w:rsid w:val="00EC1D44"/>
    <w:rsid w:val="00EC63E5"/>
    <w:rsid w:val="00EC66A7"/>
    <w:rsid w:val="00EC7845"/>
    <w:rsid w:val="00ED4614"/>
    <w:rsid w:val="00EE3058"/>
    <w:rsid w:val="00EE6BF5"/>
    <w:rsid w:val="00EF123B"/>
    <w:rsid w:val="00EF333A"/>
    <w:rsid w:val="00EF39CD"/>
    <w:rsid w:val="00EF4488"/>
    <w:rsid w:val="00EF6002"/>
    <w:rsid w:val="00EF6EFE"/>
    <w:rsid w:val="00F00EE8"/>
    <w:rsid w:val="00F059A0"/>
    <w:rsid w:val="00F12EFF"/>
    <w:rsid w:val="00F13C74"/>
    <w:rsid w:val="00F14E39"/>
    <w:rsid w:val="00F14ED7"/>
    <w:rsid w:val="00F16014"/>
    <w:rsid w:val="00F166D0"/>
    <w:rsid w:val="00F17999"/>
    <w:rsid w:val="00F23687"/>
    <w:rsid w:val="00F23B4C"/>
    <w:rsid w:val="00F23BD6"/>
    <w:rsid w:val="00F263CC"/>
    <w:rsid w:val="00F275A3"/>
    <w:rsid w:val="00F278AE"/>
    <w:rsid w:val="00F31160"/>
    <w:rsid w:val="00F3222D"/>
    <w:rsid w:val="00F32404"/>
    <w:rsid w:val="00F329B9"/>
    <w:rsid w:val="00F334A1"/>
    <w:rsid w:val="00F3422B"/>
    <w:rsid w:val="00F41B1E"/>
    <w:rsid w:val="00F41B94"/>
    <w:rsid w:val="00F42E18"/>
    <w:rsid w:val="00F43BE6"/>
    <w:rsid w:val="00F4512A"/>
    <w:rsid w:val="00F47360"/>
    <w:rsid w:val="00F50904"/>
    <w:rsid w:val="00F515E1"/>
    <w:rsid w:val="00F5176B"/>
    <w:rsid w:val="00F52354"/>
    <w:rsid w:val="00F53644"/>
    <w:rsid w:val="00F5394A"/>
    <w:rsid w:val="00F5463E"/>
    <w:rsid w:val="00F559EC"/>
    <w:rsid w:val="00F55AE4"/>
    <w:rsid w:val="00F5710B"/>
    <w:rsid w:val="00F624E2"/>
    <w:rsid w:val="00F630CB"/>
    <w:rsid w:val="00F64C4E"/>
    <w:rsid w:val="00F655A0"/>
    <w:rsid w:val="00F71817"/>
    <w:rsid w:val="00F71EDD"/>
    <w:rsid w:val="00F722C1"/>
    <w:rsid w:val="00F73B47"/>
    <w:rsid w:val="00F74195"/>
    <w:rsid w:val="00F741C6"/>
    <w:rsid w:val="00F74F56"/>
    <w:rsid w:val="00F7698F"/>
    <w:rsid w:val="00F77728"/>
    <w:rsid w:val="00F7777A"/>
    <w:rsid w:val="00F77A08"/>
    <w:rsid w:val="00F82CAF"/>
    <w:rsid w:val="00F85315"/>
    <w:rsid w:val="00F85416"/>
    <w:rsid w:val="00F877E5"/>
    <w:rsid w:val="00F9179E"/>
    <w:rsid w:val="00F91AF3"/>
    <w:rsid w:val="00F9338B"/>
    <w:rsid w:val="00F946DA"/>
    <w:rsid w:val="00F94D63"/>
    <w:rsid w:val="00F950A1"/>
    <w:rsid w:val="00F958E3"/>
    <w:rsid w:val="00FA08B2"/>
    <w:rsid w:val="00FA7143"/>
    <w:rsid w:val="00FA77BF"/>
    <w:rsid w:val="00FB3259"/>
    <w:rsid w:val="00FB4169"/>
    <w:rsid w:val="00FB5A37"/>
    <w:rsid w:val="00FC14A7"/>
    <w:rsid w:val="00FC2120"/>
    <w:rsid w:val="00FC29B2"/>
    <w:rsid w:val="00FC57A7"/>
    <w:rsid w:val="00FC782E"/>
    <w:rsid w:val="00FD25B9"/>
    <w:rsid w:val="00FD29A5"/>
    <w:rsid w:val="00FD3199"/>
    <w:rsid w:val="00FD439A"/>
    <w:rsid w:val="00FD58DC"/>
    <w:rsid w:val="00FD7F84"/>
    <w:rsid w:val="00FE12F0"/>
    <w:rsid w:val="00FE25A3"/>
    <w:rsid w:val="00FE4940"/>
    <w:rsid w:val="00FE5086"/>
    <w:rsid w:val="00FF0943"/>
    <w:rsid w:val="00FF14C6"/>
    <w:rsid w:val="00FF4B6F"/>
    <w:rsid w:val="00FF6405"/>
    <w:rsid w:val="00FF75F3"/>
    <w:rsid w:val="00FF7A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F54F0"/>
  <w15:docId w15:val="{A0771A86-6CAC-1D43-9397-CB0089F33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es-ES"/>
    </w:rPr>
  </w:style>
  <w:style w:type="paragraph" w:styleId="Ttulo1">
    <w:name w:val="heading 1"/>
    <w:basedOn w:val="Normal"/>
    <w:uiPriority w:val="1"/>
    <w:qFormat/>
    <w:pPr>
      <w:ind w:left="707"/>
      <w:outlineLvl w:val="0"/>
    </w:pPr>
    <w:rPr>
      <w:b/>
      <w:bCs/>
    </w:rPr>
  </w:style>
  <w:style w:type="paragraph" w:styleId="Ttulo2">
    <w:name w:val="heading 2"/>
    <w:basedOn w:val="Normal"/>
    <w:next w:val="Normal"/>
    <w:link w:val="Ttulo2Car"/>
    <w:uiPriority w:val="9"/>
    <w:unhideWhenUsed/>
    <w:qFormat/>
    <w:rsid w:val="00911DB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911DB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20532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370848"/>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unhideWhenUsed/>
    <w:qFormat/>
    <w:rsid w:val="00186C11"/>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11DB7"/>
    <w:rPr>
      <w:rFonts w:asciiTheme="majorHAnsi" w:eastAsiaTheme="majorEastAsia" w:hAnsiTheme="majorHAnsi" w:cstheme="majorBidi"/>
      <w:color w:val="365F91" w:themeColor="accent1" w:themeShade="BF"/>
      <w:sz w:val="26"/>
      <w:szCs w:val="26"/>
      <w:lang w:val="es-ES"/>
    </w:rPr>
  </w:style>
  <w:style w:type="character" w:customStyle="1" w:styleId="Ttulo3Car">
    <w:name w:val="Título 3 Car"/>
    <w:basedOn w:val="Fuentedeprrafopredeter"/>
    <w:link w:val="Ttulo3"/>
    <w:uiPriority w:val="9"/>
    <w:rsid w:val="00911DB7"/>
    <w:rPr>
      <w:rFonts w:asciiTheme="majorHAnsi" w:eastAsiaTheme="majorEastAsia" w:hAnsiTheme="majorHAnsi" w:cstheme="majorBidi"/>
      <w:color w:val="243F60" w:themeColor="accent1" w:themeShade="7F"/>
      <w:sz w:val="24"/>
      <w:szCs w:val="24"/>
      <w:lang w:val="es-ES"/>
    </w:rPr>
  </w:style>
  <w:style w:type="character" w:customStyle="1" w:styleId="Ttulo4Car">
    <w:name w:val="Título 4 Car"/>
    <w:basedOn w:val="Fuentedeprrafopredeter"/>
    <w:link w:val="Ttulo4"/>
    <w:uiPriority w:val="9"/>
    <w:rsid w:val="00205325"/>
    <w:rPr>
      <w:rFonts w:asciiTheme="majorHAnsi" w:eastAsiaTheme="majorEastAsia" w:hAnsiTheme="majorHAnsi" w:cstheme="majorBidi"/>
      <w:i/>
      <w:iCs/>
      <w:color w:val="365F91" w:themeColor="accent1" w:themeShade="BF"/>
      <w:lang w:val="es-ES"/>
    </w:rPr>
  </w:style>
  <w:style w:type="character" w:customStyle="1" w:styleId="Ttulo5Car">
    <w:name w:val="Título 5 Car"/>
    <w:basedOn w:val="Fuentedeprrafopredeter"/>
    <w:link w:val="Ttulo5"/>
    <w:uiPriority w:val="9"/>
    <w:rsid w:val="00370848"/>
    <w:rPr>
      <w:rFonts w:asciiTheme="majorHAnsi" w:eastAsiaTheme="majorEastAsia" w:hAnsiTheme="majorHAnsi" w:cstheme="majorBidi"/>
      <w:color w:val="365F91" w:themeColor="accent1" w:themeShade="BF"/>
      <w:lang w:val="es-ES"/>
    </w:rPr>
  </w:style>
  <w:style w:type="character" w:customStyle="1" w:styleId="Ttulo6Car">
    <w:name w:val="Título 6 Car"/>
    <w:basedOn w:val="Fuentedeprrafopredeter"/>
    <w:link w:val="Ttulo6"/>
    <w:uiPriority w:val="9"/>
    <w:rsid w:val="00186C11"/>
    <w:rPr>
      <w:rFonts w:asciiTheme="majorHAnsi" w:eastAsiaTheme="majorEastAsia" w:hAnsiTheme="majorHAnsi" w:cstheme="majorBidi"/>
      <w:color w:val="243F60" w:themeColor="accent1" w:themeShade="7F"/>
      <w:lang w:val="es-ES"/>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99"/>
      <w:ind w:left="182"/>
    </w:pPr>
  </w:style>
  <w:style w:type="paragraph" w:styleId="Textoindependiente">
    <w:name w:val="Body Text"/>
    <w:basedOn w:val="Normal"/>
    <w:link w:val="TextoindependienteCar"/>
    <w:uiPriority w:val="1"/>
    <w:qFormat/>
  </w:style>
  <w:style w:type="paragraph" w:styleId="Prrafodelista">
    <w:name w:val="List Paragraph"/>
    <w:basedOn w:val="Normal"/>
    <w:uiPriority w:val="34"/>
    <w:qFormat/>
    <w:pPr>
      <w:ind w:left="901"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6211B2"/>
    <w:rPr>
      <w:sz w:val="16"/>
      <w:szCs w:val="16"/>
    </w:rPr>
  </w:style>
  <w:style w:type="character" w:customStyle="1" w:styleId="TextodegloboCar">
    <w:name w:val="Texto de globo Car"/>
    <w:basedOn w:val="Fuentedeprrafopredeter"/>
    <w:link w:val="Textodeglobo"/>
    <w:uiPriority w:val="99"/>
    <w:semiHidden/>
    <w:rsid w:val="006211B2"/>
    <w:rPr>
      <w:rFonts w:ascii="Tahoma" w:eastAsia="Tahoma" w:hAnsi="Tahoma" w:cs="Tahoma"/>
      <w:sz w:val="16"/>
      <w:szCs w:val="16"/>
      <w:lang w:val="es-ES"/>
    </w:rPr>
  </w:style>
  <w:style w:type="paragraph" w:styleId="Encabezado">
    <w:name w:val="header"/>
    <w:basedOn w:val="Normal"/>
    <w:link w:val="EncabezadoCar"/>
    <w:uiPriority w:val="99"/>
    <w:unhideWhenUsed/>
    <w:rsid w:val="00710226"/>
    <w:pPr>
      <w:tabs>
        <w:tab w:val="center" w:pos="4419"/>
        <w:tab w:val="right" w:pos="8838"/>
      </w:tabs>
    </w:pPr>
  </w:style>
  <w:style w:type="character" w:customStyle="1" w:styleId="EncabezadoCar">
    <w:name w:val="Encabezado Car"/>
    <w:basedOn w:val="Fuentedeprrafopredeter"/>
    <w:link w:val="Encabezado"/>
    <w:uiPriority w:val="99"/>
    <w:rsid w:val="00710226"/>
    <w:rPr>
      <w:rFonts w:ascii="Tahoma" w:eastAsia="Tahoma" w:hAnsi="Tahoma" w:cs="Tahoma"/>
      <w:lang w:val="es-ES"/>
    </w:rPr>
  </w:style>
  <w:style w:type="paragraph" w:styleId="Piedepgina">
    <w:name w:val="footer"/>
    <w:basedOn w:val="Normal"/>
    <w:link w:val="PiedepginaCar"/>
    <w:uiPriority w:val="99"/>
    <w:unhideWhenUsed/>
    <w:rsid w:val="00710226"/>
    <w:pPr>
      <w:tabs>
        <w:tab w:val="center" w:pos="4419"/>
        <w:tab w:val="right" w:pos="8838"/>
      </w:tabs>
    </w:pPr>
  </w:style>
  <w:style w:type="character" w:customStyle="1" w:styleId="PiedepginaCar">
    <w:name w:val="Pie de página Car"/>
    <w:basedOn w:val="Fuentedeprrafopredeter"/>
    <w:link w:val="Piedepgina"/>
    <w:uiPriority w:val="99"/>
    <w:rsid w:val="00710226"/>
    <w:rPr>
      <w:rFonts w:ascii="Tahoma" w:eastAsia="Tahoma" w:hAnsi="Tahoma" w:cs="Tahoma"/>
      <w:lang w:val="es-ES"/>
    </w:rPr>
  </w:style>
  <w:style w:type="character" w:styleId="Hipervnculo">
    <w:name w:val="Hyperlink"/>
    <w:basedOn w:val="Fuentedeprrafopredeter"/>
    <w:uiPriority w:val="99"/>
    <w:unhideWhenUsed/>
    <w:rsid w:val="006E5D1E"/>
    <w:rPr>
      <w:color w:val="0000FF" w:themeColor="hyperlink"/>
      <w:u w:val="single"/>
    </w:rPr>
  </w:style>
  <w:style w:type="character" w:styleId="Hipervnculovisitado">
    <w:name w:val="FollowedHyperlink"/>
    <w:basedOn w:val="Fuentedeprrafopredeter"/>
    <w:uiPriority w:val="99"/>
    <w:semiHidden/>
    <w:unhideWhenUsed/>
    <w:rsid w:val="000D7A11"/>
    <w:rPr>
      <w:color w:val="800080" w:themeColor="followedHyperlink"/>
      <w:u w:val="single"/>
    </w:rPr>
  </w:style>
  <w:style w:type="paragraph" w:styleId="Textonotapie">
    <w:name w:val="footnote text"/>
    <w:basedOn w:val="Normal"/>
    <w:link w:val="TextonotapieCar"/>
    <w:uiPriority w:val="99"/>
    <w:unhideWhenUsed/>
    <w:rsid w:val="00BB27E2"/>
    <w:rPr>
      <w:sz w:val="20"/>
      <w:szCs w:val="20"/>
    </w:rPr>
  </w:style>
  <w:style w:type="character" w:customStyle="1" w:styleId="TextonotapieCar">
    <w:name w:val="Texto nota pie Car"/>
    <w:basedOn w:val="Fuentedeprrafopredeter"/>
    <w:link w:val="Textonotapie"/>
    <w:uiPriority w:val="99"/>
    <w:rsid w:val="00BB27E2"/>
    <w:rPr>
      <w:rFonts w:ascii="Tahoma" w:eastAsia="Tahoma" w:hAnsi="Tahoma" w:cs="Tahoma"/>
      <w:sz w:val="20"/>
      <w:szCs w:val="20"/>
      <w:lang w:val="es-ES"/>
    </w:rPr>
  </w:style>
  <w:style w:type="character" w:styleId="Refdenotaalpie">
    <w:name w:val="footnote reference"/>
    <w:basedOn w:val="Fuentedeprrafopredeter"/>
    <w:uiPriority w:val="99"/>
    <w:semiHidden/>
    <w:unhideWhenUsed/>
    <w:rsid w:val="00BB27E2"/>
    <w:rPr>
      <w:vertAlign w:val="superscript"/>
    </w:rPr>
  </w:style>
  <w:style w:type="paragraph" w:styleId="Revisin">
    <w:name w:val="Revision"/>
    <w:hidden/>
    <w:uiPriority w:val="99"/>
    <w:semiHidden/>
    <w:rsid w:val="001A15A7"/>
    <w:pPr>
      <w:widowControl/>
      <w:autoSpaceDE/>
      <w:autoSpaceDN/>
    </w:pPr>
    <w:rPr>
      <w:rFonts w:ascii="Tahoma" w:eastAsia="Tahoma" w:hAnsi="Tahoma" w:cs="Tahoma"/>
      <w:lang w:val="es-ES"/>
    </w:rPr>
  </w:style>
  <w:style w:type="character" w:customStyle="1" w:styleId="Mencinsinresolver1">
    <w:name w:val="Mención sin resolver1"/>
    <w:basedOn w:val="Fuentedeprrafopredeter"/>
    <w:uiPriority w:val="99"/>
    <w:semiHidden/>
    <w:unhideWhenUsed/>
    <w:rsid w:val="00F71EDD"/>
    <w:rPr>
      <w:color w:val="605E5C"/>
      <w:shd w:val="clear" w:color="auto" w:fill="E1DFDD"/>
    </w:rPr>
  </w:style>
  <w:style w:type="paragraph" w:styleId="NormalWeb">
    <w:name w:val="Normal (Web)"/>
    <w:basedOn w:val="Normal"/>
    <w:uiPriority w:val="99"/>
    <w:unhideWhenUsed/>
    <w:rsid w:val="00CF756C"/>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4D6861"/>
    <w:rPr>
      <w:sz w:val="16"/>
      <w:szCs w:val="16"/>
    </w:rPr>
  </w:style>
  <w:style w:type="paragraph" w:styleId="Textocomentario">
    <w:name w:val="annotation text"/>
    <w:basedOn w:val="Normal"/>
    <w:link w:val="TextocomentarioCar"/>
    <w:uiPriority w:val="99"/>
    <w:unhideWhenUsed/>
    <w:rsid w:val="004D6861"/>
    <w:rPr>
      <w:sz w:val="20"/>
      <w:szCs w:val="20"/>
    </w:rPr>
  </w:style>
  <w:style w:type="character" w:customStyle="1" w:styleId="TextocomentarioCar">
    <w:name w:val="Texto comentario Car"/>
    <w:basedOn w:val="Fuentedeprrafopredeter"/>
    <w:link w:val="Textocomentario"/>
    <w:uiPriority w:val="99"/>
    <w:rsid w:val="004D6861"/>
    <w:rPr>
      <w:rFonts w:ascii="Tahoma" w:eastAsia="Tahoma" w:hAnsi="Tahoma" w:cs="Tahoma"/>
      <w:sz w:val="20"/>
      <w:szCs w:val="20"/>
      <w:lang w:val="es-ES"/>
    </w:rPr>
  </w:style>
  <w:style w:type="character" w:customStyle="1" w:styleId="cf01">
    <w:name w:val="cf01"/>
    <w:basedOn w:val="Fuentedeprrafopredeter"/>
    <w:rsid w:val="004D6861"/>
    <w:rPr>
      <w:rFonts w:ascii="Segoe UI" w:hAnsi="Segoe UI" w:cs="Segoe UI" w:hint="default"/>
      <w:sz w:val="18"/>
      <w:szCs w:val="18"/>
    </w:rPr>
  </w:style>
  <w:style w:type="paragraph" w:customStyle="1" w:styleId="pf0">
    <w:name w:val="pf0"/>
    <w:basedOn w:val="Normal"/>
    <w:rsid w:val="00BA079B"/>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paragraph" w:styleId="Asuntodelcomentario">
    <w:name w:val="annotation subject"/>
    <w:basedOn w:val="Textocomentario"/>
    <w:next w:val="Textocomentario"/>
    <w:link w:val="AsuntodelcomentarioCar"/>
    <w:uiPriority w:val="99"/>
    <w:semiHidden/>
    <w:unhideWhenUsed/>
    <w:rsid w:val="00A73D50"/>
    <w:rPr>
      <w:b/>
      <w:bCs/>
    </w:rPr>
  </w:style>
  <w:style w:type="character" w:customStyle="1" w:styleId="AsuntodelcomentarioCar">
    <w:name w:val="Asunto del comentario Car"/>
    <w:basedOn w:val="TextocomentarioCar"/>
    <w:link w:val="Asuntodelcomentario"/>
    <w:uiPriority w:val="99"/>
    <w:semiHidden/>
    <w:rsid w:val="00A73D50"/>
    <w:rPr>
      <w:rFonts w:ascii="Tahoma" w:eastAsia="Tahoma" w:hAnsi="Tahoma" w:cs="Tahoma"/>
      <w:b/>
      <w:bCs/>
      <w:sz w:val="20"/>
      <w:szCs w:val="20"/>
      <w:lang w:val="es-ES"/>
    </w:rPr>
  </w:style>
  <w:style w:type="paragraph" w:styleId="TtuloTDC">
    <w:name w:val="TOC Heading"/>
    <w:basedOn w:val="Ttulo1"/>
    <w:next w:val="Normal"/>
    <w:uiPriority w:val="39"/>
    <w:unhideWhenUsed/>
    <w:qFormat/>
    <w:rsid w:val="00584B5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MX" w:eastAsia="es-MX"/>
    </w:rPr>
  </w:style>
  <w:style w:type="paragraph" w:styleId="TDC2">
    <w:name w:val="toc 2"/>
    <w:basedOn w:val="Normal"/>
    <w:next w:val="Normal"/>
    <w:autoRedefine/>
    <w:uiPriority w:val="39"/>
    <w:unhideWhenUsed/>
    <w:rsid w:val="00A47476"/>
    <w:pPr>
      <w:tabs>
        <w:tab w:val="left" w:pos="660"/>
        <w:tab w:val="right" w:leader="dot" w:pos="9770"/>
      </w:tabs>
      <w:spacing w:after="100"/>
      <w:ind w:left="220"/>
    </w:pPr>
  </w:style>
  <w:style w:type="table" w:customStyle="1" w:styleId="TableNormal1">
    <w:name w:val="Table Normal1"/>
    <w:uiPriority w:val="2"/>
    <w:semiHidden/>
    <w:unhideWhenUsed/>
    <w:qFormat/>
    <w:rsid w:val="00B264A1"/>
    <w:tblPr>
      <w:tblInd w:w="0" w:type="dxa"/>
      <w:tblCellMar>
        <w:top w:w="0" w:type="dxa"/>
        <w:left w:w="0" w:type="dxa"/>
        <w:bottom w:w="0" w:type="dxa"/>
        <w:right w:w="0" w:type="dxa"/>
      </w:tblCellMar>
    </w:tblPr>
  </w:style>
  <w:style w:type="table" w:styleId="Tablaconcuadrcula">
    <w:name w:val="Table Grid"/>
    <w:basedOn w:val="Tablanormal"/>
    <w:uiPriority w:val="39"/>
    <w:rsid w:val="00B264A1"/>
    <w:pPr>
      <w:widowControl/>
      <w:autoSpaceDE/>
      <w:autoSpaceDN/>
    </w:pPr>
    <w:rPr>
      <w:rFonts w:ascii="Times New Roman" w:eastAsia="Times New Roman" w:hAnsi="Times New Roman" w:cs="Times New Roman"/>
      <w:sz w:val="24"/>
      <w:szCs w:val="24"/>
      <w:lang w:val="e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517151"/>
    <w:rPr>
      <w:color w:val="605E5C"/>
      <w:shd w:val="clear" w:color="auto" w:fill="E1DFDD"/>
    </w:rPr>
  </w:style>
  <w:style w:type="character" w:customStyle="1" w:styleId="TextoindependienteCar">
    <w:name w:val="Texto independiente Car"/>
    <w:basedOn w:val="Fuentedeprrafopredeter"/>
    <w:link w:val="Textoindependiente"/>
    <w:uiPriority w:val="1"/>
    <w:rsid w:val="007778C3"/>
    <w:rPr>
      <w:rFonts w:ascii="Tahoma" w:eastAsia="Tahoma" w:hAnsi="Tahoma" w:cs="Tahom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6917">
      <w:bodyDiv w:val="1"/>
      <w:marLeft w:val="0"/>
      <w:marRight w:val="0"/>
      <w:marTop w:val="0"/>
      <w:marBottom w:val="0"/>
      <w:divBdr>
        <w:top w:val="none" w:sz="0" w:space="0" w:color="auto"/>
        <w:left w:val="none" w:sz="0" w:space="0" w:color="auto"/>
        <w:bottom w:val="none" w:sz="0" w:space="0" w:color="auto"/>
        <w:right w:val="none" w:sz="0" w:space="0" w:color="auto"/>
      </w:divBdr>
    </w:div>
    <w:div w:id="77756947">
      <w:bodyDiv w:val="1"/>
      <w:marLeft w:val="0"/>
      <w:marRight w:val="0"/>
      <w:marTop w:val="0"/>
      <w:marBottom w:val="0"/>
      <w:divBdr>
        <w:top w:val="none" w:sz="0" w:space="0" w:color="auto"/>
        <w:left w:val="none" w:sz="0" w:space="0" w:color="auto"/>
        <w:bottom w:val="none" w:sz="0" w:space="0" w:color="auto"/>
        <w:right w:val="none" w:sz="0" w:space="0" w:color="auto"/>
      </w:divBdr>
    </w:div>
    <w:div w:id="88279991">
      <w:bodyDiv w:val="1"/>
      <w:marLeft w:val="0"/>
      <w:marRight w:val="0"/>
      <w:marTop w:val="0"/>
      <w:marBottom w:val="0"/>
      <w:divBdr>
        <w:top w:val="none" w:sz="0" w:space="0" w:color="auto"/>
        <w:left w:val="none" w:sz="0" w:space="0" w:color="auto"/>
        <w:bottom w:val="none" w:sz="0" w:space="0" w:color="auto"/>
        <w:right w:val="none" w:sz="0" w:space="0" w:color="auto"/>
      </w:divBdr>
    </w:div>
    <w:div w:id="749817758">
      <w:bodyDiv w:val="1"/>
      <w:marLeft w:val="0"/>
      <w:marRight w:val="0"/>
      <w:marTop w:val="0"/>
      <w:marBottom w:val="0"/>
      <w:divBdr>
        <w:top w:val="none" w:sz="0" w:space="0" w:color="auto"/>
        <w:left w:val="none" w:sz="0" w:space="0" w:color="auto"/>
        <w:bottom w:val="none" w:sz="0" w:space="0" w:color="auto"/>
        <w:right w:val="none" w:sz="0" w:space="0" w:color="auto"/>
      </w:divBdr>
    </w:div>
    <w:div w:id="790248894">
      <w:bodyDiv w:val="1"/>
      <w:marLeft w:val="0"/>
      <w:marRight w:val="0"/>
      <w:marTop w:val="0"/>
      <w:marBottom w:val="0"/>
      <w:divBdr>
        <w:top w:val="none" w:sz="0" w:space="0" w:color="auto"/>
        <w:left w:val="none" w:sz="0" w:space="0" w:color="auto"/>
        <w:bottom w:val="none" w:sz="0" w:space="0" w:color="auto"/>
        <w:right w:val="none" w:sz="0" w:space="0" w:color="auto"/>
      </w:divBdr>
    </w:div>
    <w:div w:id="1060515357">
      <w:bodyDiv w:val="1"/>
      <w:marLeft w:val="0"/>
      <w:marRight w:val="0"/>
      <w:marTop w:val="0"/>
      <w:marBottom w:val="0"/>
      <w:divBdr>
        <w:top w:val="none" w:sz="0" w:space="0" w:color="auto"/>
        <w:left w:val="none" w:sz="0" w:space="0" w:color="auto"/>
        <w:bottom w:val="none" w:sz="0" w:space="0" w:color="auto"/>
        <w:right w:val="none" w:sz="0" w:space="0" w:color="auto"/>
      </w:divBdr>
    </w:div>
    <w:div w:id="1478760853">
      <w:bodyDiv w:val="1"/>
      <w:marLeft w:val="0"/>
      <w:marRight w:val="0"/>
      <w:marTop w:val="0"/>
      <w:marBottom w:val="0"/>
      <w:divBdr>
        <w:top w:val="none" w:sz="0" w:space="0" w:color="auto"/>
        <w:left w:val="none" w:sz="0" w:space="0" w:color="auto"/>
        <w:bottom w:val="none" w:sz="0" w:space="0" w:color="auto"/>
        <w:right w:val="none" w:sz="0" w:space="0" w:color="auto"/>
      </w:divBdr>
      <w:divsChild>
        <w:div w:id="812256142">
          <w:marLeft w:val="547"/>
          <w:marRight w:val="0"/>
          <w:marTop w:val="115"/>
          <w:marBottom w:val="0"/>
          <w:divBdr>
            <w:top w:val="none" w:sz="0" w:space="0" w:color="auto"/>
            <w:left w:val="none" w:sz="0" w:space="0" w:color="auto"/>
            <w:bottom w:val="none" w:sz="0" w:space="0" w:color="auto"/>
            <w:right w:val="none" w:sz="0" w:space="0" w:color="auto"/>
          </w:divBdr>
        </w:div>
        <w:div w:id="814490027">
          <w:marLeft w:val="547"/>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rstforsustainability.org/?page_id=752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rstforsustainability.org/?page_id=7502"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firstforsustainability.org/?page_id=7557" TargetMode="External"/><Relationship Id="rId4" Type="http://schemas.openxmlformats.org/officeDocument/2006/relationships/settings" Target="settings.xml"/><Relationship Id="rId9" Type="http://schemas.openxmlformats.org/officeDocument/2006/relationships/hyperlink" Target="https://firstforsustainability.org/?page_id=753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iaia.org/pdf/Evaluacion-Impacto-Social-Lineamientos.pdf" TargetMode="External"/><Relationship Id="rId7" Type="http://schemas.openxmlformats.org/officeDocument/2006/relationships/hyperlink" Target="https://www.iaia.org/pdf/Evaluacion-Impacto-Social-Lineamientos.pdf" TargetMode="External"/><Relationship Id="rId2" Type="http://schemas.openxmlformats.org/officeDocument/2006/relationships/hyperlink" Target="https://pubdocs.worldbank.org/en/345101522946582343/Environmental-Social-Framework-Spanish.pdf" TargetMode="External"/><Relationship Id="rId1" Type="http://schemas.openxmlformats.org/officeDocument/2006/relationships/hyperlink" Target="https://firstforsustainability.org/es/risk-management/managing-environmental-and-social-risk-2_2/components-of-an-esms/risk-categorization-and-managing-portfolio/" TargetMode="External"/><Relationship Id="rId6" Type="http://schemas.openxmlformats.org/officeDocument/2006/relationships/hyperlink" Target="https://idbdocs.iadb.org/wsdocs/getdocument.aspx?docnum=EZSHARE-2131049523-12" TargetMode="External"/><Relationship Id="rId5" Type="http://schemas.openxmlformats.org/officeDocument/2006/relationships/hyperlink" Target="https://www.ifc.org/wps/wcm/connect/topics_ext_content/ifc_external_corporate_site/sustainability-at-ifc/policies-standards/ehs-guidelines" TargetMode="External"/><Relationship Id="rId4" Type="http://schemas.openxmlformats.org/officeDocument/2006/relationships/hyperlink" Target="https://www.ifc.org/wps/wcm/connect/topics_ext_content/ifc_external_corporate_site/sustainability-at-ifc/policies-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4843B-EEE3-43A2-BA6C-C9038B393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4517</Words>
  <Characters>24844</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dc:description/>
  <cp:lastModifiedBy>Miranda Fernández</cp:lastModifiedBy>
  <cp:revision>7</cp:revision>
  <cp:lastPrinted>2023-06-19T17:29:00Z</cp:lastPrinted>
  <dcterms:created xsi:type="dcterms:W3CDTF">2022-11-16T01:56:00Z</dcterms:created>
  <dcterms:modified xsi:type="dcterms:W3CDTF">2023-06-19T17:29:00Z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2021-01-28T00:00:00Z</vt:filetime>
  </property>
  <property fmtid="{D5CDD505-2E9C-101B-9397-08002B2CF9AE}" pid="3" name="Creator">
    <vt:lpwstr>Microsoft® Word 2016</vt:lpwstr>
  </property>
  <property fmtid="{D5CDD505-2E9C-101B-9397-08002B2CF9AE}" pid="4" name="LastSaved">
    <vt:filetime>2021-09-24T00:00:00Z</vt:filetime>
  </property>
</Properties>
</file>