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46EDDB" w14:textId="77777777" w:rsidR="00677612" w:rsidRPr="00A83DA2" w:rsidRDefault="00BE487B" w:rsidP="00AB7025">
      <w:pPr>
        <w:pStyle w:val="Ttulo"/>
        <w:jc w:val="center"/>
        <w:rPr>
          <w:rFonts w:ascii="Lato" w:hAnsi="Lato"/>
          <w:b/>
          <w:color w:val="2E74B5" w:themeColor="accent1" w:themeShade="BF"/>
          <w:sz w:val="32"/>
          <w:szCs w:val="32"/>
        </w:rPr>
      </w:pPr>
      <w:bookmarkStart w:id="0" w:name="_GoBack"/>
      <w:bookmarkEnd w:id="0"/>
      <w:r w:rsidRPr="00A83DA2">
        <w:rPr>
          <w:rFonts w:ascii="Lato" w:hAnsi="Lato"/>
          <w:b/>
          <w:color w:val="2E74B5" w:themeColor="accent1" w:themeShade="BF"/>
          <w:sz w:val="32"/>
          <w:szCs w:val="32"/>
        </w:rPr>
        <w:t>Plan de Acción de Género</w:t>
      </w:r>
    </w:p>
    <w:p w14:paraId="4E1FB57D" w14:textId="77777777" w:rsidR="00BE487B" w:rsidRPr="00A83DA2" w:rsidRDefault="00BE487B" w:rsidP="00955097">
      <w:pPr>
        <w:spacing w:before="120" w:after="120"/>
        <w:jc w:val="both"/>
        <w:rPr>
          <w:rFonts w:ascii="Lato" w:hAnsi="Lato"/>
        </w:rPr>
      </w:pPr>
    </w:p>
    <w:sdt>
      <w:sdtPr>
        <w:rPr>
          <w:rFonts w:ascii="Lato" w:eastAsiaTheme="minorHAnsi" w:hAnsi="Lato" w:cstheme="minorBidi"/>
          <w:color w:val="auto"/>
          <w:sz w:val="22"/>
          <w:szCs w:val="22"/>
          <w:lang w:val="es-ES" w:eastAsia="en-US"/>
        </w:rPr>
        <w:id w:val="692962650"/>
        <w:docPartObj>
          <w:docPartGallery w:val="Table of Contents"/>
          <w:docPartUnique/>
        </w:docPartObj>
      </w:sdtPr>
      <w:sdtEndPr>
        <w:rPr>
          <w:b/>
          <w:bCs/>
        </w:rPr>
      </w:sdtEndPr>
      <w:sdtContent>
        <w:p w14:paraId="31824877" w14:textId="77777777" w:rsidR="00AB7025" w:rsidRPr="00A83DA2" w:rsidRDefault="00AB7025" w:rsidP="00452DEB">
          <w:pPr>
            <w:pStyle w:val="TtuloTDC"/>
            <w:spacing w:after="240"/>
            <w:rPr>
              <w:rFonts w:ascii="Lato" w:hAnsi="Lato"/>
              <w:b/>
              <w:sz w:val="20"/>
              <w:szCs w:val="20"/>
            </w:rPr>
          </w:pPr>
          <w:r w:rsidRPr="00A83DA2">
            <w:rPr>
              <w:rFonts w:ascii="Lato" w:hAnsi="Lato"/>
              <w:b/>
              <w:sz w:val="20"/>
              <w:szCs w:val="20"/>
              <w:lang w:val="es-ES"/>
            </w:rPr>
            <w:t>Contenido</w:t>
          </w:r>
        </w:p>
        <w:p w14:paraId="6E22BEB7" w14:textId="02B3B9B0" w:rsidR="009C75EC" w:rsidRPr="00E41F87" w:rsidRDefault="00AB7025" w:rsidP="00E41F87">
          <w:pPr>
            <w:pStyle w:val="TDC2"/>
            <w:tabs>
              <w:tab w:val="left" w:pos="660"/>
              <w:tab w:val="right" w:leader="dot" w:pos="8828"/>
            </w:tabs>
            <w:spacing w:before="240" w:after="240"/>
            <w:ind w:left="221"/>
            <w:rPr>
              <w:rFonts w:eastAsiaTheme="minorEastAsia"/>
              <w:noProof/>
              <w:lang w:eastAsia="es-MX"/>
            </w:rPr>
          </w:pPr>
          <w:r w:rsidRPr="00A83DA2">
            <w:rPr>
              <w:rFonts w:ascii="Lato" w:hAnsi="Lato"/>
              <w:sz w:val="20"/>
              <w:szCs w:val="20"/>
            </w:rPr>
            <w:fldChar w:fldCharType="begin"/>
          </w:r>
          <w:r w:rsidRPr="00A83DA2">
            <w:rPr>
              <w:rFonts w:ascii="Lato" w:hAnsi="Lato"/>
              <w:sz w:val="20"/>
              <w:szCs w:val="20"/>
            </w:rPr>
            <w:instrText xml:space="preserve"> TOC \o "1-3" \h \z \u </w:instrText>
          </w:r>
          <w:r w:rsidRPr="00A83DA2">
            <w:rPr>
              <w:rFonts w:ascii="Lato" w:hAnsi="Lato"/>
              <w:sz w:val="20"/>
              <w:szCs w:val="20"/>
            </w:rPr>
            <w:fldChar w:fldCharType="separate"/>
          </w:r>
          <w:hyperlink w:anchor="_Toc139897801" w:history="1">
            <w:r w:rsidR="009C75EC" w:rsidRPr="00E41F87">
              <w:rPr>
                <w:rStyle w:val="Hipervnculo"/>
                <w:rFonts w:ascii="Lato" w:hAnsi="Lato"/>
                <w:noProof/>
              </w:rPr>
              <w:t>I.</w:t>
            </w:r>
            <w:r w:rsidR="009C75EC" w:rsidRPr="00E41F87">
              <w:rPr>
                <w:rFonts w:eastAsiaTheme="minorEastAsia"/>
                <w:noProof/>
                <w:lang w:eastAsia="es-MX"/>
              </w:rPr>
              <w:tab/>
            </w:r>
            <w:r w:rsidR="009C75EC" w:rsidRPr="00E41F87">
              <w:rPr>
                <w:rStyle w:val="Hipervnculo"/>
                <w:rFonts w:ascii="Lato" w:hAnsi="Lato"/>
                <w:noProof/>
              </w:rPr>
              <w:t>Antecedentes</w:t>
            </w:r>
            <w:r w:rsidR="009C75EC" w:rsidRPr="00E41F87">
              <w:rPr>
                <w:noProof/>
                <w:webHidden/>
              </w:rPr>
              <w:tab/>
            </w:r>
            <w:r w:rsidR="009C75EC" w:rsidRPr="00E41F87">
              <w:rPr>
                <w:noProof/>
                <w:webHidden/>
              </w:rPr>
              <w:fldChar w:fldCharType="begin"/>
            </w:r>
            <w:r w:rsidR="009C75EC" w:rsidRPr="00E41F87">
              <w:rPr>
                <w:noProof/>
                <w:webHidden/>
              </w:rPr>
              <w:instrText xml:space="preserve"> PAGEREF _Toc139897801 \h </w:instrText>
            </w:r>
            <w:r w:rsidR="009C75EC" w:rsidRPr="00E41F87">
              <w:rPr>
                <w:noProof/>
                <w:webHidden/>
              </w:rPr>
            </w:r>
            <w:r w:rsidR="009C75EC" w:rsidRPr="00E41F87">
              <w:rPr>
                <w:noProof/>
                <w:webHidden/>
              </w:rPr>
              <w:fldChar w:fldCharType="separate"/>
            </w:r>
            <w:r w:rsidR="00E41F87" w:rsidRPr="00E41F87">
              <w:rPr>
                <w:noProof/>
                <w:webHidden/>
              </w:rPr>
              <w:t>2</w:t>
            </w:r>
            <w:r w:rsidR="009C75EC" w:rsidRPr="00E41F87">
              <w:rPr>
                <w:noProof/>
                <w:webHidden/>
              </w:rPr>
              <w:fldChar w:fldCharType="end"/>
            </w:r>
          </w:hyperlink>
        </w:p>
        <w:p w14:paraId="45FB693E" w14:textId="76764CC8" w:rsidR="009C75EC" w:rsidRPr="00E41F87" w:rsidRDefault="0043325B" w:rsidP="00E41F87">
          <w:pPr>
            <w:pStyle w:val="TDC2"/>
            <w:tabs>
              <w:tab w:val="left" w:pos="660"/>
              <w:tab w:val="right" w:leader="dot" w:pos="8828"/>
            </w:tabs>
            <w:spacing w:before="240" w:after="240"/>
            <w:ind w:left="221"/>
            <w:rPr>
              <w:rFonts w:eastAsiaTheme="minorEastAsia"/>
              <w:noProof/>
              <w:lang w:eastAsia="es-MX"/>
            </w:rPr>
          </w:pPr>
          <w:hyperlink w:anchor="_Toc139897802" w:history="1">
            <w:r w:rsidR="009C75EC" w:rsidRPr="00E41F87">
              <w:rPr>
                <w:rStyle w:val="Hipervnculo"/>
                <w:rFonts w:ascii="Lato" w:hAnsi="Lato"/>
                <w:noProof/>
              </w:rPr>
              <w:t>II.</w:t>
            </w:r>
            <w:r w:rsidR="009C75EC" w:rsidRPr="00E41F87">
              <w:rPr>
                <w:rFonts w:eastAsiaTheme="minorEastAsia"/>
                <w:noProof/>
                <w:lang w:eastAsia="es-MX"/>
              </w:rPr>
              <w:tab/>
            </w:r>
            <w:r w:rsidR="009C75EC" w:rsidRPr="00E41F87">
              <w:rPr>
                <w:rStyle w:val="Hipervnculo"/>
                <w:rFonts w:ascii="Lato" w:hAnsi="Lato"/>
                <w:noProof/>
              </w:rPr>
              <w:t>Introducción</w:t>
            </w:r>
            <w:r w:rsidR="009C75EC" w:rsidRPr="00E41F87">
              <w:rPr>
                <w:noProof/>
                <w:webHidden/>
              </w:rPr>
              <w:tab/>
            </w:r>
            <w:r w:rsidR="009C75EC" w:rsidRPr="00E41F87">
              <w:rPr>
                <w:noProof/>
                <w:webHidden/>
              </w:rPr>
              <w:fldChar w:fldCharType="begin"/>
            </w:r>
            <w:r w:rsidR="009C75EC" w:rsidRPr="00E41F87">
              <w:rPr>
                <w:noProof/>
                <w:webHidden/>
              </w:rPr>
              <w:instrText xml:space="preserve"> PAGEREF _Toc139897802 \h </w:instrText>
            </w:r>
            <w:r w:rsidR="009C75EC" w:rsidRPr="00E41F87">
              <w:rPr>
                <w:noProof/>
                <w:webHidden/>
              </w:rPr>
            </w:r>
            <w:r w:rsidR="009C75EC" w:rsidRPr="00E41F87">
              <w:rPr>
                <w:noProof/>
                <w:webHidden/>
              </w:rPr>
              <w:fldChar w:fldCharType="separate"/>
            </w:r>
            <w:r w:rsidR="00E41F87" w:rsidRPr="00E41F87">
              <w:rPr>
                <w:noProof/>
                <w:webHidden/>
              </w:rPr>
              <w:t>4</w:t>
            </w:r>
            <w:r w:rsidR="009C75EC" w:rsidRPr="00E41F87">
              <w:rPr>
                <w:noProof/>
                <w:webHidden/>
              </w:rPr>
              <w:fldChar w:fldCharType="end"/>
            </w:r>
          </w:hyperlink>
        </w:p>
        <w:p w14:paraId="5901459D" w14:textId="4253DA19" w:rsidR="009C75EC" w:rsidRPr="00E41F87" w:rsidRDefault="0043325B" w:rsidP="00E41F87">
          <w:pPr>
            <w:pStyle w:val="TDC2"/>
            <w:tabs>
              <w:tab w:val="left" w:pos="880"/>
              <w:tab w:val="right" w:leader="dot" w:pos="8828"/>
            </w:tabs>
            <w:spacing w:before="240" w:after="240"/>
            <w:ind w:left="221"/>
            <w:rPr>
              <w:rFonts w:eastAsiaTheme="minorEastAsia"/>
              <w:noProof/>
              <w:lang w:eastAsia="es-MX"/>
            </w:rPr>
          </w:pPr>
          <w:hyperlink w:anchor="_Toc139897803" w:history="1">
            <w:r w:rsidR="009C75EC" w:rsidRPr="00E41F87">
              <w:rPr>
                <w:rStyle w:val="Hipervnculo"/>
                <w:rFonts w:ascii="Lato" w:hAnsi="Lato"/>
                <w:noProof/>
              </w:rPr>
              <w:t>III.</w:t>
            </w:r>
            <w:r w:rsidR="009C75EC" w:rsidRPr="00E41F87">
              <w:rPr>
                <w:rFonts w:eastAsiaTheme="minorEastAsia"/>
                <w:noProof/>
                <w:lang w:eastAsia="es-MX"/>
              </w:rPr>
              <w:tab/>
            </w:r>
            <w:r w:rsidR="009C75EC" w:rsidRPr="00E41F87">
              <w:rPr>
                <w:rStyle w:val="Hipervnculo"/>
                <w:rFonts w:ascii="Lato" w:hAnsi="Lato"/>
                <w:noProof/>
              </w:rPr>
              <w:t>Objetivos</w:t>
            </w:r>
            <w:r w:rsidR="009C75EC" w:rsidRPr="00E41F87">
              <w:rPr>
                <w:noProof/>
                <w:webHidden/>
              </w:rPr>
              <w:tab/>
            </w:r>
            <w:r w:rsidR="009C75EC" w:rsidRPr="00E41F87">
              <w:rPr>
                <w:noProof/>
                <w:webHidden/>
              </w:rPr>
              <w:fldChar w:fldCharType="begin"/>
            </w:r>
            <w:r w:rsidR="009C75EC" w:rsidRPr="00E41F87">
              <w:rPr>
                <w:noProof/>
                <w:webHidden/>
              </w:rPr>
              <w:instrText xml:space="preserve"> PAGEREF _Toc139897803 \h </w:instrText>
            </w:r>
            <w:r w:rsidR="009C75EC" w:rsidRPr="00E41F87">
              <w:rPr>
                <w:noProof/>
                <w:webHidden/>
              </w:rPr>
            </w:r>
            <w:r w:rsidR="009C75EC" w:rsidRPr="00E41F87">
              <w:rPr>
                <w:noProof/>
                <w:webHidden/>
              </w:rPr>
              <w:fldChar w:fldCharType="separate"/>
            </w:r>
            <w:r w:rsidR="00E41F87" w:rsidRPr="00E41F87">
              <w:rPr>
                <w:noProof/>
                <w:webHidden/>
              </w:rPr>
              <w:t>4</w:t>
            </w:r>
            <w:r w:rsidR="009C75EC" w:rsidRPr="00E41F87">
              <w:rPr>
                <w:noProof/>
                <w:webHidden/>
              </w:rPr>
              <w:fldChar w:fldCharType="end"/>
            </w:r>
          </w:hyperlink>
        </w:p>
        <w:p w14:paraId="20D88CED" w14:textId="49A47244" w:rsidR="009C75EC" w:rsidRPr="00E41F87" w:rsidRDefault="0043325B" w:rsidP="00E41F87">
          <w:pPr>
            <w:pStyle w:val="TDC2"/>
            <w:tabs>
              <w:tab w:val="left" w:pos="880"/>
              <w:tab w:val="right" w:leader="dot" w:pos="8828"/>
            </w:tabs>
            <w:spacing w:before="240" w:after="240"/>
            <w:ind w:left="221"/>
            <w:rPr>
              <w:rFonts w:eastAsiaTheme="minorEastAsia"/>
              <w:noProof/>
              <w:lang w:eastAsia="es-MX"/>
            </w:rPr>
          </w:pPr>
          <w:hyperlink w:anchor="_Toc139897804" w:history="1">
            <w:r w:rsidR="009C75EC" w:rsidRPr="00E41F87">
              <w:rPr>
                <w:rStyle w:val="Hipervnculo"/>
                <w:rFonts w:ascii="Lato" w:hAnsi="Lato"/>
                <w:noProof/>
              </w:rPr>
              <w:t>IV.</w:t>
            </w:r>
            <w:r w:rsidR="009C75EC" w:rsidRPr="00E41F87">
              <w:rPr>
                <w:rFonts w:eastAsiaTheme="minorEastAsia"/>
                <w:noProof/>
                <w:lang w:eastAsia="es-MX"/>
              </w:rPr>
              <w:tab/>
            </w:r>
            <w:r w:rsidR="009C75EC" w:rsidRPr="00E41F87">
              <w:rPr>
                <w:rStyle w:val="Hipervnculo"/>
                <w:rFonts w:ascii="Lato" w:hAnsi="Lato"/>
                <w:noProof/>
              </w:rPr>
              <w:t>Áreas prioritarias</w:t>
            </w:r>
            <w:r w:rsidR="009C75EC" w:rsidRPr="00E41F87">
              <w:rPr>
                <w:noProof/>
                <w:webHidden/>
              </w:rPr>
              <w:tab/>
            </w:r>
            <w:r w:rsidR="009C75EC" w:rsidRPr="00E41F87">
              <w:rPr>
                <w:noProof/>
                <w:webHidden/>
              </w:rPr>
              <w:fldChar w:fldCharType="begin"/>
            </w:r>
            <w:r w:rsidR="009C75EC" w:rsidRPr="00E41F87">
              <w:rPr>
                <w:noProof/>
                <w:webHidden/>
              </w:rPr>
              <w:instrText xml:space="preserve"> PAGEREF _Toc139897804 \h </w:instrText>
            </w:r>
            <w:r w:rsidR="009C75EC" w:rsidRPr="00E41F87">
              <w:rPr>
                <w:noProof/>
                <w:webHidden/>
              </w:rPr>
            </w:r>
            <w:r w:rsidR="009C75EC" w:rsidRPr="00E41F87">
              <w:rPr>
                <w:noProof/>
                <w:webHidden/>
              </w:rPr>
              <w:fldChar w:fldCharType="separate"/>
            </w:r>
            <w:r w:rsidR="00E41F87" w:rsidRPr="00E41F87">
              <w:rPr>
                <w:noProof/>
                <w:webHidden/>
              </w:rPr>
              <w:t>5</w:t>
            </w:r>
            <w:r w:rsidR="009C75EC" w:rsidRPr="00E41F87">
              <w:rPr>
                <w:noProof/>
                <w:webHidden/>
              </w:rPr>
              <w:fldChar w:fldCharType="end"/>
            </w:r>
          </w:hyperlink>
        </w:p>
        <w:p w14:paraId="2EA3215D" w14:textId="1B513E70" w:rsidR="009C75EC" w:rsidRPr="00E41F87" w:rsidRDefault="0043325B" w:rsidP="00E41F87">
          <w:pPr>
            <w:pStyle w:val="TDC2"/>
            <w:tabs>
              <w:tab w:val="left" w:pos="660"/>
              <w:tab w:val="right" w:leader="dot" w:pos="8828"/>
            </w:tabs>
            <w:spacing w:before="240" w:after="240"/>
            <w:ind w:left="221"/>
            <w:rPr>
              <w:rFonts w:eastAsiaTheme="minorEastAsia"/>
              <w:noProof/>
              <w:lang w:eastAsia="es-MX"/>
            </w:rPr>
          </w:pPr>
          <w:hyperlink w:anchor="_Toc139897805" w:history="1">
            <w:r w:rsidR="009C75EC" w:rsidRPr="00E41F87">
              <w:rPr>
                <w:rStyle w:val="Hipervnculo"/>
                <w:rFonts w:ascii="Lato" w:hAnsi="Lato"/>
                <w:noProof/>
              </w:rPr>
              <w:t>V.</w:t>
            </w:r>
            <w:r w:rsidR="009C75EC" w:rsidRPr="00E41F87">
              <w:rPr>
                <w:rFonts w:eastAsiaTheme="minorEastAsia"/>
                <w:noProof/>
                <w:lang w:eastAsia="es-MX"/>
              </w:rPr>
              <w:tab/>
            </w:r>
            <w:r w:rsidR="009C75EC" w:rsidRPr="00E41F87">
              <w:rPr>
                <w:rStyle w:val="Hipervnculo"/>
                <w:rFonts w:ascii="Lato" w:hAnsi="Lato"/>
                <w:noProof/>
              </w:rPr>
              <w:t>Roles y responsabilidades</w:t>
            </w:r>
            <w:r w:rsidR="009C75EC" w:rsidRPr="00E41F87">
              <w:rPr>
                <w:noProof/>
                <w:webHidden/>
              </w:rPr>
              <w:tab/>
            </w:r>
            <w:r w:rsidR="009C75EC" w:rsidRPr="00E41F87">
              <w:rPr>
                <w:noProof/>
                <w:webHidden/>
              </w:rPr>
              <w:fldChar w:fldCharType="begin"/>
            </w:r>
            <w:r w:rsidR="009C75EC" w:rsidRPr="00E41F87">
              <w:rPr>
                <w:noProof/>
                <w:webHidden/>
              </w:rPr>
              <w:instrText xml:space="preserve"> PAGEREF _Toc139897805 \h </w:instrText>
            </w:r>
            <w:r w:rsidR="009C75EC" w:rsidRPr="00E41F87">
              <w:rPr>
                <w:noProof/>
                <w:webHidden/>
              </w:rPr>
            </w:r>
            <w:r w:rsidR="009C75EC" w:rsidRPr="00E41F87">
              <w:rPr>
                <w:noProof/>
                <w:webHidden/>
              </w:rPr>
              <w:fldChar w:fldCharType="separate"/>
            </w:r>
            <w:r w:rsidR="00E41F87" w:rsidRPr="00E41F87">
              <w:rPr>
                <w:noProof/>
                <w:webHidden/>
              </w:rPr>
              <w:t>9</w:t>
            </w:r>
            <w:r w:rsidR="009C75EC" w:rsidRPr="00E41F87">
              <w:rPr>
                <w:noProof/>
                <w:webHidden/>
              </w:rPr>
              <w:fldChar w:fldCharType="end"/>
            </w:r>
          </w:hyperlink>
        </w:p>
        <w:p w14:paraId="4343A847" w14:textId="6087FBED" w:rsidR="009C75EC" w:rsidRPr="00E41F87" w:rsidRDefault="0043325B" w:rsidP="00E41F87">
          <w:pPr>
            <w:pStyle w:val="TDC2"/>
            <w:tabs>
              <w:tab w:val="left" w:pos="880"/>
              <w:tab w:val="right" w:leader="dot" w:pos="8828"/>
            </w:tabs>
            <w:spacing w:before="240" w:after="240"/>
            <w:ind w:left="221"/>
            <w:rPr>
              <w:rFonts w:eastAsiaTheme="minorEastAsia"/>
              <w:noProof/>
              <w:lang w:eastAsia="es-MX"/>
            </w:rPr>
          </w:pPr>
          <w:hyperlink w:anchor="_Toc139897806" w:history="1">
            <w:r w:rsidR="009C75EC" w:rsidRPr="00E41F87">
              <w:rPr>
                <w:rStyle w:val="Hipervnculo"/>
                <w:rFonts w:ascii="Lato" w:hAnsi="Lato"/>
                <w:noProof/>
              </w:rPr>
              <w:t>VI.</w:t>
            </w:r>
            <w:r w:rsidR="009C75EC" w:rsidRPr="00E41F87">
              <w:rPr>
                <w:rFonts w:eastAsiaTheme="minorEastAsia"/>
                <w:noProof/>
                <w:lang w:eastAsia="es-MX"/>
              </w:rPr>
              <w:tab/>
            </w:r>
            <w:r w:rsidR="009C75EC" w:rsidRPr="00E41F87">
              <w:rPr>
                <w:rStyle w:val="Hipervnculo"/>
                <w:rFonts w:ascii="Lato" w:hAnsi="Lato"/>
                <w:noProof/>
              </w:rPr>
              <w:t>Indicadores</w:t>
            </w:r>
            <w:r w:rsidR="009C75EC" w:rsidRPr="00E41F87">
              <w:rPr>
                <w:noProof/>
                <w:webHidden/>
              </w:rPr>
              <w:tab/>
            </w:r>
            <w:r w:rsidR="009C75EC" w:rsidRPr="00E41F87">
              <w:rPr>
                <w:noProof/>
                <w:webHidden/>
              </w:rPr>
              <w:fldChar w:fldCharType="begin"/>
            </w:r>
            <w:r w:rsidR="009C75EC" w:rsidRPr="00E41F87">
              <w:rPr>
                <w:noProof/>
                <w:webHidden/>
              </w:rPr>
              <w:instrText xml:space="preserve"> PAGEREF _Toc139897806 \h </w:instrText>
            </w:r>
            <w:r w:rsidR="009C75EC" w:rsidRPr="00E41F87">
              <w:rPr>
                <w:noProof/>
                <w:webHidden/>
              </w:rPr>
            </w:r>
            <w:r w:rsidR="009C75EC" w:rsidRPr="00E41F87">
              <w:rPr>
                <w:noProof/>
                <w:webHidden/>
              </w:rPr>
              <w:fldChar w:fldCharType="separate"/>
            </w:r>
            <w:r w:rsidR="00E41F87" w:rsidRPr="00E41F87">
              <w:rPr>
                <w:noProof/>
                <w:webHidden/>
              </w:rPr>
              <w:t>11</w:t>
            </w:r>
            <w:r w:rsidR="009C75EC" w:rsidRPr="00E41F87">
              <w:rPr>
                <w:noProof/>
                <w:webHidden/>
              </w:rPr>
              <w:fldChar w:fldCharType="end"/>
            </w:r>
          </w:hyperlink>
        </w:p>
        <w:p w14:paraId="159B8E2D" w14:textId="58779297" w:rsidR="009C75EC" w:rsidRDefault="0043325B">
          <w:pPr>
            <w:pStyle w:val="TDC2"/>
            <w:tabs>
              <w:tab w:val="left" w:pos="880"/>
              <w:tab w:val="right" w:leader="dot" w:pos="8828"/>
            </w:tabs>
            <w:rPr>
              <w:rFonts w:eastAsiaTheme="minorEastAsia"/>
              <w:noProof/>
              <w:lang w:eastAsia="es-MX"/>
            </w:rPr>
          </w:pPr>
          <w:hyperlink w:anchor="_Toc139897807" w:history="1">
            <w:r w:rsidR="009C75EC" w:rsidRPr="00E41F87">
              <w:rPr>
                <w:rStyle w:val="Hipervnculo"/>
                <w:rFonts w:ascii="Lato" w:hAnsi="Lato"/>
                <w:noProof/>
              </w:rPr>
              <w:t>VII.</w:t>
            </w:r>
            <w:r w:rsidR="009C75EC" w:rsidRPr="00E41F87">
              <w:rPr>
                <w:rFonts w:eastAsiaTheme="minorEastAsia"/>
                <w:noProof/>
                <w:lang w:eastAsia="es-MX"/>
              </w:rPr>
              <w:tab/>
            </w:r>
            <w:r w:rsidR="009C75EC" w:rsidRPr="00E41F87">
              <w:rPr>
                <w:rStyle w:val="Hipervnculo"/>
                <w:rFonts w:ascii="Lato" w:hAnsi="Lato"/>
                <w:noProof/>
              </w:rPr>
              <w:t>Bibliografía</w:t>
            </w:r>
            <w:r w:rsidR="009C75EC">
              <w:rPr>
                <w:noProof/>
                <w:webHidden/>
              </w:rPr>
              <w:tab/>
            </w:r>
            <w:r w:rsidR="009C75EC">
              <w:rPr>
                <w:noProof/>
                <w:webHidden/>
              </w:rPr>
              <w:fldChar w:fldCharType="begin"/>
            </w:r>
            <w:r w:rsidR="009C75EC">
              <w:rPr>
                <w:noProof/>
                <w:webHidden/>
              </w:rPr>
              <w:instrText xml:space="preserve"> PAGEREF _Toc139897807 \h </w:instrText>
            </w:r>
            <w:r w:rsidR="009C75EC">
              <w:rPr>
                <w:noProof/>
                <w:webHidden/>
              </w:rPr>
            </w:r>
            <w:r w:rsidR="009C75EC">
              <w:rPr>
                <w:noProof/>
                <w:webHidden/>
              </w:rPr>
              <w:fldChar w:fldCharType="separate"/>
            </w:r>
            <w:r w:rsidR="00E41F87">
              <w:rPr>
                <w:noProof/>
                <w:webHidden/>
              </w:rPr>
              <w:t>17</w:t>
            </w:r>
            <w:r w:rsidR="009C75EC">
              <w:rPr>
                <w:noProof/>
                <w:webHidden/>
              </w:rPr>
              <w:fldChar w:fldCharType="end"/>
            </w:r>
          </w:hyperlink>
        </w:p>
        <w:p w14:paraId="0BAA1AC9" w14:textId="77777777" w:rsidR="00AB7025" w:rsidRPr="00A83DA2" w:rsidRDefault="00AB7025" w:rsidP="00452DEB">
          <w:pPr>
            <w:spacing w:before="240" w:after="240"/>
            <w:rPr>
              <w:rFonts w:ascii="Lato" w:hAnsi="Lato"/>
            </w:rPr>
          </w:pPr>
          <w:r w:rsidRPr="00A83DA2">
            <w:rPr>
              <w:rFonts w:ascii="Lato" w:hAnsi="Lato"/>
              <w:b/>
              <w:bCs/>
              <w:sz w:val="20"/>
              <w:szCs w:val="20"/>
              <w:lang w:val="es-ES"/>
            </w:rPr>
            <w:fldChar w:fldCharType="end"/>
          </w:r>
        </w:p>
      </w:sdtContent>
    </w:sdt>
    <w:p w14:paraId="17D23A9C" w14:textId="77777777" w:rsidR="00BE487B" w:rsidRPr="00A83DA2" w:rsidRDefault="00BE487B" w:rsidP="00955097">
      <w:pPr>
        <w:spacing w:before="120" w:after="120"/>
        <w:jc w:val="both"/>
        <w:rPr>
          <w:rFonts w:ascii="Lato" w:hAnsi="Lato"/>
        </w:rPr>
      </w:pPr>
    </w:p>
    <w:p w14:paraId="771F1EE0" w14:textId="77777777" w:rsidR="00BE487B" w:rsidRPr="00A83DA2" w:rsidRDefault="00BE487B" w:rsidP="00955097">
      <w:pPr>
        <w:spacing w:before="120" w:after="120"/>
        <w:jc w:val="both"/>
        <w:rPr>
          <w:rFonts w:ascii="Lato" w:hAnsi="Lato"/>
        </w:rPr>
      </w:pPr>
    </w:p>
    <w:p w14:paraId="7FF07E04" w14:textId="77777777" w:rsidR="00BE487B" w:rsidRPr="00A83DA2" w:rsidRDefault="00BE487B" w:rsidP="00955097">
      <w:pPr>
        <w:spacing w:before="120" w:after="120"/>
        <w:jc w:val="both"/>
        <w:rPr>
          <w:rFonts w:ascii="Lato" w:hAnsi="Lato"/>
        </w:rPr>
      </w:pPr>
    </w:p>
    <w:p w14:paraId="481F6F64" w14:textId="77777777" w:rsidR="00BE487B" w:rsidRPr="00A83DA2" w:rsidRDefault="00BE487B">
      <w:pPr>
        <w:spacing w:before="120" w:after="120"/>
        <w:ind w:left="708" w:hanging="708"/>
        <w:jc w:val="both"/>
        <w:rPr>
          <w:rFonts w:ascii="Lato" w:hAnsi="Lato"/>
        </w:rPr>
        <w:pPrChange w:id="1" w:author="Dulce Maria Guevara Lopez" w:date="2023-07-25T19:43:00Z">
          <w:pPr>
            <w:spacing w:before="120" w:after="120"/>
            <w:jc w:val="both"/>
          </w:pPr>
        </w:pPrChange>
      </w:pPr>
      <w:r w:rsidRPr="00A83DA2">
        <w:rPr>
          <w:rFonts w:ascii="Lato" w:hAnsi="Lato"/>
        </w:rPr>
        <w:br w:type="page"/>
      </w:r>
    </w:p>
    <w:p w14:paraId="7901269E" w14:textId="77777777" w:rsidR="00BE487B" w:rsidRPr="00A83DA2" w:rsidRDefault="00BE487B" w:rsidP="00290D5B">
      <w:pPr>
        <w:pStyle w:val="Ttulo"/>
        <w:spacing w:before="240" w:after="240"/>
        <w:contextualSpacing w:val="0"/>
        <w:jc w:val="center"/>
        <w:rPr>
          <w:rFonts w:ascii="Lato" w:hAnsi="Lato"/>
          <w:b/>
          <w:color w:val="2E74B5" w:themeColor="accent1" w:themeShade="BF"/>
          <w:sz w:val="32"/>
          <w:szCs w:val="32"/>
        </w:rPr>
      </w:pPr>
      <w:r w:rsidRPr="00A83DA2">
        <w:rPr>
          <w:rFonts w:ascii="Lato" w:hAnsi="Lato"/>
          <w:b/>
          <w:color w:val="2E74B5" w:themeColor="accent1" w:themeShade="BF"/>
          <w:sz w:val="32"/>
          <w:szCs w:val="32"/>
        </w:rPr>
        <w:lastRenderedPageBreak/>
        <w:t>Plan de Acción de Género</w:t>
      </w:r>
    </w:p>
    <w:p w14:paraId="3C336CB1" w14:textId="77777777" w:rsidR="00677612" w:rsidRPr="00A83DA2" w:rsidRDefault="00677612" w:rsidP="00955097">
      <w:pPr>
        <w:spacing w:before="120" w:after="120"/>
        <w:jc w:val="both"/>
        <w:rPr>
          <w:rFonts w:ascii="Lato" w:hAnsi="Lato"/>
        </w:rPr>
      </w:pPr>
    </w:p>
    <w:p w14:paraId="1BDD8E5B" w14:textId="77777777" w:rsidR="00955097" w:rsidRPr="00A83DA2" w:rsidRDefault="003457B8" w:rsidP="00AB7025">
      <w:pPr>
        <w:pStyle w:val="Ttulo2"/>
        <w:numPr>
          <w:ilvl w:val="0"/>
          <w:numId w:val="6"/>
        </w:numPr>
        <w:rPr>
          <w:rFonts w:ascii="Lato" w:hAnsi="Lato"/>
          <w:b/>
          <w:sz w:val="24"/>
          <w:szCs w:val="24"/>
        </w:rPr>
      </w:pPr>
      <w:bookmarkStart w:id="2" w:name="_Toc139897801"/>
      <w:r>
        <w:rPr>
          <w:rFonts w:ascii="Lato" w:hAnsi="Lato"/>
          <w:b/>
          <w:sz w:val="24"/>
          <w:szCs w:val="24"/>
        </w:rPr>
        <w:t>Antecedentes</w:t>
      </w:r>
      <w:bookmarkEnd w:id="2"/>
    </w:p>
    <w:p w14:paraId="1DAAFA8C" w14:textId="183CE1E5" w:rsidR="0030038E" w:rsidRPr="0030038E" w:rsidRDefault="0030038E" w:rsidP="0030038E">
      <w:pPr>
        <w:spacing w:before="120" w:after="120"/>
        <w:jc w:val="both"/>
        <w:rPr>
          <w:rFonts w:ascii="Lato" w:hAnsi="Lato"/>
          <w:sz w:val="20"/>
          <w:szCs w:val="20"/>
        </w:rPr>
      </w:pPr>
      <w:r w:rsidRPr="0030038E">
        <w:rPr>
          <w:rFonts w:ascii="Lato" w:hAnsi="Lato"/>
          <w:sz w:val="20"/>
          <w:szCs w:val="20"/>
        </w:rPr>
        <w:t xml:space="preserve">En México, existen 61,540,634 mujeres, que corresponden al 51% de la población del país (INEGI, 2021a). A pesar de ser mayoría, persisten marcadas desigualdades </w:t>
      </w:r>
      <w:r w:rsidR="00D47071">
        <w:rPr>
          <w:rFonts w:ascii="Lato" w:hAnsi="Lato"/>
          <w:sz w:val="20"/>
          <w:szCs w:val="20"/>
        </w:rPr>
        <w:t>entre hombres y mujeres</w:t>
      </w:r>
      <w:r w:rsidRPr="0030038E">
        <w:rPr>
          <w:rFonts w:ascii="Lato" w:hAnsi="Lato"/>
          <w:sz w:val="20"/>
          <w:szCs w:val="20"/>
        </w:rPr>
        <w:t xml:space="preserve">. </w:t>
      </w:r>
    </w:p>
    <w:p w14:paraId="064FC300" w14:textId="54FDC396" w:rsidR="0030038E" w:rsidRPr="0030038E" w:rsidRDefault="0030038E" w:rsidP="0030038E">
      <w:pPr>
        <w:spacing w:before="120" w:after="120"/>
        <w:jc w:val="both"/>
        <w:rPr>
          <w:rFonts w:ascii="Lato" w:hAnsi="Lato"/>
          <w:sz w:val="20"/>
          <w:szCs w:val="20"/>
        </w:rPr>
      </w:pPr>
      <w:r w:rsidRPr="0030038E">
        <w:rPr>
          <w:rFonts w:ascii="Lato" w:hAnsi="Lato"/>
          <w:sz w:val="20"/>
          <w:szCs w:val="20"/>
        </w:rPr>
        <w:t>Uno de los principales indicadores que muestran estas brechas es el nivel de ingresos de la población ocupada. Son</w:t>
      </w:r>
      <w:r w:rsidR="002E2092">
        <w:rPr>
          <w:rFonts w:ascii="Lato" w:hAnsi="Lato"/>
          <w:sz w:val="20"/>
          <w:szCs w:val="20"/>
        </w:rPr>
        <w:t xml:space="preserve"> sólo</w:t>
      </w:r>
      <w:r w:rsidRPr="0030038E">
        <w:rPr>
          <w:rFonts w:ascii="Lato" w:hAnsi="Lato"/>
          <w:sz w:val="20"/>
          <w:szCs w:val="20"/>
        </w:rPr>
        <w:t xml:space="preserve"> 22.8 millones las mujeres mayores de 15 años </w:t>
      </w:r>
      <w:r w:rsidR="002E2092">
        <w:rPr>
          <w:rFonts w:ascii="Lato" w:hAnsi="Lato"/>
          <w:sz w:val="20"/>
          <w:szCs w:val="20"/>
        </w:rPr>
        <w:t xml:space="preserve">que están </w:t>
      </w:r>
      <w:r w:rsidRPr="0030038E">
        <w:rPr>
          <w:rFonts w:ascii="Lato" w:hAnsi="Lato"/>
          <w:sz w:val="20"/>
          <w:szCs w:val="20"/>
        </w:rPr>
        <w:t>económicamente activas, es decir, sólo 44 de cada 100 mujeres</w:t>
      </w:r>
      <w:r w:rsidR="002E2092">
        <w:rPr>
          <w:rFonts w:ascii="Lato" w:hAnsi="Lato"/>
          <w:sz w:val="20"/>
          <w:szCs w:val="20"/>
        </w:rPr>
        <w:t>;</w:t>
      </w:r>
      <w:r w:rsidRPr="0030038E">
        <w:rPr>
          <w:rFonts w:ascii="Lato" w:hAnsi="Lato"/>
          <w:sz w:val="20"/>
          <w:szCs w:val="20"/>
        </w:rPr>
        <w:t xml:space="preserve"> mientras 76 de cada 100 hombres son económicamente activos.</w:t>
      </w:r>
      <w:r w:rsidR="002A347C">
        <w:rPr>
          <w:rFonts w:ascii="Lato" w:hAnsi="Lato"/>
          <w:sz w:val="20"/>
          <w:szCs w:val="20"/>
        </w:rPr>
        <w:t xml:space="preserve"> </w:t>
      </w:r>
      <w:r w:rsidRPr="0030038E">
        <w:rPr>
          <w:rFonts w:ascii="Lato" w:hAnsi="Lato"/>
          <w:sz w:val="20"/>
          <w:szCs w:val="20"/>
        </w:rPr>
        <w:t xml:space="preserve">De las mujeres económicamente activas, el 72% percibe ingresos entre cero y dos salarios mínimos y sólo el 2% tiene ingresos superiores a cinco salarios mínimos, cifra que para los hombres casi se duplica (3.8%) (INEGI, 2021b). Además, </w:t>
      </w:r>
      <w:r w:rsidR="00111A6C">
        <w:rPr>
          <w:rFonts w:ascii="Lato" w:hAnsi="Lato"/>
          <w:sz w:val="20"/>
          <w:szCs w:val="20"/>
        </w:rPr>
        <w:t>un alto</w:t>
      </w:r>
      <w:r w:rsidR="00450709" w:rsidRPr="005A27C5">
        <w:rPr>
          <w:rFonts w:ascii="Lato" w:hAnsi="Lato"/>
          <w:sz w:val="20"/>
          <w:szCs w:val="20"/>
        </w:rPr>
        <w:t xml:space="preserve"> número de</w:t>
      </w:r>
      <w:r w:rsidR="00450709">
        <w:rPr>
          <w:rFonts w:ascii="Lato" w:hAnsi="Lato"/>
          <w:sz w:val="20"/>
          <w:szCs w:val="20"/>
        </w:rPr>
        <w:t xml:space="preserve"> </w:t>
      </w:r>
      <w:r w:rsidR="00A936CD">
        <w:rPr>
          <w:rFonts w:ascii="Lato" w:hAnsi="Lato"/>
          <w:sz w:val="20"/>
          <w:szCs w:val="20"/>
        </w:rPr>
        <w:t xml:space="preserve">esas </w:t>
      </w:r>
      <w:r w:rsidR="00450709">
        <w:rPr>
          <w:rFonts w:ascii="Lato" w:hAnsi="Lato"/>
          <w:sz w:val="20"/>
          <w:szCs w:val="20"/>
        </w:rPr>
        <w:t>mujeres son responsables del sustento familiar</w:t>
      </w:r>
      <w:r w:rsidR="00450709" w:rsidRPr="005A27C5">
        <w:rPr>
          <w:rFonts w:ascii="Lato" w:hAnsi="Lato"/>
          <w:sz w:val="20"/>
          <w:szCs w:val="20"/>
        </w:rPr>
        <w:t xml:space="preserve">. </w:t>
      </w:r>
      <w:r w:rsidR="00450709" w:rsidRPr="002A347C">
        <w:rPr>
          <w:rFonts w:ascii="Lato" w:hAnsi="Lato"/>
          <w:sz w:val="20"/>
          <w:szCs w:val="20"/>
        </w:rPr>
        <w:t>El Censo de Población y Vivienda 2020 informó que, a nivel nacional, en 33 de cada 100 hogares las mujeres son reconocidas como jefas de</w:t>
      </w:r>
      <w:r w:rsidR="00A936CD">
        <w:rPr>
          <w:rFonts w:ascii="Lato" w:hAnsi="Lato"/>
          <w:sz w:val="20"/>
          <w:szCs w:val="20"/>
        </w:rPr>
        <w:t>l hogar</w:t>
      </w:r>
      <w:r w:rsidR="00450709" w:rsidRPr="002A347C">
        <w:rPr>
          <w:rFonts w:ascii="Lato" w:hAnsi="Lato"/>
          <w:sz w:val="20"/>
          <w:szCs w:val="20"/>
        </w:rPr>
        <w:t>, esto significa 11,474,983 hogares</w:t>
      </w:r>
      <w:r w:rsidR="00450709">
        <w:rPr>
          <w:rFonts w:ascii="Lato" w:hAnsi="Lato"/>
          <w:sz w:val="20"/>
          <w:szCs w:val="20"/>
        </w:rPr>
        <w:t xml:space="preserve"> (INEGI, 2020).</w:t>
      </w:r>
    </w:p>
    <w:p w14:paraId="3CF87832" w14:textId="77777777" w:rsidR="0030038E" w:rsidRPr="0030038E" w:rsidRDefault="0030038E" w:rsidP="0030038E">
      <w:pPr>
        <w:spacing w:before="120" w:after="120"/>
        <w:jc w:val="both"/>
        <w:rPr>
          <w:rFonts w:ascii="Lato" w:hAnsi="Lato"/>
          <w:sz w:val="20"/>
          <w:szCs w:val="20"/>
        </w:rPr>
      </w:pPr>
      <w:r w:rsidRPr="0030038E">
        <w:rPr>
          <w:rFonts w:ascii="Lato" w:hAnsi="Lato"/>
          <w:sz w:val="20"/>
          <w:szCs w:val="20"/>
        </w:rPr>
        <w:t xml:space="preserve">Existen también 1.94 millones de mujeres que se ocupan como trabajadoras del hogar, realizando </w:t>
      </w:r>
      <w:r w:rsidR="00710071">
        <w:rPr>
          <w:rFonts w:ascii="Lato" w:hAnsi="Lato"/>
          <w:sz w:val="20"/>
          <w:szCs w:val="20"/>
        </w:rPr>
        <w:t>actividades de cuidado</w:t>
      </w:r>
      <w:r w:rsidRPr="0030038E">
        <w:rPr>
          <w:rFonts w:ascii="Lato" w:hAnsi="Lato"/>
          <w:sz w:val="20"/>
          <w:szCs w:val="20"/>
        </w:rPr>
        <w:t xml:space="preserve">, limpieza, organización y cocina en otros hogares; comparado con sólo 260,000 hombres que la realizan. De ellas, el 70% no tiene contratos, vacaciones, acceso a seguridad social, salud, aguinaldo u otro tipo de prestaciones (INEGI, 2021b). </w:t>
      </w:r>
    </w:p>
    <w:p w14:paraId="2327DB8D" w14:textId="33CA0E1D" w:rsidR="0030038E" w:rsidRDefault="0030038E" w:rsidP="0030038E">
      <w:pPr>
        <w:spacing w:before="120" w:after="120"/>
        <w:jc w:val="both"/>
        <w:rPr>
          <w:rFonts w:ascii="Lato" w:hAnsi="Lato"/>
          <w:sz w:val="20"/>
          <w:szCs w:val="20"/>
        </w:rPr>
      </w:pPr>
      <w:r w:rsidRPr="0030038E">
        <w:rPr>
          <w:rFonts w:ascii="Lato" w:hAnsi="Lato"/>
          <w:sz w:val="20"/>
          <w:szCs w:val="20"/>
        </w:rPr>
        <w:t>En cuanto al trabajo no remunerado de los hogares, las mujeres realizan 2.6 veces más este trabajo que los hombres</w:t>
      </w:r>
      <w:r w:rsidR="00103F17">
        <w:rPr>
          <w:rFonts w:ascii="Lato" w:hAnsi="Lato"/>
          <w:sz w:val="20"/>
          <w:szCs w:val="20"/>
        </w:rPr>
        <w:t xml:space="preserve"> e invierten semanalmente </w:t>
      </w:r>
      <w:r w:rsidR="00103F17" w:rsidRPr="0030038E">
        <w:rPr>
          <w:rFonts w:ascii="Lato" w:hAnsi="Lato"/>
          <w:sz w:val="20"/>
          <w:szCs w:val="20"/>
        </w:rPr>
        <w:t>6.2 horas m</w:t>
      </w:r>
      <w:r w:rsidR="00103F17">
        <w:rPr>
          <w:rFonts w:ascii="Lato" w:hAnsi="Lato"/>
          <w:sz w:val="20"/>
          <w:szCs w:val="20"/>
        </w:rPr>
        <w:t>ás</w:t>
      </w:r>
      <w:r w:rsidR="00103F17" w:rsidRPr="0030038E">
        <w:rPr>
          <w:rFonts w:ascii="Lato" w:hAnsi="Lato"/>
          <w:sz w:val="20"/>
          <w:szCs w:val="20"/>
        </w:rPr>
        <w:t xml:space="preserve"> que los </w:t>
      </w:r>
      <w:r w:rsidR="00103F17">
        <w:rPr>
          <w:rFonts w:ascii="Lato" w:hAnsi="Lato"/>
          <w:sz w:val="20"/>
          <w:szCs w:val="20"/>
        </w:rPr>
        <w:t>varone</w:t>
      </w:r>
      <w:r w:rsidR="00103F17" w:rsidRPr="0030038E">
        <w:rPr>
          <w:rFonts w:ascii="Lato" w:hAnsi="Lato"/>
          <w:sz w:val="20"/>
          <w:szCs w:val="20"/>
        </w:rPr>
        <w:t>s</w:t>
      </w:r>
      <w:r w:rsidRPr="0030038E">
        <w:rPr>
          <w:rFonts w:ascii="Lato" w:hAnsi="Lato"/>
          <w:sz w:val="20"/>
          <w:szCs w:val="20"/>
        </w:rPr>
        <w:t xml:space="preserve">. Esto dificulta una mayor participación de las mujeres en el mercado </w:t>
      </w:r>
      <w:r w:rsidR="002E2092">
        <w:rPr>
          <w:rFonts w:ascii="Lato" w:hAnsi="Lato"/>
          <w:sz w:val="20"/>
          <w:szCs w:val="20"/>
        </w:rPr>
        <w:t xml:space="preserve">laboral </w:t>
      </w:r>
      <w:r w:rsidRPr="0030038E">
        <w:rPr>
          <w:rFonts w:ascii="Lato" w:hAnsi="Lato"/>
          <w:sz w:val="20"/>
          <w:szCs w:val="20"/>
        </w:rPr>
        <w:t>(INEGI e INMUJERES, 2019). Esta brecha en el uso del tiempo se acrecienta en el ámbito rural, donde las mujeres dedican 5.3 veces más que los hombres al</w:t>
      </w:r>
      <w:r w:rsidR="00103F17">
        <w:rPr>
          <w:rFonts w:ascii="Lato" w:hAnsi="Lato"/>
          <w:sz w:val="20"/>
          <w:szCs w:val="20"/>
        </w:rPr>
        <w:t xml:space="preserve"> trabajo no remunerado (Echarri</w:t>
      </w:r>
      <w:r w:rsidRPr="0030038E">
        <w:rPr>
          <w:rFonts w:ascii="Lato" w:hAnsi="Lato"/>
          <w:sz w:val="20"/>
          <w:szCs w:val="20"/>
        </w:rPr>
        <w:t xml:space="preserve">, 2020). </w:t>
      </w:r>
    </w:p>
    <w:p w14:paraId="2B9C49AB" w14:textId="155EAF43" w:rsidR="005A6E9C" w:rsidRDefault="005A6E9C" w:rsidP="005A6E9C">
      <w:pPr>
        <w:spacing w:before="120" w:after="120"/>
        <w:jc w:val="both"/>
        <w:rPr>
          <w:rFonts w:ascii="Lato" w:hAnsi="Lato"/>
          <w:sz w:val="20"/>
          <w:szCs w:val="20"/>
        </w:rPr>
      </w:pPr>
      <w:r w:rsidRPr="0030038E">
        <w:rPr>
          <w:rFonts w:ascii="Lato" w:hAnsi="Lato"/>
          <w:sz w:val="20"/>
          <w:szCs w:val="20"/>
        </w:rPr>
        <w:t xml:space="preserve">Otra notable diferencia entre mujeres </w:t>
      </w:r>
      <w:r>
        <w:rPr>
          <w:rFonts w:ascii="Lato" w:hAnsi="Lato"/>
          <w:sz w:val="20"/>
          <w:szCs w:val="20"/>
        </w:rPr>
        <w:t xml:space="preserve">y hombres </w:t>
      </w:r>
      <w:r w:rsidRPr="0030038E">
        <w:rPr>
          <w:rFonts w:ascii="Lato" w:hAnsi="Lato"/>
          <w:sz w:val="20"/>
          <w:szCs w:val="20"/>
        </w:rPr>
        <w:t>es el tipo de violencia que enfrentan. El 11% del total de delitos cometidos contr</w:t>
      </w:r>
      <w:r>
        <w:rPr>
          <w:rFonts w:ascii="Lato" w:hAnsi="Lato"/>
          <w:sz w:val="20"/>
          <w:szCs w:val="20"/>
        </w:rPr>
        <w:t>a las mujeres es de tipo sexual</w:t>
      </w:r>
      <w:r w:rsidRPr="0030038E">
        <w:rPr>
          <w:rFonts w:ascii="Lato" w:hAnsi="Lato"/>
          <w:sz w:val="20"/>
          <w:szCs w:val="20"/>
        </w:rPr>
        <w:t xml:space="preserve">, mientras en el caso de los hombres estos delitos no alcanzan el 1% (INEGI, 2021c). La violencia dentro de los hogares también registra un porcentaje más alto en las mujeres. </w:t>
      </w:r>
      <w:r w:rsidR="00A936CD">
        <w:rPr>
          <w:rFonts w:ascii="Lato" w:hAnsi="Lato"/>
          <w:sz w:val="20"/>
          <w:szCs w:val="20"/>
        </w:rPr>
        <w:t>D</w:t>
      </w:r>
      <w:r w:rsidRPr="0030038E">
        <w:rPr>
          <w:rFonts w:ascii="Lato" w:hAnsi="Lato"/>
          <w:sz w:val="20"/>
          <w:szCs w:val="20"/>
        </w:rPr>
        <w:t>e 2017 a 2021 se registr</w:t>
      </w:r>
      <w:r w:rsidR="00A936CD">
        <w:rPr>
          <w:rFonts w:ascii="Lato" w:hAnsi="Lato"/>
          <w:sz w:val="20"/>
          <w:szCs w:val="20"/>
        </w:rPr>
        <w:t>ó</w:t>
      </w:r>
      <w:r w:rsidRPr="0030038E">
        <w:rPr>
          <w:rFonts w:ascii="Lato" w:hAnsi="Lato"/>
          <w:sz w:val="20"/>
          <w:szCs w:val="20"/>
        </w:rPr>
        <w:t xml:space="preserve"> un total de 4,498 asesinato</w:t>
      </w:r>
      <w:r>
        <w:rPr>
          <w:rFonts w:ascii="Lato" w:hAnsi="Lato"/>
          <w:sz w:val="20"/>
          <w:szCs w:val="20"/>
        </w:rPr>
        <w:t>s catalogados como feminicidios</w:t>
      </w:r>
      <w:r w:rsidRPr="0030038E">
        <w:rPr>
          <w:rFonts w:ascii="Lato" w:hAnsi="Lato"/>
          <w:sz w:val="20"/>
          <w:szCs w:val="20"/>
        </w:rPr>
        <w:t xml:space="preserve"> en nuestro país (CNI, 2021).</w:t>
      </w:r>
      <w:r>
        <w:rPr>
          <w:rFonts w:ascii="Lato" w:hAnsi="Lato"/>
          <w:sz w:val="20"/>
          <w:szCs w:val="20"/>
        </w:rPr>
        <w:t xml:space="preserve"> </w:t>
      </w:r>
      <w:r w:rsidRPr="00957E6D">
        <w:rPr>
          <w:rFonts w:ascii="Lato" w:hAnsi="Lato"/>
          <w:sz w:val="20"/>
          <w:szCs w:val="20"/>
        </w:rPr>
        <w:t>En el ámbito laboral, alrededor del 28% (11 millones) de las mujeres que ha tenido un trabajo ha experimentado algún tipo de violencia. El 18% exp</w:t>
      </w:r>
      <w:r>
        <w:rPr>
          <w:rFonts w:ascii="Lato" w:hAnsi="Lato"/>
          <w:sz w:val="20"/>
          <w:szCs w:val="20"/>
        </w:rPr>
        <w:t>erimentó discriminación laboral</w:t>
      </w:r>
      <w:r>
        <w:rPr>
          <w:rStyle w:val="Refdenotaalpie"/>
          <w:rFonts w:ascii="Lato" w:hAnsi="Lato"/>
          <w:sz w:val="20"/>
          <w:szCs w:val="20"/>
        </w:rPr>
        <w:footnoteReference w:id="1"/>
      </w:r>
      <w:r>
        <w:rPr>
          <w:rFonts w:ascii="Lato" w:hAnsi="Lato"/>
          <w:sz w:val="20"/>
          <w:szCs w:val="20"/>
        </w:rPr>
        <w:t>,</w:t>
      </w:r>
      <w:r w:rsidRPr="00957E6D">
        <w:rPr>
          <w:rFonts w:ascii="Lato" w:hAnsi="Lato"/>
          <w:sz w:val="20"/>
          <w:szCs w:val="20"/>
        </w:rPr>
        <w:t xml:space="preserve"> un 14% vivió situaciones de violencia sexual, el 12% </w:t>
      </w:r>
      <w:r>
        <w:rPr>
          <w:rFonts w:ascii="Lato" w:hAnsi="Lato"/>
          <w:sz w:val="20"/>
          <w:szCs w:val="20"/>
        </w:rPr>
        <w:t xml:space="preserve">enfrentó </w:t>
      </w:r>
      <w:r w:rsidRPr="00957E6D">
        <w:rPr>
          <w:rFonts w:ascii="Lato" w:hAnsi="Lato"/>
          <w:sz w:val="20"/>
          <w:szCs w:val="20"/>
        </w:rPr>
        <w:t xml:space="preserve">violencia psicológica y </w:t>
      </w:r>
      <w:r>
        <w:rPr>
          <w:rFonts w:ascii="Lato" w:hAnsi="Lato"/>
          <w:sz w:val="20"/>
          <w:szCs w:val="20"/>
        </w:rPr>
        <w:t>un</w:t>
      </w:r>
      <w:r w:rsidRPr="00957E6D">
        <w:rPr>
          <w:rFonts w:ascii="Lato" w:hAnsi="Lato"/>
          <w:sz w:val="20"/>
          <w:szCs w:val="20"/>
        </w:rPr>
        <w:t xml:space="preserve"> 2% vivió violencia física (IN</w:t>
      </w:r>
      <w:r>
        <w:rPr>
          <w:rFonts w:ascii="Lato" w:hAnsi="Lato"/>
          <w:sz w:val="20"/>
          <w:szCs w:val="20"/>
        </w:rPr>
        <w:t>EGI</w:t>
      </w:r>
      <w:r w:rsidRPr="00957E6D">
        <w:rPr>
          <w:rFonts w:ascii="Lato" w:hAnsi="Lato"/>
          <w:sz w:val="20"/>
          <w:szCs w:val="20"/>
        </w:rPr>
        <w:t>,2021</w:t>
      </w:r>
      <w:r>
        <w:rPr>
          <w:rFonts w:ascii="Lato" w:hAnsi="Lato"/>
          <w:sz w:val="20"/>
          <w:szCs w:val="20"/>
        </w:rPr>
        <w:t>d</w:t>
      </w:r>
      <w:r w:rsidRPr="00957E6D">
        <w:rPr>
          <w:rFonts w:ascii="Lato" w:hAnsi="Lato"/>
          <w:sz w:val="20"/>
          <w:szCs w:val="20"/>
        </w:rPr>
        <w:t>).</w:t>
      </w:r>
      <w:r w:rsidR="00480666" w:rsidRPr="00480666">
        <w:t xml:space="preserve"> </w:t>
      </w:r>
      <w:r w:rsidR="00480666" w:rsidRPr="00480666">
        <w:rPr>
          <w:rFonts w:ascii="Lato" w:hAnsi="Lato"/>
          <w:sz w:val="20"/>
          <w:szCs w:val="20"/>
        </w:rPr>
        <w:t>Además, existe un aumento en la violencia hacia las mujeres que se consideran indígenas y en las que hablan una lengua indígena con respecto a años anteriores. De las 3.3 millones de mujeres que hablan alguna lengua indígena (6.6 % del total), el 60.5% ha vivido violencia a lo largo de la vida (IN</w:t>
      </w:r>
      <w:r w:rsidR="00E229A5">
        <w:rPr>
          <w:rFonts w:ascii="Lato" w:hAnsi="Lato"/>
          <w:sz w:val="20"/>
          <w:szCs w:val="20"/>
        </w:rPr>
        <w:t>EGI</w:t>
      </w:r>
      <w:r w:rsidR="00480666" w:rsidRPr="00480666">
        <w:rPr>
          <w:rFonts w:ascii="Lato" w:hAnsi="Lato"/>
          <w:sz w:val="20"/>
          <w:szCs w:val="20"/>
        </w:rPr>
        <w:t>,</w:t>
      </w:r>
      <w:r w:rsidR="00E229A5">
        <w:rPr>
          <w:rFonts w:ascii="Lato" w:hAnsi="Lato"/>
          <w:sz w:val="20"/>
          <w:szCs w:val="20"/>
        </w:rPr>
        <w:t xml:space="preserve"> </w:t>
      </w:r>
      <w:r w:rsidR="00480666" w:rsidRPr="00480666">
        <w:rPr>
          <w:rFonts w:ascii="Lato" w:hAnsi="Lato"/>
          <w:sz w:val="20"/>
          <w:szCs w:val="20"/>
        </w:rPr>
        <w:t>2021</w:t>
      </w:r>
      <w:r w:rsidR="00E229A5">
        <w:rPr>
          <w:rFonts w:ascii="Lato" w:hAnsi="Lato"/>
          <w:sz w:val="20"/>
          <w:szCs w:val="20"/>
        </w:rPr>
        <w:t>d</w:t>
      </w:r>
      <w:r w:rsidR="00480666" w:rsidRPr="00480666">
        <w:rPr>
          <w:rFonts w:ascii="Lato" w:hAnsi="Lato"/>
          <w:sz w:val="20"/>
          <w:szCs w:val="20"/>
        </w:rPr>
        <w:t>).</w:t>
      </w:r>
    </w:p>
    <w:p w14:paraId="698C4D18" w14:textId="18D32E3F" w:rsidR="005A6E9C" w:rsidRDefault="005A6E9C" w:rsidP="00A77D45">
      <w:pPr>
        <w:spacing w:before="120" w:after="120"/>
        <w:jc w:val="both"/>
        <w:rPr>
          <w:rFonts w:ascii="Lato" w:hAnsi="Lato"/>
          <w:sz w:val="20"/>
          <w:szCs w:val="20"/>
        </w:rPr>
      </w:pPr>
      <w:r w:rsidRPr="00AC3FA3">
        <w:rPr>
          <w:rFonts w:ascii="Lato" w:hAnsi="Lato"/>
          <w:sz w:val="20"/>
          <w:szCs w:val="20"/>
        </w:rPr>
        <w:t>Aunque no hay datos demográficos públicos disponibles, otro de los sectores poblacionales atravesados por la desigualdad son las personas LGBTTTIQA</w:t>
      </w:r>
      <w:r>
        <w:rPr>
          <w:rFonts w:ascii="Lato" w:hAnsi="Lato"/>
          <w:sz w:val="20"/>
          <w:szCs w:val="20"/>
        </w:rPr>
        <w:t>+</w:t>
      </w:r>
      <w:r>
        <w:rPr>
          <w:rStyle w:val="Refdenotaalpie"/>
          <w:rFonts w:ascii="Lato" w:hAnsi="Lato"/>
          <w:sz w:val="20"/>
          <w:szCs w:val="20"/>
        </w:rPr>
        <w:footnoteReference w:id="2"/>
      </w:r>
      <w:r w:rsidRPr="00AC3FA3">
        <w:rPr>
          <w:rFonts w:ascii="Lato" w:hAnsi="Lato"/>
          <w:sz w:val="20"/>
          <w:szCs w:val="20"/>
        </w:rPr>
        <w:t xml:space="preserve"> y no binarias</w:t>
      </w:r>
      <w:r>
        <w:rPr>
          <w:rStyle w:val="Refdenotaalpie"/>
          <w:rFonts w:ascii="Lato" w:hAnsi="Lato"/>
          <w:sz w:val="20"/>
          <w:szCs w:val="20"/>
        </w:rPr>
        <w:footnoteReference w:id="3"/>
      </w:r>
      <w:r w:rsidRPr="00AC3FA3">
        <w:rPr>
          <w:rFonts w:ascii="Lato" w:hAnsi="Lato"/>
          <w:sz w:val="20"/>
          <w:szCs w:val="20"/>
        </w:rPr>
        <w:t xml:space="preserve">. Estas comunidades enfrentan obstáculos sustantivos en el </w:t>
      </w:r>
      <w:r w:rsidRPr="00AC3FA3">
        <w:rPr>
          <w:rFonts w:ascii="Lato" w:hAnsi="Lato"/>
          <w:sz w:val="20"/>
          <w:szCs w:val="20"/>
        </w:rPr>
        <w:lastRenderedPageBreak/>
        <w:t>ejercicio de todo tipo de derechos, incluyendo el acceso a la educación, al empleo, a la salud, e incluso al desarrollo y ejercicio de su orientación sexual e identidad de género. En ocasiones, estos prejuicios sociales contribuyen a casos de violencia. En 2019, se reportaron 117 homicidios de personas por su orientación sexual o identidad de género en México</w:t>
      </w:r>
      <w:r>
        <w:rPr>
          <w:rFonts w:ascii="Lato" w:hAnsi="Lato"/>
          <w:sz w:val="20"/>
          <w:szCs w:val="20"/>
        </w:rPr>
        <w:t>.</w:t>
      </w:r>
      <w:r w:rsidR="00A77D45">
        <w:rPr>
          <w:rFonts w:ascii="Lato" w:hAnsi="Lato"/>
          <w:sz w:val="20"/>
          <w:szCs w:val="20"/>
        </w:rPr>
        <w:t xml:space="preserve"> L</w:t>
      </w:r>
      <w:r w:rsidR="00A77D45" w:rsidRPr="00A77D45">
        <w:rPr>
          <w:rFonts w:ascii="Lato" w:hAnsi="Lato"/>
          <w:sz w:val="20"/>
          <w:szCs w:val="20"/>
        </w:rPr>
        <w:t>as violaciones</w:t>
      </w:r>
      <w:r w:rsidR="00A77D45">
        <w:rPr>
          <w:rFonts w:ascii="Lato" w:hAnsi="Lato"/>
          <w:sz w:val="20"/>
          <w:szCs w:val="20"/>
        </w:rPr>
        <w:t xml:space="preserve"> </w:t>
      </w:r>
      <w:r w:rsidR="00A77D45" w:rsidRPr="00A77D45">
        <w:rPr>
          <w:rFonts w:ascii="Lato" w:hAnsi="Lato"/>
          <w:sz w:val="20"/>
          <w:szCs w:val="20"/>
        </w:rPr>
        <w:t>de derechos h</w:t>
      </w:r>
      <w:r w:rsidR="00F50ECA">
        <w:rPr>
          <w:rFonts w:ascii="Lato" w:hAnsi="Lato"/>
          <w:sz w:val="20"/>
          <w:szCs w:val="20"/>
        </w:rPr>
        <w:t xml:space="preserve">umanos </w:t>
      </w:r>
      <w:r w:rsidR="00F50ECA" w:rsidRPr="00A77D45">
        <w:rPr>
          <w:rFonts w:ascii="Lato" w:hAnsi="Lato"/>
          <w:sz w:val="20"/>
          <w:szCs w:val="20"/>
        </w:rPr>
        <w:t>y la discriminación</w:t>
      </w:r>
      <w:r w:rsidR="00F50ECA">
        <w:rPr>
          <w:rFonts w:ascii="Lato" w:hAnsi="Lato"/>
          <w:sz w:val="20"/>
          <w:szCs w:val="20"/>
        </w:rPr>
        <w:t xml:space="preserve"> que </w:t>
      </w:r>
      <w:r w:rsidR="00F50ECA" w:rsidRPr="00A77D45">
        <w:rPr>
          <w:rFonts w:ascii="Lato" w:hAnsi="Lato"/>
          <w:sz w:val="20"/>
          <w:szCs w:val="20"/>
        </w:rPr>
        <w:t>enfrentan</w:t>
      </w:r>
      <w:r w:rsidR="00F50ECA">
        <w:rPr>
          <w:rFonts w:ascii="Lato" w:hAnsi="Lato"/>
          <w:sz w:val="20"/>
          <w:szCs w:val="20"/>
        </w:rPr>
        <w:t xml:space="preserve"> las personas </w:t>
      </w:r>
      <w:r w:rsidR="00F50ECA" w:rsidRPr="00AC3FA3">
        <w:rPr>
          <w:rFonts w:ascii="Lato" w:hAnsi="Lato"/>
          <w:sz w:val="20"/>
          <w:szCs w:val="20"/>
        </w:rPr>
        <w:t>LGBTTTIQA</w:t>
      </w:r>
      <w:r w:rsidR="00F50ECA">
        <w:rPr>
          <w:rFonts w:ascii="Lato" w:hAnsi="Lato"/>
          <w:sz w:val="20"/>
          <w:szCs w:val="20"/>
        </w:rPr>
        <w:t>+ dism</w:t>
      </w:r>
      <w:r w:rsidR="00A77D45" w:rsidRPr="00A77D45">
        <w:rPr>
          <w:rFonts w:ascii="Lato" w:hAnsi="Lato"/>
          <w:sz w:val="20"/>
          <w:szCs w:val="20"/>
        </w:rPr>
        <w:t>inuyen la productividad económica y desaprovecha</w:t>
      </w:r>
      <w:r w:rsidR="00F50ECA">
        <w:rPr>
          <w:rFonts w:ascii="Lato" w:hAnsi="Lato"/>
          <w:sz w:val="20"/>
          <w:szCs w:val="20"/>
        </w:rPr>
        <w:t xml:space="preserve"> talentos y habilidades </w:t>
      </w:r>
      <w:r w:rsidR="00A77D45" w:rsidRPr="00A77D45">
        <w:rPr>
          <w:rFonts w:ascii="Lato" w:hAnsi="Lato"/>
          <w:sz w:val="20"/>
          <w:szCs w:val="20"/>
        </w:rPr>
        <w:t xml:space="preserve">que pueden contribuir al desarrollo </w:t>
      </w:r>
      <w:r w:rsidR="00EB2244">
        <w:rPr>
          <w:rFonts w:ascii="Lato" w:hAnsi="Lato"/>
          <w:sz w:val="20"/>
          <w:szCs w:val="20"/>
        </w:rPr>
        <w:t xml:space="preserve">social y </w:t>
      </w:r>
      <w:r w:rsidR="00A77D45" w:rsidRPr="00A77D45">
        <w:rPr>
          <w:rFonts w:ascii="Lato" w:hAnsi="Lato"/>
          <w:sz w:val="20"/>
          <w:szCs w:val="20"/>
        </w:rPr>
        <w:t xml:space="preserve">económico. </w:t>
      </w:r>
    </w:p>
    <w:p w14:paraId="79BCB428" w14:textId="77777777" w:rsidR="003B4235" w:rsidRDefault="00811F54" w:rsidP="0030038E">
      <w:pPr>
        <w:spacing w:before="120" w:after="120"/>
        <w:jc w:val="both"/>
        <w:rPr>
          <w:rFonts w:ascii="Lato" w:hAnsi="Lato"/>
          <w:sz w:val="20"/>
          <w:szCs w:val="20"/>
        </w:rPr>
      </w:pPr>
      <w:r>
        <w:rPr>
          <w:rFonts w:ascii="Lato" w:hAnsi="Lato"/>
          <w:sz w:val="20"/>
          <w:szCs w:val="20"/>
        </w:rPr>
        <w:t>Otro factor importante</w:t>
      </w:r>
      <w:r w:rsidR="003B4235">
        <w:rPr>
          <w:rFonts w:ascii="Lato" w:hAnsi="Lato"/>
          <w:sz w:val="20"/>
          <w:szCs w:val="20"/>
        </w:rPr>
        <w:t>,</w:t>
      </w:r>
      <w:r>
        <w:rPr>
          <w:rFonts w:ascii="Lato" w:hAnsi="Lato"/>
          <w:sz w:val="20"/>
          <w:szCs w:val="20"/>
        </w:rPr>
        <w:t xml:space="preserve"> que </w:t>
      </w:r>
      <w:r w:rsidR="003B4235">
        <w:rPr>
          <w:rFonts w:ascii="Lato" w:hAnsi="Lato"/>
          <w:sz w:val="20"/>
          <w:szCs w:val="20"/>
        </w:rPr>
        <w:t xml:space="preserve">contribuye a las brechas de género, es que </w:t>
      </w:r>
      <w:r>
        <w:rPr>
          <w:rFonts w:ascii="Lato" w:hAnsi="Lato"/>
          <w:sz w:val="20"/>
          <w:szCs w:val="20"/>
        </w:rPr>
        <w:t>l</w:t>
      </w:r>
      <w:r w:rsidR="003166B1" w:rsidRPr="003166B1">
        <w:rPr>
          <w:rFonts w:ascii="Lato" w:hAnsi="Lato"/>
          <w:sz w:val="20"/>
          <w:szCs w:val="20"/>
        </w:rPr>
        <w:t>as mujeres tienen menor acceso a la tierra y</w:t>
      </w:r>
      <w:r w:rsidR="003166B1">
        <w:rPr>
          <w:rFonts w:ascii="Lato" w:hAnsi="Lato"/>
          <w:sz w:val="20"/>
          <w:szCs w:val="20"/>
        </w:rPr>
        <w:t xml:space="preserve"> </w:t>
      </w:r>
      <w:r w:rsidR="003166B1" w:rsidRPr="003166B1">
        <w:rPr>
          <w:rFonts w:ascii="Lato" w:hAnsi="Lato"/>
          <w:sz w:val="20"/>
          <w:szCs w:val="20"/>
        </w:rPr>
        <w:t>propiedad, lo cual impide su capacidad para gestionar</w:t>
      </w:r>
      <w:r w:rsidR="003166B1">
        <w:rPr>
          <w:rFonts w:ascii="Lato" w:hAnsi="Lato"/>
          <w:sz w:val="20"/>
          <w:szCs w:val="20"/>
        </w:rPr>
        <w:t xml:space="preserve"> </w:t>
      </w:r>
      <w:r w:rsidR="003166B1" w:rsidRPr="003166B1">
        <w:rPr>
          <w:rFonts w:ascii="Lato" w:hAnsi="Lato"/>
          <w:sz w:val="20"/>
          <w:szCs w:val="20"/>
        </w:rPr>
        <w:t>los recurso</w:t>
      </w:r>
      <w:r w:rsidR="00450709">
        <w:rPr>
          <w:rFonts w:ascii="Lato" w:hAnsi="Lato"/>
          <w:sz w:val="20"/>
          <w:szCs w:val="20"/>
        </w:rPr>
        <w:t>s y tomar decisiones al respecto</w:t>
      </w:r>
      <w:r w:rsidR="002B24AF">
        <w:rPr>
          <w:rFonts w:ascii="Lato" w:hAnsi="Lato"/>
          <w:sz w:val="20"/>
          <w:szCs w:val="20"/>
        </w:rPr>
        <w:t>. S</w:t>
      </w:r>
      <w:r w:rsidR="002B24AF" w:rsidRPr="0030038E">
        <w:rPr>
          <w:rFonts w:ascii="Lato" w:hAnsi="Lato"/>
          <w:sz w:val="20"/>
          <w:szCs w:val="20"/>
        </w:rPr>
        <w:t>olamente el 26% de las personas que poseen un certificado parcelario que las acredita como ejidatarias o comuneras son mujeres (INMUJERES, 2020)</w:t>
      </w:r>
      <w:r w:rsidR="003166B1" w:rsidRPr="003166B1">
        <w:rPr>
          <w:rFonts w:ascii="Lato" w:hAnsi="Lato"/>
          <w:sz w:val="20"/>
          <w:szCs w:val="20"/>
        </w:rPr>
        <w:t xml:space="preserve">, </w:t>
      </w:r>
      <w:r w:rsidR="00EC398D">
        <w:rPr>
          <w:rFonts w:ascii="Lato" w:hAnsi="Lato"/>
          <w:sz w:val="20"/>
          <w:szCs w:val="20"/>
        </w:rPr>
        <w:t>Sin embargo</w:t>
      </w:r>
      <w:r w:rsidR="005D37AB">
        <w:rPr>
          <w:rFonts w:ascii="Lato" w:hAnsi="Lato"/>
          <w:sz w:val="20"/>
          <w:szCs w:val="20"/>
        </w:rPr>
        <w:t xml:space="preserve">, </w:t>
      </w:r>
      <w:r w:rsidR="00EC398D">
        <w:rPr>
          <w:rFonts w:ascii="Lato" w:hAnsi="Lato"/>
          <w:sz w:val="20"/>
          <w:szCs w:val="20"/>
        </w:rPr>
        <w:t>s</w:t>
      </w:r>
      <w:r w:rsidR="005D37AB">
        <w:rPr>
          <w:rFonts w:ascii="Lato" w:hAnsi="Lato"/>
          <w:sz w:val="20"/>
          <w:szCs w:val="20"/>
        </w:rPr>
        <w:t xml:space="preserve">on </w:t>
      </w:r>
      <w:r w:rsidR="00DD33ED">
        <w:rPr>
          <w:rFonts w:ascii="Lato" w:hAnsi="Lato"/>
          <w:sz w:val="20"/>
          <w:szCs w:val="20"/>
        </w:rPr>
        <w:t>el</w:t>
      </w:r>
      <w:r w:rsidR="005D37AB">
        <w:rPr>
          <w:rFonts w:ascii="Lato" w:hAnsi="Lato"/>
          <w:sz w:val="20"/>
          <w:szCs w:val="20"/>
        </w:rPr>
        <w:t xml:space="preserve">las que más dependen de </w:t>
      </w:r>
      <w:r w:rsidR="00746080">
        <w:rPr>
          <w:rFonts w:ascii="Lato" w:hAnsi="Lato"/>
          <w:sz w:val="20"/>
          <w:szCs w:val="20"/>
        </w:rPr>
        <w:t>estos recursos</w:t>
      </w:r>
      <w:r w:rsidR="00BC18EA">
        <w:rPr>
          <w:rFonts w:ascii="Lato" w:hAnsi="Lato"/>
          <w:sz w:val="20"/>
          <w:szCs w:val="20"/>
        </w:rPr>
        <w:t>;</w:t>
      </w:r>
      <w:r w:rsidR="00BC18EA" w:rsidRPr="00BC18EA">
        <w:rPr>
          <w:rFonts w:ascii="Lato" w:hAnsi="Lato"/>
          <w:sz w:val="20"/>
          <w:szCs w:val="20"/>
        </w:rPr>
        <w:t xml:space="preserve"> </w:t>
      </w:r>
      <w:r w:rsidR="00BC18EA" w:rsidRPr="00BA7FE0">
        <w:rPr>
          <w:rFonts w:ascii="Lato" w:hAnsi="Lato"/>
          <w:sz w:val="20"/>
          <w:szCs w:val="20"/>
        </w:rPr>
        <w:t>especialmente</w:t>
      </w:r>
      <w:r w:rsidR="00333EED">
        <w:rPr>
          <w:rFonts w:ascii="Lato" w:hAnsi="Lato"/>
          <w:sz w:val="20"/>
          <w:szCs w:val="20"/>
        </w:rPr>
        <w:t>,</w:t>
      </w:r>
      <w:r w:rsidR="00BC18EA" w:rsidRPr="00BA7FE0">
        <w:rPr>
          <w:rFonts w:ascii="Lato" w:hAnsi="Lato"/>
          <w:sz w:val="20"/>
          <w:szCs w:val="20"/>
        </w:rPr>
        <w:t xml:space="preserve"> en </w:t>
      </w:r>
      <w:r w:rsidR="00BC18EA">
        <w:rPr>
          <w:rFonts w:ascii="Lato" w:hAnsi="Lato"/>
          <w:sz w:val="20"/>
          <w:szCs w:val="20"/>
        </w:rPr>
        <w:t>aquellas comunidades donde cargan con la responsabilidad de cubrir las necesidades de alimento</w:t>
      </w:r>
      <w:r w:rsidR="00BC18EA" w:rsidRPr="00BA7FE0">
        <w:rPr>
          <w:rFonts w:ascii="Lato" w:hAnsi="Lato"/>
          <w:sz w:val="20"/>
          <w:szCs w:val="20"/>
        </w:rPr>
        <w:t>, agua</w:t>
      </w:r>
      <w:r w:rsidR="00BC18EA">
        <w:rPr>
          <w:rFonts w:ascii="Lato" w:hAnsi="Lato"/>
          <w:sz w:val="20"/>
          <w:szCs w:val="20"/>
        </w:rPr>
        <w:t xml:space="preserve"> </w:t>
      </w:r>
      <w:r w:rsidR="00746080">
        <w:rPr>
          <w:rFonts w:ascii="Lato" w:hAnsi="Lato"/>
          <w:sz w:val="20"/>
          <w:szCs w:val="20"/>
        </w:rPr>
        <w:t>y energía de lo</w:t>
      </w:r>
      <w:r w:rsidR="00BC18EA" w:rsidRPr="00BA7FE0">
        <w:rPr>
          <w:rFonts w:ascii="Lato" w:hAnsi="Lato"/>
          <w:sz w:val="20"/>
          <w:szCs w:val="20"/>
        </w:rPr>
        <w:t>s hogares</w:t>
      </w:r>
      <w:r w:rsidR="005D37AB">
        <w:rPr>
          <w:rFonts w:ascii="Lato" w:hAnsi="Lato"/>
          <w:sz w:val="20"/>
          <w:szCs w:val="20"/>
        </w:rPr>
        <w:t>.</w:t>
      </w:r>
      <w:r w:rsidR="00333EED">
        <w:rPr>
          <w:rFonts w:ascii="Lato" w:hAnsi="Lato"/>
          <w:sz w:val="20"/>
          <w:szCs w:val="20"/>
        </w:rPr>
        <w:t xml:space="preserve"> </w:t>
      </w:r>
    </w:p>
    <w:p w14:paraId="6981CCEF" w14:textId="15761137" w:rsidR="00A359F2" w:rsidRDefault="00753871" w:rsidP="0030038E">
      <w:pPr>
        <w:spacing w:before="120" w:after="120"/>
        <w:jc w:val="both"/>
        <w:rPr>
          <w:rFonts w:ascii="Lato" w:hAnsi="Lato"/>
          <w:sz w:val="20"/>
          <w:szCs w:val="20"/>
        </w:rPr>
      </w:pPr>
      <w:r>
        <w:rPr>
          <w:rFonts w:ascii="Lato" w:hAnsi="Lato"/>
          <w:sz w:val="20"/>
          <w:szCs w:val="20"/>
        </w:rPr>
        <w:t>En este sentido, l</w:t>
      </w:r>
      <w:r w:rsidR="005A6E9C">
        <w:rPr>
          <w:rFonts w:ascii="Lato" w:hAnsi="Lato"/>
          <w:sz w:val="20"/>
          <w:szCs w:val="20"/>
        </w:rPr>
        <w:t xml:space="preserve">a crisis climática tampoco es imparcial. </w:t>
      </w:r>
      <w:r w:rsidR="008225B3" w:rsidRPr="008225B3">
        <w:rPr>
          <w:rFonts w:ascii="Lato" w:hAnsi="Lato"/>
          <w:sz w:val="20"/>
          <w:szCs w:val="20"/>
        </w:rPr>
        <w:t>A medida que los extremos climáticos degradan los ecosistemas,</w:t>
      </w:r>
      <w:r w:rsidR="008225B3">
        <w:rPr>
          <w:rFonts w:ascii="Lato" w:hAnsi="Lato"/>
          <w:sz w:val="20"/>
          <w:szCs w:val="20"/>
        </w:rPr>
        <w:t xml:space="preserve"> </w:t>
      </w:r>
      <w:r w:rsidR="008225B3" w:rsidRPr="008225B3">
        <w:rPr>
          <w:rFonts w:ascii="Lato" w:hAnsi="Lato"/>
          <w:sz w:val="20"/>
          <w:szCs w:val="20"/>
        </w:rPr>
        <w:t>aumentan las cargas sobre las mujeres, lo que limita las</w:t>
      </w:r>
      <w:r w:rsidR="008225B3">
        <w:rPr>
          <w:rFonts w:ascii="Lato" w:hAnsi="Lato"/>
          <w:sz w:val="20"/>
          <w:szCs w:val="20"/>
        </w:rPr>
        <w:t xml:space="preserve"> </w:t>
      </w:r>
      <w:r w:rsidR="008225B3" w:rsidRPr="008225B3">
        <w:rPr>
          <w:rFonts w:ascii="Lato" w:hAnsi="Lato"/>
          <w:sz w:val="20"/>
          <w:szCs w:val="20"/>
        </w:rPr>
        <w:t>oportunidades de educación y generación de ingresos</w:t>
      </w:r>
      <w:r w:rsidR="004F3BDE">
        <w:rPr>
          <w:rFonts w:ascii="Lato" w:hAnsi="Lato"/>
          <w:sz w:val="20"/>
          <w:szCs w:val="20"/>
        </w:rPr>
        <w:t>,</w:t>
      </w:r>
      <w:r w:rsidR="008225B3" w:rsidRPr="008225B3">
        <w:rPr>
          <w:rFonts w:ascii="Lato" w:hAnsi="Lato"/>
          <w:sz w:val="20"/>
          <w:szCs w:val="20"/>
        </w:rPr>
        <w:t xml:space="preserve"> aumenta la</w:t>
      </w:r>
      <w:r w:rsidR="008225B3">
        <w:rPr>
          <w:rFonts w:ascii="Lato" w:hAnsi="Lato"/>
          <w:sz w:val="20"/>
          <w:szCs w:val="20"/>
        </w:rPr>
        <w:t xml:space="preserve"> </w:t>
      </w:r>
      <w:r w:rsidR="008225B3" w:rsidRPr="008225B3">
        <w:rPr>
          <w:rFonts w:ascii="Lato" w:hAnsi="Lato"/>
          <w:sz w:val="20"/>
          <w:szCs w:val="20"/>
        </w:rPr>
        <w:t>exposición a la violencia, incluidas las agresiones sexuales</w:t>
      </w:r>
      <w:r w:rsidR="004F3BDE">
        <w:rPr>
          <w:rFonts w:ascii="Lato" w:hAnsi="Lato"/>
          <w:sz w:val="20"/>
          <w:szCs w:val="20"/>
        </w:rPr>
        <w:t>, e incrementa su vulnerabilidad a los desastres naturales, poniendo en riesgo su vida, salud y seguridad</w:t>
      </w:r>
      <w:r w:rsidR="008225B3" w:rsidRPr="008225B3">
        <w:rPr>
          <w:rFonts w:ascii="Lato" w:hAnsi="Lato"/>
          <w:sz w:val="20"/>
          <w:szCs w:val="20"/>
        </w:rPr>
        <w:t>.</w:t>
      </w:r>
      <w:r w:rsidR="008225B3">
        <w:rPr>
          <w:rFonts w:ascii="Lato" w:hAnsi="Lato"/>
          <w:sz w:val="20"/>
          <w:szCs w:val="20"/>
        </w:rPr>
        <w:t xml:space="preserve"> </w:t>
      </w:r>
      <w:r w:rsidR="00A073CC" w:rsidRPr="00A073CC">
        <w:rPr>
          <w:rFonts w:ascii="Lato" w:hAnsi="Lato"/>
          <w:sz w:val="20"/>
          <w:szCs w:val="20"/>
        </w:rPr>
        <w:t>Al mismo tiempo, las mujeres comúnmente están sub</w:t>
      </w:r>
      <w:r w:rsidR="00C117DE">
        <w:rPr>
          <w:rFonts w:ascii="Lato" w:hAnsi="Lato"/>
          <w:sz w:val="20"/>
          <w:szCs w:val="20"/>
        </w:rPr>
        <w:t>-</w:t>
      </w:r>
      <w:r w:rsidR="00A073CC" w:rsidRPr="00A073CC">
        <w:rPr>
          <w:rFonts w:ascii="Lato" w:hAnsi="Lato"/>
          <w:sz w:val="20"/>
          <w:szCs w:val="20"/>
        </w:rPr>
        <w:t xml:space="preserve">representadas en </w:t>
      </w:r>
      <w:r w:rsidR="006723BF">
        <w:rPr>
          <w:rFonts w:ascii="Lato" w:hAnsi="Lato"/>
          <w:sz w:val="20"/>
          <w:szCs w:val="20"/>
        </w:rPr>
        <w:t xml:space="preserve">los espacios de diálogo y </w:t>
      </w:r>
      <w:r w:rsidR="00A073CC" w:rsidRPr="00A073CC">
        <w:rPr>
          <w:rFonts w:ascii="Lato" w:hAnsi="Lato"/>
          <w:sz w:val="20"/>
          <w:szCs w:val="20"/>
        </w:rPr>
        <w:t xml:space="preserve">toma de decisiones </w:t>
      </w:r>
      <w:r w:rsidR="006723BF">
        <w:rPr>
          <w:rFonts w:ascii="Lato" w:hAnsi="Lato"/>
          <w:sz w:val="20"/>
          <w:szCs w:val="20"/>
        </w:rPr>
        <w:t>sobre</w:t>
      </w:r>
      <w:r w:rsidR="00A073CC" w:rsidRPr="00A073CC">
        <w:rPr>
          <w:rFonts w:ascii="Lato" w:hAnsi="Lato"/>
          <w:sz w:val="20"/>
          <w:szCs w:val="20"/>
        </w:rPr>
        <w:t xml:space="preserve"> el </w:t>
      </w:r>
      <w:r w:rsidR="006723BF">
        <w:rPr>
          <w:rFonts w:ascii="Lato" w:hAnsi="Lato"/>
          <w:sz w:val="20"/>
          <w:szCs w:val="20"/>
        </w:rPr>
        <w:t>cambio climático</w:t>
      </w:r>
      <w:r w:rsidR="00A073CC" w:rsidRPr="00A073CC">
        <w:rPr>
          <w:rFonts w:ascii="Lato" w:hAnsi="Lato"/>
          <w:sz w:val="20"/>
          <w:szCs w:val="20"/>
        </w:rPr>
        <w:t xml:space="preserve">, </w:t>
      </w:r>
      <w:r w:rsidR="006723BF">
        <w:rPr>
          <w:rFonts w:ascii="Lato" w:hAnsi="Lato"/>
          <w:sz w:val="20"/>
          <w:szCs w:val="20"/>
        </w:rPr>
        <w:t>por lo que sus necesidades tiende</w:t>
      </w:r>
      <w:r w:rsidR="00A073CC" w:rsidRPr="00A073CC">
        <w:rPr>
          <w:rFonts w:ascii="Lato" w:hAnsi="Lato"/>
          <w:sz w:val="20"/>
          <w:szCs w:val="20"/>
        </w:rPr>
        <w:t xml:space="preserve">n a </w:t>
      </w:r>
      <w:r w:rsidR="006723BF">
        <w:rPr>
          <w:rFonts w:ascii="Lato" w:hAnsi="Lato"/>
          <w:sz w:val="20"/>
          <w:szCs w:val="20"/>
        </w:rPr>
        <w:t>pasa</w:t>
      </w:r>
      <w:r w:rsidR="00A073CC" w:rsidRPr="00A073CC">
        <w:rPr>
          <w:rFonts w:ascii="Lato" w:hAnsi="Lato"/>
          <w:sz w:val="20"/>
          <w:szCs w:val="20"/>
        </w:rPr>
        <w:t xml:space="preserve">r desapercibidas </w:t>
      </w:r>
      <w:r w:rsidR="006723BF">
        <w:rPr>
          <w:rFonts w:ascii="Lato" w:hAnsi="Lato"/>
          <w:sz w:val="20"/>
          <w:szCs w:val="20"/>
        </w:rPr>
        <w:t xml:space="preserve">o a </w:t>
      </w:r>
      <w:r w:rsidR="00A073CC" w:rsidRPr="00A073CC">
        <w:rPr>
          <w:rFonts w:ascii="Lato" w:hAnsi="Lato"/>
          <w:sz w:val="20"/>
          <w:szCs w:val="20"/>
        </w:rPr>
        <w:t>no</w:t>
      </w:r>
      <w:r w:rsidR="006723BF">
        <w:rPr>
          <w:rFonts w:ascii="Lato" w:hAnsi="Lato"/>
          <w:sz w:val="20"/>
          <w:szCs w:val="20"/>
        </w:rPr>
        <w:t xml:space="preserve"> ser</w:t>
      </w:r>
      <w:r w:rsidR="00A073CC" w:rsidRPr="00A073CC">
        <w:rPr>
          <w:rFonts w:ascii="Lato" w:hAnsi="Lato"/>
          <w:sz w:val="20"/>
          <w:szCs w:val="20"/>
        </w:rPr>
        <w:t xml:space="preserve"> consideradas. A esto se le suma la </w:t>
      </w:r>
      <w:r w:rsidR="00EB2244">
        <w:rPr>
          <w:rFonts w:ascii="Lato" w:hAnsi="Lato"/>
          <w:sz w:val="20"/>
          <w:szCs w:val="20"/>
        </w:rPr>
        <w:t>carencia</w:t>
      </w:r>
      <w:r w:rsidR="00A073CC" w:rsidRPr="00A073CC">
        <w:rPr>
          <w:rFonts w:ascii="Lato" w:hAnsi="Lato"/>
          <w:sz w:val="20"/>
          <w:szCs w:val="20"/>
        </w:rPr>
        <w:t xml:space="preserve"> de datos </w:t>
      </w:r>
      <w:r w:rsidR="006723BF">
        <w:rPr>
          <w:rFonts w:ascii="Lato" w:hAnsi="Lato"/>
          <w:sz w:val="20"/>
          <w:szCs w:val="20"/>
        </w:rPr>
        <w:t>relacionados con</w:t>
      </w:r>
      <w:r w:rsidR="00A073CC" w:rsidRPr="00A073CC">
        <w:rPr>
          <w:rFonts w:ascii="Lato" w:hAnsi="Lato"/>
          <w:sz w:val="20"/>
          <w:szCs w:val="20"/>
        </w:rPr>
        <w:t xml:space="preserve"> los impactos climáticos diferenciados entre hombres y mujeres en nuestro país y a la falta de oportunidades para que las mujeres puedan protegerse, adaptarse y prepararse ante dichos efectos</w:t>
      </w:r>
      <w:r w:rsidR="0002329F">
        <w:rPr>
          <w:rFonts w:ascii="Lato" w:hAnsi="Lato"/>
          <w:sz w:val="20"/>
          <w:szCs w:val="20"/>
        </w:rPr>
        <w:t xml:space="preserve"> (ONU Mujeres, 2022)</w:t>
      </w:r>
      <w:r w:rsidR="00A073CC" w:rsidRPr="00A073CC">
        <w:rPr>
          <w:rFonts w:ascii="Lato" w:hAnsi="Lato"/>
          <w:sz w:val="20"/>
          <w:szCs w:val="20"/>
        </w:rPr>
        <w:t>.</w:t>
      </w:r>
      <w:r w:rsidR="00A073CC">
        <w:rPr>
          <w:rFonts w:ascii="Lato" w:hAnsi="Lato"/>
          <w:sz w:val="20"/>
          <w:szCs w:val="20"/>
        </w:rPr>
        <w:t xml:space="preserve"> </w:t>
      </w:r>
    </w:p>
    <w:p w14:paraId="5334C8CD" w14:textId="7AED3CA4" w:rsidR="00AC3FA3" w:rsidRDefault="008356DC" w:rsidP="00BA7FE0">
      <w:pPr>
        <w:spacing w:before="120" w:after="120"/>
        <w:jc w:val="both"/>
        <w:rPr>
          <w:rFonts w:ascii="Lato" w:hAnsi="Lato"/>
          <w:sz w:val="20"/>
          <w:szCs w:val="20"/>
        </w:rPr>
      </w:pPr>
      <w:r>
        <w:rPr>
          <w:rFonts w:ascii="Lato" w:hAnsi="Lato"/>
          <w:sz w:val="20"/>
          <w:szCs w:val="20"/>
        </w:rPr>
        <w:t>L</w:t>
      </w:r>
      <w:r w:rsidR="00BA7FE0" w:rsidRPr="00BA7FE0">
        <w:rPr>
          <w:rFonts w:ascii="Lato" w:hAnsi="Lato"/>
          <w:sz w:val="20"/>
          <w:szCs w:val="20"/>
        </w:rPr>
        <w:t>as mujeres</w:t>
      </w:r>
      <w:r w:rsidR="00C34B59">
        <w:rPr>
          <w:rFonts w:ascii="Lato" w:hAnsi="Lato"/>
          <w:sz w:val="20"/>
          <w:szCs w:val="20"/>
        </w:rPr>
        <w:t>, no obstante,</w:t>
      </w:r>
      <w:r w:rsidR="00BA7FE0">
        <w:rPr>
          <w:rFonts w:ascii="Lato" w:hAnsi="Lato"/>
          <w:sz w:val="20"/>
          <w:szCs w:val="20"/>
        </w:rPr>
        <w:t xml:space="preserve"> </w:t>
      </w:r>
      <w:r w:rsidR="00BA7FE0" w:rsidRPr="00BA7FE0">
        <w:rPr>
          <w:rFonts w:ascii="Lato" w:hAnsi="Lato"/>
          <w:sz w:val="20"/>
          <w:szCs w:val="20"/>
        </w:rPr>
        <w:t>desempeñan un papel central en el uso y el cuidado de los</w:t>
      </w:r>
      <w:r w:rsidR="00BA7FE0">
        <w:rPr>
          <w:rFonts w:ascii="Lato" w:hAnsi="Lato"/>
          <w:sz w:val="20"/>
          <w:szCs w:val="20"/>
        </w:rPr>
        <w:t xml:space="preserve"> </w:t>
      </w:r>
      <w:r w:rsidR="00BA7FE0" w:rsidRPr="00BA7FE0">
        <w:rPr>
          <w:rFonts w:ascii="Lato" w:hAnsi="Lato"/>
          <w:sz w:val="20"/>
          <w:szCs w:val="20"/>
        </w:rPr>
        <w:t>recursos</w:t>
      </w:r>
      <w:r w:rsidR="00BA7FE0">
        <w:rPr>
          <w:rFonts w:ascii="Lato" w:hAnsi="Lato"/>
          <w:sz w:val="20"/>
          <w:szCs w:val="20"/>
        </w:rPr>
        <w:t xml:space="preserve"> naturales</w:t>
      </w:r>
      <w:r w:rsidR="00A359F2">
        <w:rPr>
          <w:rFonts w:ascii="Lato" w:hAnsi="Lato"/>
          <w:sz w:val="20"/>
          <w:szCs w:val="20"/>
        </w:rPr>
        <w:t>.</w:t>
      </w:r>
      <w:r w:rsidR="00BA7FE0" w:rsidRPr="00BA7FE0">
        <w:rPr>
          <w:rFonts w:ascii="Lato" w:hAnsi="Lato"/>
          <w:sz w:val="20"/>
          <w:szCs w:val="20"/>
        </w:rPr>
        <w:t xml:space="preserve"> </w:t>
      </w:r>
      <w:r w:rsidR="00BA7FE0" w:rsidRPr="002B24AF">
        <w:rPr>
          <w:rFonts w:ascii="Lato" w:hAnsi="Lato"/>
          <w:sz w:val="20"/>
          <w:szCs w:val="20"/>
        </w:rPr>
        <w:t xml:space="preserve">La </w:t>
      </w:r>
      <w:r w:rsidR="002A347C">
        <w:rPr>
          <w:rFonts w:ascii="Lato" w:hAnsi="Lato"/>
          <w:sz w:val="20"/>
          <w:szCs w:val="20"/>
        </w:rPr>
        <w:t>Organización de las Naciones Unidas para la Alimentación y la Agricultura (</w:t>
      </w:r>
      <w:r w:rsidR="00BA7FE0" w:rsidRPr="002B24AF">
        <w:rPr>
          <w:rFonts w:ascii="Lato" w:hAnsi="Lato"/>
          <w:sz w:val="20"/>
          <w:szCs w:val="20"/>
        </w:rPr>
        <w:t>FAO</w:t>
      </w:r>
      <w:r w:rsidR="002A347C">
        <w:rPr>
          <w:rFonts w:ascii="Lato" w:hAnsi="Lato"/>
          <w:sz w:val="20"/>
          <w:szCs w:val="20"/>
        </w:rPr>
        <w:t>)</w:t>
      </w:r>
      <w:r w:rsidR="001B2C04">
        <w:rPr>
          <w:rFonts w:ascii="Lato" w:hAnsi="Lato"/>
          <w:sz w:val="20"/>
          <w:szCs w:val="20"/>
        </w:rPr>
        <w:t>, por ejemplo,</w:t>
      </w:r>
      <w:r w:rsidR="00BA7FE0" w:rsidRPr="002B24AF">
        <w:rPr>
          <w:rFonts w:ascii="Lato" w:hAnsi="Lato"/>
          <w:sz w:val="20"/>
          <w:szCs w:val="20"/>
        </w:rPr>
        <w:t xml:space="preserve"> visualiza a las mujeres como agentes de cambio en la mitigación y adaptación al cambio climático</w:t>
      </w:r>
      <w:r w:rsidR="002A347C">
        <w:rPr>
          <w:rFonts w:ascii="Lato" w:hAnsi="Lato"/>
          <w:sz w:val="20"/>
          <w:szCs w:val="20"/>
        </w:rPr>
        <w:t xml:space="preserve">. </w:t>
      </w:r>
      <w:r w:rsidR="00AD1060">
        <w:rPr>
          <w:rFonts w:ascii="Lato" w:hAnsi="Lato"/>
          <w:sz w:val="20"/>
          <w:szCs w:val="20"/>
        </w:rPr>
        <w:t>De acuerdo con</w:t>
      </w:r>
      <w:r w:rsidR="002A347C">
        <w:rPr>
          <w:rFonts w:ascii="Lato" w:hAnsi="Lato"/>
          <w:sz w:val="20"/>
          <w:szCs w:val="20"/>
        </w:rPr>
        <w:t xml:space="preserve"> esta institución, las mujeres</w:t>
      </w:r>
      <w:r w:rsidR="00BA7FE0" w:rsidRPr="002B24AF">
        <w:rPr>
          <w:rFonts w:ascii="Lato" w:hAnsi="Lato"/>
          <w:sz w:val="20"/>
          <w:szCs w:val="20"/>
        </w:rPr>
        <w:t xml:space="preserve"> poseen un gran cúmulo de conocimientos y competencias que pueden </w:t>
      </w:r>
      <w:r w:rsidR="00BA7FE0">
        <w:rPr>
          <w:rFonts w:ascii="Lato" w:hAnsi="Lato"/>
          <w:sz w:val="20"/>
          <w:szCs w:val="20"/>
        </w:rPr>
        <w:t>contribuir en</w:t>
      </w:r>
      <w:r w:rsidR="00BA7FE0" w:rsidRPr="002B24AF">
        <w:rPr>
          <w:rFonts w:ascii="Lato" w:hAnsi="Lato"/>
          <w:sz w:val="20"/>
          <w:szCs w:val="20"/>
        </w:rPr>
        <w:t xml:space="preserve"> la reducción de catástrofes</w:t>
      </w:r>
      <w:r w:rsidR="00BA7FE0">
        <w:rPr>
          <w:rFonts w:ascii="Lato" w:hAnsi="Lato"/>
          <w:sz w:val="20"/>
          <w:szCs w:val="20"/>
        </w:rPr>
        <w:t xml:space="preserve"> y en las</w:t>
      </w:r>
      <w:r w:rsidR="00BA7FE0" w:rsidRPr="002B24AF">
        <w:rPr>
          <w:rFonts w:ascii="Lato" w:hAnsi="Lato"/>
          <w:sz w:val="20"/>
          <w:szCs w:val="20"/>
        </w:rPr>
        <w:t xml:space="preserve"> estrategias de adaptación y planes de conservación ambiental</w:t>
      </w:r>
      <w:r w:rsidR="00BA7FE0">
        <w:rPr>
          <w:rFonts w:ascii="Lato" w:hAnsi="Lato"/>
          <w:sz w:val="20"/>
          <w:szCs w:val="20"/>
        </w:rPr>
        <w:t>,</w:t>
      </w:r>
      <w:r w:rsidR="00BA7FE0" w:rsidRPr="002B24AF">
        <w:rPr>
          <w:rFonts w:ascii="Lato" w:hAnsi="Lato"/>
          <w:sz w:val="20"/>
          <w:szCs w:val="20"/>
        </w:rPr>
        <w:t xml:space="preserve"> si se implementan sistemas de desarrollo de capacidades y se facilita su acceso a plataformas de toma de decisiones en el manejo sustentable de los bosques (</w:t>
      </w:r>
      <w:proofErr w:type="spellStart"/>
      <w:r w:rsidR="00BA7FE0" w:rsidRPr="002B24AF">
        <w:rPr>
          <w:rFonts w:ascii="Lato" w:hAnsi="Lato"/>
          <w:sz w:val="20"/>
          <w:szCs w:val="20"/>
        </w:rPr>
        <w:t>Guarascio</w:t>
      </w:r>
      <w:proofErr w:type="spellEnd"/>
      <w:r w:rsidR="00BA7FE0" w:rsidRPr="002B24AF">
        <w:rPr>
          <w:rFonts w:ascii="Lato" w:hAnsi="Lato"/>
          <w:sz w:val="20"/>
          <w:szCs w:val="20"/>
        </w:rPr>
        <w:t>, 2013).</w:t>
      </w:r>
    </w:p>
    <w:p w14:paraId="481222B6" w14:textId="0D0AAB72" w:rsidR="00F6626B" w:rsidRDefault="00060FF6" w:rsidP="00BA7FE0">
      <w:pPr>
        <w:spacing w:before="120" w:after="120"/>
        <w:jc w:val="both"/>
        <w:rPr>
          <w:rFonts w:ascii="Lato" w:hAnsi="Lato"/>
          <w:sz w:val="20"/>
          <w:szCs w:val="20"/>
        </w:rPr>
      </w:pPr>
      <w:r w:rsidRPr="002B24AF">
        <w:rPr>
          <w:rFonts w:ascii="Lato" w:hAnsi="Lato"/>
          <w:sz w:val="20"/>
          <w:szCs w:val="20"/>
        </w:rPr>
        <w:t xml:space="preserve">El reconocimiento de </w:t>
      </w:r>
      <w:r>
        <w:rPr>
          <w:rFonts w:ascii="Lato" w:hAnsi="Lato"/>
          <w:sz w:val="20"/>
          <w:szCs w:val="20"/>
        </w:rPr>
        <w:t>la participación igualitaria en la toma de decisiones, en e</w:t>
      </w:r>
      <w:r w:rsidRPr="0030038E">
        <w:rPr>
          <w:rFonts w:ascii="Lato" w:hAnsi="Lato"/>
          <w:sz w:val="20"/>
          <w:szCs w:val="20"/>
        </w:rPr>
        <w:t>l acceso equitativo a los recursos naturales</w:t>
      </w:r>
      <w:r>
        <w:rPr>
          <w:rFonts w:ascii="Lato" w:hAnsi="Lato"/>
          <w:sz w:val="20"/>
          <w:szCs w:val="20"/>
        </w:rPr>
        <w:t xml:space="preserve"> y en e</w:t>
      </w:r>
      <w:r w:rsidRPr="0030038E">
        <w:rPr>
          <w:rFonts w:ascii="Lato" w:hAnsi="Lato"/>
          <w:sz w:val="20"/>
          <w:szCs w:val="20"/>
        </w:rPr>
        <w:t>l disfrute de los</w:t>
      </w:r>
      <w:r>
        <w:rPr>
          <w:rFonts w:ascii="Lato" w:hAnsi="Lato"/>
          <w:sz w:val="20"/>
          <w:szCs w:val="20"/>
        </w:rPr>
        <w:t xml:space="preserve"> beneficios de estos recursos </w:t>
      </w:r>
      <w:r w:rsidRPr="002B24AF">
        <w:rPr>
          <w:rFonts w:ascii="Lato" w:hAnsi="Lato"/>
          <w:sz w:val="20"/>
          <w:szCs w:val="20"/>
        </w:rPr>
        <w:t xml:space="preserve">es </w:t>
      </w:r>
      <w:r w:rsidRPr="0030038E">
        <w:rPr>
          <w:rFonts w:ascii="Lato" w:hAnsi="Lato"/>
          <w:sz w:val="20"/>
          <w:szCs w:val="20"/>
        </w:rPr>
        <w:t>condición previa necesaria para el desarrollo sustentable</w:t>
      </w:r>
      <w:r>
        <w:rPr>
          <w:rFonts w:ascii="Lato" w:hAnsi="Lato"/>
          <w:sz w:val="20"/>
          <w:szCs w:val="20"/>
        </w:rPr>
        <w:t xml:space="preserve">. </w:t>
      </w:r>
      <w:r w:rsidRPr="00060FF6">
        <w:rPr>
          <w:rFonts w:ascii="Lato" w:hAnsi="Lato"/>
          <w:sz w:val="20"/>
          <w:szCs w:val="20"/>
        </w:rPr>
        <w:t>La Unión Internacional para la Conservación de la Naturaleza y las Naciones Unidas afirman que las medidas necesarias para mitigar la crisis ambiental y el cambio climático sólo se podrán alcanzar mediante la inclusión efectiva de los pueblos indígenas y las comunidades locales, quienes custodian más de 43.5 millones de km</w:t>
      </w:r>
      <w:r w:rsidRPr="007741FB">
        <w:rPr>
          <w:rFonts w:ascii="Lato" w:hAnsi="Lato"/>
          <w:sz w:val="20"/>
          <w:szCs w:val="20"/>
          <w:vertAlign w:val="superscript"/>
        </w:rPr>
        <w:t>2</w:t>
      </w:r>
      <w:r w:rsidRPr="00060FF6">
        <w:rPr>
          <w:rFonts w:ascii="Lato" w:hAnsi="Lato"/>
          <w:sz w:val="20"/>
          <w:szCs w:val="20"/>
        </w:rPr>
        <w:t xml:space="preserve"> de las tierras y aguas continentales (WWF et. al, 2021).</w:t>
      </w:r>
    </w:p>
    <w:p w14:paraId="6C99FAC7" w14:textId="3B254034" w:rsidR="002B24AF" w:rsidRDefault="002A347C" w:rsidP="002B24AF">
      <w:pPr>
        <w:spacing w:before="120" w:after="120"/>
        <w:jc w:val="both"/>
        <w:rPr>
          <w:rFonts w:ascii="Lato" w:hAnsi="Lato"/>
          <w:sz w:val="20"/>
          <w:szCs w:val="20"/>
        </w:rPr>
      </w:pPr>
      <w:r>
        <w:rPr>
          <w:rFonts w:ascii="Lato" w:hAnsi="Lato"/>
          <w:sz w:val="20"/>
          <w:szCs w:val="20"/>
        </w:rPr>
        <w:t>P</w:t>
      </w:r>
      <w:r w:rsidR="001B2C04">
        <w:rPr>
          <w:rFonts w:ascii="Lato" w:hAnsi="Lato"/>
          <w:sz w:val="20"/>
          <w:szCs w:val="20"/>
        </w:rPr>
        <w:t xml:space="preserve">or ende, </w:t>
      </w:r>
      <w:r>
        <w:rPr>
          <w:rFonts w:ascii="Lato" w:hAnsi="Lato"/>
          <w:sz w:val="20"/>
          <w:szCs w:val="20"/>
        </w:rPr>
        <w:t xml:space="preserve">es </w:t>
      </w:r>
      <w:r w:rsidR="001B2C04">
        <w:rPr>
          <w:rFonts w:ascii="Lato" w:hAnsi="Lato"/>
          <w:sz w:val="20"/>
          <w:szCs w:val="20"/>
        </w:rPr>
        <w:t>esencial para el diseño e implementación de proyectos relacionados con la conservación del medio ambiente</w:t>
      </w:r>
      <w:r w:rsidR="002B24AF" w:rsidRPr="002B24AF">
        <w:rPr>
          <w:rFonts w:ascii="Lato" w:hAnsi="Lato"/>
          <w:sz w:val="20"/>
          <w:szCs w:val="20"/>
        </w:rPr>
        <w:t xml:space="preserve"> incluir las distinta</w:t>
      </w:r>
      <w:r w:rsidR="00E77049">
        <w:rPr>
          <w:rFonts w:ascii="Lato" w:hAnsi="Lato"/>
          <w:sz w:val="20"/>
          <w:szCs w:val="20"/>
        </w:rPr>
        <w:t>s perspectivas y formas en que</w:t>
      </w:r>
      <w:r w:rsidR="002B24AF" w:rsidRPr="002B24AF">
        <w:rPr>
          <w:rFonts w:ascii="Lato" w:hAnsi="Lato"/>
          <w:sz w:val="20"/>
          <w:szCs w:val="20"/>
        </w:rPr>
        <w:t xml:space="preserve"> las</w:t>
      </w:r>
      <w:r w:rsidR="00D3675A" w:rsidRPr="00D3675A">
        <w:t xml:space="preserve"> </w:t>
      </w:r>
      <w:r w:rsidR="00D3675A">
        <w:t xml:space="preserve">mujeres, los hombres, </w:t>
      </w:r>
      <w:r w:rsidR="00673F78">
        <w:rPr>
          <w:rFonts w:ascii="Lato" w:hAnsi="Lato"/>
          <w:sz w:val="20"/>
          <w:szCs w:val="20"/>
        </w:rPr>
        <w:t xml:space="preserve">las </w:t>
      </w:r>
      <w:r w:rsidR="00673F78" w:rsidRPr="00D3675A">
        <w:rPr>
          <w:rFonts w:ascii="Lato" w:hAnsi="Lato"/>
          <w:sz w:val="20"/>
          <w:szCs w:val="20"/>
        </w:rPr>
        <w:t>personas con distinta preferencia sexual e identidad de género</w:t>
      </w:r>
      <w:r w:rsidR="00673F78">
        <w:rPr>
          <w:rFonts w:ascii="Lato" w:hAnsi="Lato"/>
          <w:sz w:val="20"/>
          <w:szCs w:val="20"/>
        </w:rPr>
        <w:t>,</w:t>
      </w:r>
      <w:r w:rsidR="00673F78" w:rsidRPr="002B24AF">
        <w:rPr>
          <w:rFonts w:ascii="Lato" w:hAnsi="Lato"/>
          <w:sz w:val="20"/>
          <w:szCs w:val="20"/>
        </w:rPr>
        <w:t xml:space="preserve"> </w:t>
      </w:r>
      <w:r w:rsidR="00673F78">
        <w:t>los pu</w:t>
      </w:r>
      <w:r w:rsidR="00D3675A" w:rsidRPr="00D3675A">
        <w:rPr>
          <w:rFonts w:ascii="Lato" w:hAnsi="Lato"/>
          <w:sz w:val="20"/>
          <w:szCs w:val="20"/>
        </w:rPr>
        <w:t xml:space="preserve">eblos originarios, </w:t>
      </w:r>
      <w:r w:rsidR="00673F78">
        <w:rPr>
          <w:rFonts w:ascii="Lato" w:hAnsi="Lato"/>
          <w:sz w:val="20"/>
          <w:szCs w:val="20"/>
        </w:rPr>
        <w:t xml:space="preserve">la </w:t>
      </w:r>
      <w:r w:rsidR="00D3675A" w:rsidRPr="00D3675A">
        <w:rPr>
          <w:rFonts w:ascii="Lato" w:hAnsi="Lato"/>
          <w:sz w:val="20"/>
          <w:szCs w:val="20"/>
        </w:rPr>
        <w:t>población afrodescendiente,</w:t>
      </w:r>
      <w:r w:rsidR="00673F78">
        <w:rPr>
          <w:rFonts w:ascii="Lato" w:hAnsi="Lato"/>
          <w:sz w:val="20"/>
          <w:szCs w:val="20"/>
        </w:rPr>
        <w:t xml:space="preserve"> las</w:t>
      </w:r>
      <w:r w:rsidR="00D3675A" w:rsidRPr="00D3675A">
        <w:rPr>
          <w:rFonts w:ascii="Lato" w:hAnsi="Lato"/>
          <w:sz w:val="20"/>
          <w:szCs w:val="20"/>
        </w:rPr>
        <w:t xml:space="preserve"> personas con discapacidad, </w:t>
      </w:r>
      <w:r w:rsidR="00673F78">
        <w:rPr>
          <w:rFonts w:ascii="Lato" w:hAnsi="Lato"/>
          <w:sz w:val="20"/>
          <w:szCs w:val="20"/>
        </w:rPr>
        <w:t xml:space="preserve">las </w:t>
      </w:r>
      <w:r w:rsidR="00D3675A" w:rsidRPr="00D3675A">
        <w:rPr>
          <w:rFonts w:ascii="Lato" w:hAnsi="Lato"/>
          <w:sz w:val="20"/>
          <w:szCs w:val="20"/>
        </w:rPr>
        <w:t>pe</w:t>
      </w:r>
      <w:r w:rsidR="00673F78">
        <w:rPr>
          <w:rFonts w:ascii="Lato" w:hAnsi="Lato"/>
          <w:sz w:val="20"/>
          <w:szCs w:val="20"/>
        </w:rPr>
        <w:t xml:space="preserve">rsonas migrantes y desplazadas </w:t>
      </w:r>
      <w:r w:rsidR="001D2B5B">
        <w:rPr>
          <w:rFonts w:ascii="Lato" w:hAnsi="Lato"/>
          <w:sz w:val="20"/>
          <w:szCs w:val="20"/>
        </w:rPr>
        <w:t>contribuyen a</w:t>
      </w:r>
      <w:r w:rsidR="002B24AF" w:rsidRPr="002B24AF">
        <w:rPr>
          <w:rFonts w:ascii="Lato" w:hAnsi="Lato"/>
          <w:sz w:val="20"/>
          <w:szCs w:val="20"/>
        </w:rPr>
        <w:t xml:space="preserve"> la conservación y la custodia de los conocimientos </w:t>
      </w:r>
      <w:proofErr w:type="spellStart"/>
      <w:r w:rsidR="002B24AF" w:rsidRPr="002B24AF">
        <w:rPr>
          <w:rFonts w:ascii="Lato" w:hAnsi="Lato"/>
          <w:sz w:val="20"/>
          <w:szCs w:val="20"/>
        </w:rPr>
        <w:t>socioecológicos</w:t>
      </w:r>
      <w:proofErr w:type="spellEnd"/>
      <w:r w:rsidR="002B24AF" w:rsidRPr="002B24AF">
        <w:rPr>
          <w:rFonts w:ascii="Lato" w:hAnsi="Lato"/>
          <w:sz w:val="20"/>
          <w:szCs w:val="20"/>
        </w:rPr>
        <w:t xml:space="preserve"> tradicionales,</w:t>
      </w:r>
      <w:r>
        <w:rPr>
          <w:rFonts w:ascii="Lato" w:hAnsi="Lato"/>
          <w:sz w:val="20"/>
          <w:szCs w:val="20"/>
        </w:rPr>
        <w:t xml:space="preserve"> así como</w:t>
      </w:r>
      <w:r w:rsidR="002B24AF" w:rsidRPr="002B24AF">
        <w:rPr>
          <w:rFonts w:ascii="Lato" w:hAnsi="Lato"/>
          <w:sz w:val="20"/>
          <w:szCs w:val="20"/>
        </w:rPr>
        <w:t xml:space="preserve"> las buenas prácticas de manejo ambiental, los medios de vida y las estrategias sostenibles de habitar el territorio</w:t>
      </w:r>
      <w:r>
        <w:rPr>
          <w:rFonts w:ascii="Lato" w:hAnsi="Lato"/>
          <w:sz w:val="20"/>
          <w:szCs w:val="20"/>
        </w:rPr>
        <w:t>. Este enfoque apoya a la necesidad de</w:t>
      </w:r>
      <w:r w:rsidR="001D2B5B" w:rsidRPr="001D2B5B">
        <w:rPr>
          <w:rFonts w:ascii="Lato" w:hAnsi="Lato"/>
          <w:sz w:val="20"/>
          <w:szCs w:val="20"/>
        </w:rPr>
        <w:t xml:space="preserve"> </w:t>
      </w:r>
      <w:r w:rsidR="001D2B5B">
        <w:rPr>
          <w:rFonts w:ascii="Lato" w:hAnsi="Lato"/>
          <w:sz w:val="20"/>
          <w:szCs w:val="20"/>
        </w:rPr>
        <w:t>alcanzar l</w:t>
      </w:r>
      <w:r w:rsidR="001D2B5B" w:rsidRPr="0030038E">
        <w:rPr>
          <w:rFonts w:ascii="Lato" w:hAnsi="Lato"/>
          <w:sz w:val="20"/>
          <w:szCs w:val="20"/>
        </w:rPr>
        <w:t>a igualdad de derechos y oportunidades</w:t>
      </w:r>
      <w:r w:rsidR="00673F78">
        <w:rPr>
          <w:rFonts w:ascii="Lato" w:hAnsi="Lato"/>
          <w:sz w:val="20"/>
          <w:szCs w:val="20"/>
        </w:rPr>
        <w:t xml:space="preserve"> para todas y todos</w:t>
      </w:r>
      <w:r w:rsidR="002B24AF" w:rsidRPr="002B24AF">
        <w:rPr>
          <w:rFonts w:ascii="Lato" w:hAnsi="Lato"/>
          <w:sz w:val="20"/>
          <w:szCs w:val="20"/>
        </w:rPr>
        <w:t>.</w:t>
      </w:r>
    </w:p>
    <w:p w14:paraId="6A368878" w14:textId="77777777" w:rsidR="003457B8" w:rsidRDefault="003457B8" w:rsidP="0030038E">
      <w:pPr>
        <w:spacing w:before="120" w:after="120"/>
        <w:jc w:val="both"/>
        <w:rPr>
          <w:rFonts w:ascii="Lato" w:hAnsi="Lato"/>
          <w:sz w:val="20"/>
          <w:szCs w:val="20"/>
        </w:rPr>
      </w:pPr>
    </w:p>
    <w:p w14:paraId="491E5E40" w14:textId="77777777" w:rsidR="003457B8" w:rsidRPr="003457B8" w:rsidRDefault="003457B8" w:rsidP="003457B8">
      <w:pPr>
        <w:pStyle w:val="Ttulo2"/>
        <w:numPr>
          <w:ilvl w:val="0"/>
          <w:numId w:val="6"/>
        </w:numPr>
        <w:rPr>
          <w:rFonts w:ascii="Lato" w:hAnsi="Lato"/>
          <w:b/>
          <w:sz w:val="24"/>
          <w:szCs w:val="24"/>
        </w:rPr>
      </w:pPr>
      <w:bookmarkStart w:id="3" w:name="_Toc139897802"/>
      <w:r>
        <w:rPr>
          <w:rFonts w:ascii="Lato" w:hAnsi="Lato"/>
          <w:b/>
          <w:sz w:val="24"/>
          <w:szCs w:val="24"/>
        </w:rPr>
        <w:lastRenderedPageBreak/>
        <w:t>Introducción</w:t>
      </w:r>
      <w:bookmarkEnd w:id="3"/>
    </w:p>
    <w:p w14:paraId="2D12A45A" w14:textId="3587266D" w:rsidR="00556BEE" w:rsidRPr="00A83DA2" w:rsidRDefault="00675AD5" w:rsidP="00955097">
      <w:pPr>
        <w:spacing w:before="120" w:after="120"/>
        <w:jc w:val="both"/>
        <w:rPr>
          <w:rFonts w:ascii="Lato" w:hAnsi="Lato"/>
          <w:sz w:val="20"/>
          <w:szCs w:val="20"/>
        </w:rPr>
      </w:pPr>
      <w:r w:rsidRPr="00A83DA2">
        <w:rPr>
          <w:rFonts w:ascii="Lato" w:hAnsi="Lato"/>
          <w:sz w:val="20"/>
          <w:szCs w:val="20"/>
        </w:rPr>
        <w:t xml:space="preserve">El Plan de Acción </w:t>
      </w:r>
      <w:r w:rsidR="00955097" w:rsidRPr="00A83DA2">
        <w:rPr>
          <w:rFonts w:ascii="Lato" w:hAnsi="Lato"/>
          <w:sz w:val="20"/>
          <w:szCs w:val="20"/>
        </w:rPr>
        <w:t>de</w:t>
      </w:r>
      <w:r w:rsidRPr="00A83DA2">
        <w:rPr>
          <w:rFonts w:ascii="Lato" w:hAnsi="Lato"/>
          <w:sz w:val="20"/>
          <w:szCs w:val="20"/>
        </w:rPr>
        <w:t xml:space="preserve"> Género </w:t>
      </w:r>
      <w:r w:rsidR="00FD0EC7" w:rsidRPr="00A83DA2">
        <w:rPr>
          <w:rFonts w:ascii="Lato" w:hAnsi="Lato"/>
          <w:sz w:val="20"/>
          <w:szCs w:val="20"/>
        </w:rPr>
        <w:t xml:space="preserve">2023-2030 (en adelante PAG) </w:t>
      </w:r>
      <w:r w:rsidRPr="00A83DA2">
        <w:rPr>
          <w:rFonts w:ascii="Lato" w:hAnsi="Lato"/>
          <w:sz w:val="20"/>
          <w:szCs w:val="20"/>
        </w:rPr>
        <w:t>del</w:t>
      </w:r>
      <w:r w:rsidR="00955097" w:rsidRPr="00A83DA2">
        <w:rPr>
          <w:rFonts w:ascii="Lato" w:hAnsi="Lato"/>
          <w:sz w:val="20"/>
          <w:szCs w:val="20"/>
        </w:rPr>
        <w:t xml:space="preserve"> Fondo Mexicano para la Conservación de la Naturaleza A.C. </w:t>
      </w:r>
      <w:r w:rsidR="00FD0EC7">
        <w:rPr>
          <w:rFonts w:ascii="Lato" w:hAnsi="Lato"/>
          <w:sz w:val="20"/>
          <w:szCs w:val="20"/>
        </w:rPr>
        <w:t xml:space="preserve">(FMCN) </w:t>
      </w:r>
      <w:r w:rsidRPr="00A83DA2">
        <w:rPr>
          <w:rFonts w:ascii="Lato" w:hAnsi="Lato"/>
          <w:sz w:val="20"/>
          <w:szCs w:val="20"/>
        </w:rPr>
        <w:t xml:space="preserve">especifica la manera en que </w:t>
      </w:r>
      <w:r w:rsidR="00F20F7C" w:rsidRPr="00A83DA2">
        <w:rPr>
          <w:rFonts w:ascii="Lato" w:hAnsi="Lato"/>
          <w:sz w:val="20"/>
          <w:szCs w:val="20"/>
        </w:rPr>
        <w:t>FMCN</w:t>
      </w:r>
      <w:r w:rsidR="00955097" w:rsidRPr="00A83DA2">
        <w:rPr>
          <w:rFonts w:ascii="Lato" w:hAnsi="Lato"/>
          <w:sz w:val="20"/>
          <w:szCs w:val="20"/>
        </w:rPr>
        <w:t xml:space="preserve"> </w:t>
      </w:r>
      <w:r w:rsidR="00093D88">
        <w:rPr>
          <w:rFonts w:ascii="Lato" w:hAnsi="Lato"/>
          <w:sz w:val="20"/>
          <w:szCs w:val="20"/>
        </w:rPr>
        <w:t xml:space="preserve">promueve </w:t>
      </w:r>
      <w:r w:rsidR="00594F04">
        <w:rPr>
          <w:rFonts w:ascii="Lato" w:hAnsi="Lato"/>
          <w:sz w:val="20"/>
          <w:szCs w:val="20"/>
        </w:rPr>
        <w:t>e impulsa</w:t>
      </w:r>
      <w:r w:rsidRPr="00A83DA2">
        <w:rPr>
          <w:rFonts w:ascii="Lato" w:hAnsi="Lato"/>
          <w:sz w:val="20"/>
          <w:szCs w:val="20"/>
        </w:rPr>
        <w:t xml:space="preserve"> la igualdad</w:t>
      </w:r>
      <w:r w:rsidR="00EF0EDF">
        <w:rPr>
          <w:rFonts w:ascii="Lato" w:hAnsi="Lato"/>
          <w:sz w:val="20"/>
          <w:szCs w:val="20"/>
        </w:rPr>
        <w:t xml:space="preserve"> y la equidad</w:t>
      </w:r>
      <w:r w:rsidRPr="00A83DA2">
        <w:rPr>
          <w:rFonts w:ascii="Lato" w:hAnsi="Lato"/>
          <w:sz w:val="20"/>
          <w:szCs w:val="20"/>
        </w:rPr>
        <w:t xml:space="preserve"> </w:t>
      </w:r>
      <w:r w:rsidR="00F20F7C" w:rsidRPr="00A83DA2">
        <w:rPr>
          <w:rFonts w:ascii="Lato" w:hAnsi="Lato"/>
          <w:sz w:val="20"/>
          <w:szCs w:val="20"/>
        </w:rPr>
        <w:t>de</w:t>
      </w:r>
      <w:r w:rsidRPr="00A83DA2">
        <w:rPr>
          <w:rFonts w:ascii="Lato" w:hAnsi="Lato"/>
          <w:sz w:val="20"/>
          <w:szCs w:val="20"/>
        </w:rPr>
        <w:t xml:space="preserve"> género</w:t>
      </w:r>
      <w:r w:rsidR="002A347C">
        <w:rPr>
          <w:rFonts w:ascii="Lato" w:hAnsi="Lato"/>
          <w:sz w:val="20"/>
          <w:szCs w:val="20"/>
        </w:rPr>
        <w:t>, así como</w:t>
      </w:r>
      <w:r w:rsidR="00F20F7C" w:rsidRPr="00A83DA2">
        <w:rPr>
          <w:rFonts w:ascii="Lato" w:hAnsi="Lato"/>
          <w:sz w:val="20"/>
          <w:szCs w:val="20"/>
        </w:rPr>
        <w:t xml:space="preserve"> el empoderamiento de las mujeres </w:t>
      </w:r>
      <w:r w:rsidRPr="00A83DA2">
        <w:rPr>
          <w:rFonts w:ascii="Lato" w:hAnsi="Lato"/>
          <w:sz w:val="20"/>
          <w:szCs w:val="20"/>
        </w:rPr>
        <w:t>en sus pro</w:t>
      </w:r>
      <w:r w:rsidR="00F20F7C" w:rsidRPr="00A83DA2">
        <w:rPr>
          <w:rFonts w:ascii="Lato" w:hAnsi="Lato"/>
          <w:sz w:val="20"/>
          <w:szCs w:val="20"/>
        </w:rPr>
        <w:t>yectos</w:t>
      </w:r>
      <w:r w:rsidRPr="00A83DA2">
        <w:rPr>
          <w:rFonts w:ascii="Lato" w:hAnsi="Lato"/>
          <w:sz w:val="20"/>
          <w:szCs w:val="20"/>
        </w:rPr>
        <w:t xml:space="preserve"> y lugares de trabajo.</w:t>
      </w:r>
      <w:r w:rsidR="00955097" w:rsidRPr="00A83DA2">
        <w:rPr>
          <w:rFonts w:ascii="Lato" w:hAnsi="Lato"/>
          <w:sz w:val="20"/>
          <w:szCs w:val="20"/>
        </w:rPr>
        <w:t xml:space="preserve"> </w:t>
      </w:r>
    </w:p>
    <w:p w14:paraId="3F37E823" w14:textId="681901C1" w:rsidR="00A13E69" w:rsidRPr="00A83DA2" w:rsidRDefault="00675AD5" w:rsidP="005E1C08">
      <w:pPr>
        <w:spacing w:before="120" w:after="120"/>
        <w:jc w:val="both"/>
        <w:rPr>
          <w:rFonts w:ascii="Lato" w:hAnsi="Lato"/>
          <w:sz w:val="20"/>
          <w:szCs w:val="20"/>
        </w:rPr>
      </w:pPr>
      <w:r w:rsidRPr="00A83DA2">
        <w:rPr>
          <w:rFonts w:ascii="Lato" w:hAnsi="Lato"/>
          <w:sz w:val="20"/>
          <w:szCs w:val="20"/>
        </w:rPr>
        <w:t>E</w:t>
      </w:r>
      <w:r w:rsidR="00C37F83" w:rsidRPr="00A83DA2">
        <w:rPr>
          <w:rFonts w:ascii="Lato" w:hAnsi="Lato"/>
          <w:sz w:val="20"/>
          <w:szCs w:val="20"/>
        </w:rPr>
        <w:t>ste</w:t>
      </w:r>
      <w:r w:rsidRPr="00A83DA2">
        <w:rPr>
          <w:rFonts w:ascii="Lato" w:hAnsi="Lato"/>
          <w:sz w:val="20"/>
          <w:szCs w:val="20"/>
        </w:rPr>
        <w:t xml:space="preserve"> </w:t>
      </w:r>
      <w:r w:rsidR="002A347C">
        <w:rPr>
          <w:rFonts w:ascii="Lato" w:hAnsi="Lato"/>
          <w:sz w:val="20"/>
          <w:szCs w:val="20"/>
        </w:rPr>
        <w:t>PAG</w:t>
      </w:r>
      <w:r w:rsidRPr="00A83DA2">
        <w:rPr>
          <w:rFonts w:ascii="Lato" w:hAnsi="Lato"/>
          <w:sz w:val="20"/>
          <w:szCs w:val="20"/>
        </w:rPr>
        <w:t xml:space="preserve"> </w:t>
      </w:r>
      <w:r w:rsidR="00C37F83" w:rsidRPr="00A83DA2">
        <w:rPr>
          <w:rFonts w:ascii="Lato" w:hAnsi="Lato"/>
          <w:sz w:val="20"/>
          <w:szCs w:val="20"/>
        </w:rPr>
        <w:t>proporciona un marco para poner en práctica</w:t>
      </w:r>
      <w:r w:rsidR="00CC2B68" w:rsidRPr="00A83DA2">
        <w:rPr>
          <w:rFonts w:ascii="Lato" w:hAnsi="Lato"/>
          <w:sz w:val="20"/>
          <w:szCs w:val="20"/>
        </w:rPr>
        <w:t xml:space="preserve"> </w:t>
      </w:r>
      <w:r w:rsidR="00C37F83" w:rsidRPr="00A83DA2">
        <w:rPr>
          <w:rFonts w:ascii="Lato" w:hAnsi="Lato"/>
          <w:sz w:val="20"/>
          <w:szCs w:val="20"/>
        </w:rPr>
        <w:t>la</w:t>
      </w:r>
      <w:r w:rsidR="00F20F7C" w:rsidRPr="00A83DA2">
        <w:rPr>
          <w:rFonts w:ascii="Lato" w:hAnsi="Lato"/>
          <w:sz w:val="20"/>
          <w:szCs w:val="20"/>
        </w:rPr>
        <w:t xml:space="preserve"> Política de Género </w:t>
      </w:r>
      <w:r w:rsidR="00E86192" w:rsidRPr="00A83DA2">
        <w:rPr>
          <w:rFonts w:ascii="Lato" w:hAnsi="Lato"/>
          <w:sz w:val="20"/>
          <w:szCs w:val="20"/>
        </w:rPr>
        <w:t xml:space="preserve">de FMCN </w:t>
      </w:r>
      <w:r w:rsidR="00556BEE" w:rsidRPr="00A83DA2">
        <w:rPr>
          <w:rFonts w:ascii="Lato" w:hAnsi="Lato"/>
          <w:sz w:val="20"/>
          <w:szCs w:val="20"/>
        </w:rPr>
        <w:t xml:space="preserve">y </w:t>
      </w:r>
      <w:r w:rsidR="00FA71FB" w:rsidRPr="00A83DA2">
        <w:rPr>
          <w:rFonts w:ascii="Lato" w:hAnsi="Lato"/>
          <w:sz w:val="20"/>
          <w:szCs w:val="20"/>
        </w:rPr>
        <w:t xml:space="preserve">contribuye al cumplimiento </w:t>
      </w:r>
      <w:r w:rsidR="00C37F83" w:rsidRPr="00A83DA2">
        <w:rPr>
          <w:rFonts w:ascii="Lato" w:hAnsi="Lato"/>
          <w:sz w:val="20"/>
          <w:szCs w:val="20"/>
        </w:rPr>
        <w:t xml:space="preserve">de los objetivos internos y </w:t>
      </w:r>
      <w:r w:rsidR="00FA71FB" w:rsidRPr="00A83DA2">
        <w:rPr>
          <w:rFonts w:ascii="Lato" w:hAnsi="Lato"/>
          <w:sz w:val="20"/>
          <w:szCs w:val="20"/>
        </w:rPr>
        <w:t>e</w:t>
      </w:r>
      <w:r w:rsidR="00C37F83" w:rsidRPr="00A83DA2">
        <w:rPr>
          <w:rFonts w:ascii="Lato" w:hAnsi="Lato"/>
          <w:sz w:val="20"/>
          <w:szCs w:val="20"/>
        </w:rPr>
        <w:t>xternos e</w:t>
      </w:r>
      <w:r w:rsidR="00FA71FB" w:rsidRPr="00A83DA2">
        <w:rPr>
          <w:rFonts w:ascii="Lato" w:hAnsi="Lato"/>
          <w:sz w:val="20"/>
          <w:szCs w:val="20"/>
        </w:rPr>
        <w:t xml:space="preserve">stablecidos en </w:t>
      </w:r>
      <w:r w:rsidR="00D60031" w:rsidRPr="00A83DA2">
        <w:rPr>
          <w:rFonts w:ascii="Lato" w:hAnsi="Lato"/>
          <w:sz w:val="20"/>
          <w:szCs w:val="20"/>
        </w:rPr>
        <w:t>el</w:t>
      </w:r>
      <w:r w:rsidR="00CC2B68" w:rsidRPr="00A83DA2">
        <w:rPr>
          <w:rFonts w:ascii="Lato" w:hAnsi="Lato"/>
          <w:sz w:val="20"/>
          <w:szCs w:val="20"/>
        </w:rPr>
        <w:t xml:space="preserve"> </w:t>
      </w:r>
      <w:r w:rsidR="00A13E69" w:rsidRPr="00A83DA2">
        <w:rPr>
          <w:rFonts w:ascii="Lato" w:hAnsi="Lato"/>
          <w:sz w:val="20"/>
          <w:szCs w:val="20"/>
        </w:rPr>
        <w:t xml:space="preserve">Plan Estratégico </w:t>
      </w:r>
      <w:r w:rsidR="00093D88">
        <w:rPr>
          <w:rFonts w:ascii="Lato" w:hAnsi="Lato"/>
          <w:sz w:val="20"/>
          <w:szCs w:val="20"/>
        </w:rPr>
        <w:t xml:space="preserve">2018-2023 y el </w:t>
      </w:r>
      <w:r w:rsidR="00093D88" w:rsidRPr="00A83DA2">
        <w:rPr>
          <w:rFonts w:ascii="Lato" w:hAnsi="Lato"/>
          <w:sz w:val="20"/>
          <w:szCs w:val="20"/>
        </w:rPr>
        <w:t xml:space="preserve">Plan Estratégico </w:t>
      </w:r>
      <w:r w:rsidR="00A13E69" w:rsidRPr="00A83DA2">
        <w:rPr>
          <w:rFonts w:ascii="Lato" w:hAnsi="Lato"/>
          <w:sz w:val="20"/>
          <w:szCs w:val="20"/>
        </w:rPr>
        <w:t>2024</w:t>
      </w:r>
      <w:r w:rsidR="00FA71FB" w:rsidRPr="00A83DA2">
        <w:rPr>
          <w:rFonts w:ascii="Lato" w:hAnsi="Lato"/>
          <w:sz w:val="20"/>
          <w:szCs w:val="20"/>
        </w:rPr>
        <w:t>-20</w:t>
      </w:r>
      <w:r w:rsidR="007C6DDE" w:rsidRPr="00A83DA2">
        <w:rPr>
          <w:rFonts w:ascii="Lato" w:hAnsi="Lato"/>
          <w:sz w:val="20"/>
          <w:szCs w:val="20"/>
        </w:rPr>
        <w:t>30</w:t>
      </w:r>
      <w:r w:rsidR="00A13E69" w:rsidRPr="00A83DA2">
        <w:rPr>
          <w:rFonts w:ascii="Lato" w:hAnsi="Lato"/>
          <w:sz w:val="20"/>
          <w:szCs w:val="20"/>
        </w:rPr>
        <w:t xml:space="preserve"> (en preparación). </w:t>
      </w:r>
    </w:p>
    <w:p w14:paraId="5ED15F94" w14:textId="62C543E8" w:rsidR="00C172F5" w:rsidRDefault="00C172F5" w:rsidP="003B6BFB">
      <w:pPr>
        <w:spacing w:before="120" w:after="120"/>
        <w:jc w:val="both"/>
        <w:rPr>
          <w:rFonts w:ascii="Lato" w:hAnsi="Lato"/>
          <w:sz w:val="20"/>
          <w:szCs w:val="20"/>
        </w:rPr>
      </w:pPr>
      <w:r w:rsidRPr="00A83DA2">
        <w:rPr>
          <w:rFonts w:ascii="Lato" w:hAnsi="Lato"/>
          <w:sz w:val="20"/>
          <w:szCs w:val="20"/>
        </w:rPr>
        <w:t>El PAG</w:t>
      </w:r>
      <w:r w:rsidR="003B6BFB" w:rsidRPr="00A83DA2">
        <w:rPr>
          <w:rFonts w:ascii="Lato" w:hAnsi="Lato"/>
          <w:sz w:val="20"/>
          <w:szCs w:val="20"/>
        </w:rPr>
        <w:t xml:space="preserve"> est</w:t>
      </w:r>
      <w:r w:rsidRPr="00A83DA2">
        <w:rPr>
          <w:rFonts w:ascii="Lato" w:hAnsi="Lato"/>
          <w:sz w:val="20"/>
          <w:szCs w:val="20"/>
        </w:rPr>
        <w:t>á basado en los principios de respeto a los derechos humanos, la no discriminación e igualdad</w:t>
      </w:r>
      <w:r w:rsidR="007C6DDE" w:rsidRPr="00A83DA2">
        <w:rPr>
          <w:rFonts w:ascii="Lato" w:hAnsi="Lato"/>
          <w:sz w:val="20"/>
          <w:szCs w:val="20"/>
        </w:rPr>
        <w:t xml:space="preserve">. Además, </w:t>
      </w:r>
      <w:r w:rsidR="003B6BFB" w:rsidRPr="00A83DA2">
        <w:rPr>
          <w:rFonts w:ascii="Lato" w:hAnsi="Lato"/>
          <w:sz w:val="20"/>
          <w:szCs w:val="20"/>
        </w:rPr>
        <w:t>se alinea con la Agenda 2030 para el Desarrollo Sostenible</w:t>
      </w:r>
      <w:r w:rsidR="00A83DA2" w:rsidRPr="00A83DA2">
        <w:rPr>
          <w:rStyle w:val="Refdenotaalpie"/>
          <w:rFonts w:ascii="Lato" w:hAnsi="Lato"/>
          <w:sz w:val="20"/>
          <w:szCs w:val="20"/>
        </w:rPr>
        <w:footnoteReference w:id="4"/>
      </w:r>
      <w:r w:rsidR="007C6DDE" w:rsidRPr="00A83DA2">
        <w:rPr>
          <w:rFonts w:ascii="Lato" w:hAnsi="Lato"/>
          <w:sz w:val="20"/>
          <w:szCs w:val="20"/>
        </w:rPr>
        <w:t xml:space="preserve"> </w:t>
      </w:r>
      <w:r w:rsidR="007E306C">
        <w:rPr>
          <w:rFonts w:ascii="Lato" w:hAnsi="Lato"/>
          <w:sz w:val="20"/>
          <w:szCs w:val="20"/>
        </w:rPr>
        <w:t xml:space="preserve">y el marco normativo </w:t>
      </w:r>
      <w:r w:rsidR="008371CD">
        <w:rPr>
          <w:rFonts w:ascii="Lato" w:hAnsi="Lato"/>
          <w:sz w:val="20"/>
          <w:szCs w:val="20"/>
        </w:rPr>
        <w:t xml:space="preserve">emanado de las convenciones d la Organización Internacional del Trabajo </w:t>
      </w:r>
      <w:r w:rsidR="007C6DDE" w:rsidRPr="00A83DA2">
        <w:rPr>
          <w:rFonts w:ascii="Lato" w:hAnsi="Lato"/>
          <w:sz w:val="20"/>
          <w:szCs w:val="20"/>
        </w:rPr>
        <w:t>y</w:t>
      </w:r>
      <w:r w:rsidR="003B6BFB" w:rsidRPr="00A83DA2">
        <w:rPr>
          <w:rFonts w:ascii="Lato" w:hAnsi="Lato"/>
          <w:sz w:val="20"/>
          <w:szCs w:val="20"/>
        </w:rPr>
        <w:t xml:space="preserve"> a</w:t>
      </w:r>
      <w:r w:rsidRPr="00A83DA2">
        <w:rPr>
          <w:rFonts w:ascii="Lato" w:hAnsi="Lato"/>
          <w:sz w:val="20"/>
          <w:szCs w:val="20"/>
        </w:rPr>
        <w:t>provecha la creciente base de conoci</w:t>
      </w:r>
      <w:r w:rsidR="003B6BFB" w:rsidRPr="00A83DA2">
        <w:rPr>
          <w:rFonts w:ascii="Lato" w:hAnsi="Lato"/>
          <w:sz w:val="20"/>
          <w:szCs w:val="20"/>
        </w:rPr>
        <w:t xml:space="preserve">mientos sobre </w:t>
      </w:r>
      <w:r w:rsidRPr="00A83DA2">
        <w:rPr>
          <w:rFonts w:ascii="Lato" w:hAnsi="Lato"/>
          <w:sz w:val="20"/>
          <w:szCs w:val="20"/>
        </w:rPr>
        <w:t>igualdad</w:t>
      </w:r>
      <w:r w:rsidR="003B6BFB" w:rsidRPr="00A83DA2">
        <w:rPr>
          <w:rFonts w:ascii="Lato" w:hAnsi="Lato"/>
          <w:sz w:val="20"/>
          <w:szCs w:val="20"/>
        </w:rPr>
        <w:t xml:space="preserve"> y </w:t>
      </w:r>
      <w:r w:rsidRPr="00A83DA2">
        <w:rPr>
          <w:rFonts w:ascii="Lato" w:hAnsi="Lato"/>
          <w:sz w:val="20"/>
          <w:szCs w:val="20"/>
        </w:rPr>
        <w:t>equidad de género</w:t>
      </w:r>
      <w:r w:rsidR="003B6BFB" w:rsidRPr="00A83DA2">
        <w:rPr>
          <w:rFonts w:ascii="Lato" w:hAnsi="Lato"/>
          <w:sz w:val="20"/>
          <w:szCs w:val="20"/>
        </w:rPr>
        <w:t xml:space="preserve"> forjada en los últimos cincuenta años a nivel internacional</w:t>
      </w:r>
      <w:r w:rsidR="007C6DDE" w:rsidRPr="00A83DA2">
        <w:rPr>
          <w:rFonts w:ascii="Lato" w:hAnsi="Lato"/>
          <w:sz w:val="20"/>
          <w:szCs w:val="20"/>
        </w:rPr>
        <w:t xml:space="preserve">. Adicionalmente, el PAG </w:t>
      </w:r>
      <w:r w:rsidR="003B6BFB" w:rsidRPr="00A83DA2">
        <w:rPr>
          <w:rFonts w:ascii="Lato" w:hAnsi="Lato"/>
          <w:sz w:val="20"/>
          <w:szCs w:val="20"/>
        </w:rPr>
        <w:t>r</w:t>
      </w:r>
      <w:r w:rsidRPr="00A83DA2">
        <w:rPr>
          <w:rFonts w:ascii="Lato" w:hAnsi="Lato"/>
          <w:sz w:val="20"/>
          <w:szCs w:val="20"/>
        </w:rPr>
        <w:t xml:space="preserve">esponde </w:t>
      </w:r>
      <w:r w:rsidR="00D73C2C">
        <w:rPr>
          <w:rFonts w:ascii="Lato" w:hAnsi="Lato"/>
          <w:sz w:val="20"/>
          <w:szCs w:val="20"/>
        </w:rPr>
        <w:t>e incorpora</w:t>
      </w:r>
      <w:r w:rsidRPr="00A83DA2">
        <w:rPr>
          <w:rFonts w:ascii="Lato" w:hAnsi="Lato"/>
          <w:sz w:val="20"/>
          <w:szCs w:val="20"/>
        </w:rPr>
        <w:t xml:space="preserve"> las lecciones aprendidas derivadas de la operación de los proyectos</w:t>
      </w:r>
      <w:r w:rsidR="003B6BFB" w:rsidRPr="00A83DA2">
        <w:rPr>
          <w:rFonts w:ascii="Lato" w:hAnsi="Lato"/>
          <w:sz w:val="20"/>
          <w:szCs w:val="20"/>
        </w:rPr>
        <w:t xml:space="preserve"> </w:t>
      </w:r>
      <w:r w:rsidR="005039C5" w:rsidRPr="00A83DA2">
        <w:rPr>
          <w:rFonts w:ascii="Lato" w:hAnsi="Lato"/>
          <w:sz w:val="20"/>
          <w:szCs w:val="20"/>
        </w:rPr>
        <w:t xml:space="preserve">de FMCN </w:t>
      </w:r>
      <w:r w:rsidR="00074019">
        <w:rPr>
          <w:rFonts w:ascii="Lato" w:hAnsi="Lato"/>
          <w:sz w:val="20"/>
          <w:szCs w:val="20"/>
        </w:rPr>
        <w:t>como parte de</w:t>
      </w:r>
      <w:r w:rsidR="007C6DDE" w:rsidRPr="00A83DA2">
        <w:rPr>
          <w:rFonts w:ascii="Lato" w:hAnsi="Lato"/>
          <w:sz w:val="20"/>
          <w:szCs w:val="20"/>
        </w:rPr>
        <w:t xml:space="preserve"> un proceso de mejora continua</w:t>
      </w:r>
      <w:r w:rsidRPr="00A83DA2">
        <w:rPr>
          <w:rFonts w:ascii="Lato" w:hAnsi="Lato"/>
          <w:sz w:val="20"/>
          <w:szCs w:val="20"/>
        </w:rPr>
        <w:t xml:space="preserve">. </w:t>
      </w:r>
    </w:p>
    <w:p w14:paraId="214C9AF1" w14:textId="03B9B7F2" w:rsidR="003F1F7A" w:rsidRDefault="003F1F7A" w:rsidP="003B6BFB">
      <w:pPr>
        <w:spacing w:before="120" w:after="120"/>
        <w:jc w:val="both"/>
        <w:rPr>
          <w:rFonts w:ascii="Lato" w:hAnsi="Lato"/>
          <w:sz w:val="20"/>
          <w:szCs w:val="20"/>
        </w:rPr>
      </w:pPr>
      <w:r>
        <w:rPr>
          <w:rFonts w:ascii="Lato" w:hAnsi="Lato"/>
          <w:sz w:val="20"/>
          <w:szCs w:val="20"/>
        </w:rPr>
        <w:t>El PAG</w:t>
      </w:r>
      <w:r w:rsidRPr="002A2A95">
        <w:rPr>
          <w:rFonts w:ascii="Lato" w:hAnsi="Lato"/>
          <w:sz w:val="20"/>
          <w:szCs w:val="20"/>
        </w:rPr>
        <w:t xml:space="preserve"> prom</w:t>
      </w:r>
      <w:r>
        <w:rPr>
          <w:rFonts w:ascii="Lato" w:hAnsi="Lato"/>
          <w:sz w:val="20"/>
          <w:szCs w:val="20"/>
        </w:rPr>
        <w:t>overá</w:t>
      </w:r>
      <w:r w:rsidRPr="002A2A95">
        <w:rPr>
          <w:rFonts w:ascii="Lato" w:hAnsi="Lato"/>
          <w:sz w:val="20"/>
          <w:szCs w:val="20"/>
        </w:rPr>
        <w:t xml:space="preserve"> un enfoque</w:t>
      </w:r>
      <w:r>
        <w:rPr>
          <w:rFonts w:ascii="Lato" w:hAnsi="Lato"/>
          <w:sz w:val="20"/>
          <w:szCs w:val="20"/>
        </w:rPr>
        <w:t xml:space="preserve"> transformador e </w:t>
      </w:r>
      <w:proofErr w:type="spellStart"/>
      <w:r>
        <w:rPr>
          <w:rFonts w:ascii="Lato" w:hAnsi="Lato"/>
          <w:sz w:val="20"/>
          <w:szCs w:val="20"/>
        </w:rPr>
        <w:t>interseccional</w:t>
      </w:r>
      <w:proofErr w:type="spellEnd"/>
      <w:r>
        <w:rPr>
          <w:rFonts w:ascii="Lato" w:hAnsi="Lato"/>
          <w:sz w:val="20"/>
          <w:szCs w:val="20"/>
        </w:rPr>
        <w:t xml:space="preserve"> para</w:t>
      </w:r>
      <w:r w:rsidRPr="002A2A95">
        <w:rPr>
          <w:rFonts w:ascii="Lato" w:hAnsi="Lato"/>
          <w:sz w:val="20"/>
          <w:szCs w:val="20"/>
        </w:rPr>
        <w:t xml:space="preserve"> integra</w:t>
      </w:r>
      <w:r>
        <w:rPr>
          <w:rFonts w:ascii="Lato" w:hAnsi="Lato"/>
          <w:sz w:val="20"/>
          <w:szCs w:val="20"/>
        </w:rPr>
        <w:t>r</w:t>
      </w:r>
      <w:r w:rsidRPr="002A2A95">
        <w:rPr>
          <w:rFonts w:ascii="Lato" w:hAnsi="Lato"/>
          <w:sz w:val="20"/>
          <w:szCs w:val="20"/>
        </w:rPr>
        <w:t xml:space="preserve"> la perspectiva de género en todas las</w:t>
      </w:r>
      <w:r>
        <w:rPr>
          <w:rFonts w:ascii="Lato" w:hAnsi="Lato"/>
          <w:sz w:val="20"/>
          <w:szCs w:val="20"/>
        </w:rPr>
        <w:t xml:space="preserve"> </w:t>
      </w:r>
      <w:r w:rsidRPr="002A2A95">
        <w:rPr>
          <w:rFonts w:ascii="Lato" w:hAnsi="Lato"/>
          <w:sz w:val="20"/>
          <w:szCs w:val="20"/>
        </w:rPr>
        <w:t>acciones</w:t>
      </w:r>
      <w:r>
        <w:rPr>
          <w:rFonts w:ascii="Lato" w:hAnsi="Lato"/>
          <w:sz w:val="20"/>
          <w:szCs w:val="20"/>
        </w:rPr>
        <w:t xml:space="preserve"> de FMCN</w:t>
      </w:r>
      <w:r w:rsidR="00CE72FA">
        <w:rPr>
          <w:rFonts w:ascii="Lato" w:hAnsi="Lato"/>
          <w:sz w:val="20"/>
          <w:szCs w:val="20"/>
        </w:rPr>
        <w:t xml:space="preserve">. </w:t>
      </w:r>
      <w:r w:rsidR="00607D38">
        <w:rPr>
          <w:rFonts w:ascii="Lato" w:hAnsi="Lato"/>
          <w:sz w:val="20"/>
          <w:szCs w:val="20"/>
        </w:rPr>
        <w:t>Especialmente</w:t>
      </w:r>
      <w:r>
        <w:rPr>
          <w:rFonts w:ascii="Lato" w:hAnsi="Lato"/>
          <w:sz w:val="20"/>
          <w:szCs w:val="20"/>
        </w:rPr>
        <w:t xml:space="preserve">, </w:t>
      </w:r>
      <w:r w:rsidR="00586037">
        <w:rPr>
          <w:rFonts w:ascii="Lato" w:hAnsi="Lato"/>
          <w:sz w:val="20"/>
          <w:szCs w:val="20"/>
        </w:rPr>
        <w:t xml:space="preserve">incentivando </w:t>
      </w:r>
      <w:r>
        <w:rPr>
          <w:rFonts w:ascii="Lato" w:hAnsi="Lato"/>
          <w:sz w:val="20"/>
          <w:szCs w:val="20"/>
        </w:rPr>
        <w:t xml:space="preserve">la </w:t>
      </w:r>
      <w:r w:rsidRPr="002A2A95">
        <w:rPr>
          <w:rFonts w:ascii="Lato" w:hAnsi="Lato"/>
          <w:sz w:val="20"/>
          <w:szCs w:val="20"/>
        </w:rPr>
        <w:t>participación activa</w:t>
      </w:r>
      <w:r>
        <w:rPr>
          <w:rFonts w:ascii="Lato" w:hAnsi="Lato"/>
          <w:sz w:val="20"/>
          <w:szCs w:val="20"/>
        </w:rPr>
        <w:t xml:space="preserve"> de</w:t>
      </w:r>
      <w:r w:rsidRPr="002A2A95">
        <w:rPr>
          <w:rFonts w:ascii="Lato" w:hAnsi="Lato"/>
          <w:sz w:val="20"/>
          <w:szCs w:val="20"/>
        </w:rPr>
        <w:t xml:space="preserve"> </w:t>
      </w:r>
      <w:r w:rsidR="00A635A2">
        <w:rPr>
          <w:rFonts w:ascii="Lato" w:hAnsi="Lato"/>
          <w:sz w:val="20"/>
          <w:szCs w:val="20"/>
        </w:rPr>
        <w:t>m</w:t>
      </w:r>
      <w:r w:rsidR="00F6626B">
        <w:rPr>
          <w:rFonts w:ascii="Lato" w:hAnsi="Lato"/>
          <w:sz w:val="20"/>
          <w:szCs w:val="20"/>
        </w:rPr>
        <w:t>ujeres,</w:t>
      </w:r>
      <w:r w:rsidR="00A635A2">
        <w:rPr>
          <w:rFonts w:ascii="Lato" w:hAnsi="Lato"/>
          <w:sz w:val="20"/>
          <w:szCs w:val="20"/>
        </w:rPr>
        <w:t xml:space="preserve"> </w:t>
      </w:r>
      <w:r w:rsidR="00CE72FA">
        <w:rPr>
          <w:rFonts w:ascii="Lato" w:hAnsi="Lato"/>
          <w:sz w:val="20"/>
          <w:szCs w:val="20"/>
        </w:rPr>
        <w:t xml:space="preserve">de </w:t>
      </w:r>
      <w:r w:rsidRPr="002A2A95">
        <w:rPr>
          <w:rFonts w:ascii="Lato" w:hAnsi="Lato"/>
          <w:sz w:val="20"/>
          <w:szCs w:val="20"/>
        </w:rPr>
        <w:t>hombres</w:t>
      </w:r>
      <w:r w:rsidR="00F6626B">
        <w:rPr>
          <w:rFonts w:ascii="Lato" w:hAnsi="Lato"/>
          <w:sz w:val="20"/>
          <w:szCs w:val="20"/>
        </w:rPr>
        <w:t xml:space="preserve"> y </w:t>
      </w:r>
      <w:r w:rsidR="00CE72FA">
        <w:rPr>
          <w:rFonts w:ascii="Lato" w:hAnsi="Lato"/>
          <w:sz w:val="20"/>
          <w:szCs w:val="20"/>
        </w:rPr>
        <w:t xml:space="preserve">de </w:t>
      </w:r>
      <w:r w:rsidR="00F6626B">
        <w:rPr>
          <w:rFonts w:ascii="Lato" w:hAnsi="Lato"/>
          <w:sz w:val="20"/>
          <w:szCs w:val="20"/>
        </w:rPr>
        <w:t xml:space="preserve">las diferentes </w:t>
      </w:r>
      <w:r w:rsidR="00CE72FA">
        <w:rPr>
          <w:rFonts w:ascii="Lato" w:hAnsi="Lato"/>
          <w:sz w:val="20"/>
          <w:szCs w:val="20"/>
        </w:rPr>
        <w:t xml:space="preserve">identidades </w:t>
      </w:r>
      <w:r w:rsidR="00F6626B">
        <w:rPr>
          <w:rFonts w:ascii="Lato" w:hAnsi="Lato"/>
          <w:sz w:val="20"/>
          <w:szCs w:val="20"/>
        </w:rPr>
        <w:t>de género</w:t>
      </w:r>
      <w:r w:rsidRPr="002A2A95">
        <w:rPr>
          <w:rFonts w:ascii="Lato" w:hAnsi="Lato"/>
          <w:sz w:val="20"/>
          <w:szCs w:val="20"/>
        </w:rPr>
        <w:t xml:space="preserve"> para que ejerzan plenamente sus derechos y aumenten su</w:t>
      </w:r>
      <w:r w:rsidR="00586037">
        <w:rPr>
          <w:rFonts w:ascii="Lato" w:hAnsi="Lato"/>
          <w:sz w:val="20"/>
          <w:szCs w:val="20"/>
        </w:rPr>
        <w:t>s</w:t>
      </w:r>
      <w:r>
        <w:rPr>
          <w:rFonts w:ascii="Lato" w:hAnsi="Lato"/>
          <w:sz w:val="20"/>
          <w:szCs w:val="20"/>
        </w:rPr>
        <w:t xml:space="preserve"> </w:t>
      </w:r>
      <w:r w:rsidR="00586037">
        <w:rPr>
          <w:rFonts w:ascii="Lato" w:hAnsi="Lato"/>
          <w:sz w:val="20"/>
          <w:szCs w:val="20"/>
        </w:rPr>
        <w:t xml:space="preserve">capacidades y </w:t>
      </w:r>
      <w:r>
        <w:rPr>
          <w:rFonts w:ascii="Lato" w:hAnsi="Lato"/>
          <w:sz w:val="20"/>
          <w:szCs w:val="20"/>
        </w:rPr>
        <w:t xml:space="preserve">liderazgo </w:t>
      </w:r>
      <w:r w:rsidR="00586037">
        <w:rPr>
          <w:rFonts w:ascii="Lato" w:hAnsi="Lato"/>
          <w:sz w:val="20"/>
          <w:szCs w:val="20"/>
        </w:rPr>
        <w:t>p</w:t>
      </w:r>
      <w:r>
        <w:rPr>
          <w:rFonts w:ascii="Lato" w:hAnsi="Lato"/>
          <w:sz w:val="20"/>
          <w:szCs w:val="20"/>
        </w:rPr>
        <w:t>ara</w:t>
      </w:r>
      <w:r w:rsidR="00586037">
        <w:rPr>
          <w:rFonts w:ascii="Lato" w:hAnsi="Lato"/>
          <w:sz w:val="20"/>
          <w:szCs w:val="20"/>
        </w:rPr>
        <w:t xml:space="preserve"> contribuir </w:t>
      </w:r>
      <w:r w:rsidR="00A30AA4">
        <w:rPr>
          <w:rFonts w:ascii="Lato" w:hAnsi="Lato"/>
          <w:sz w:val="20"/>
          <w:szCs w:val="20"/>
        </w:rPr>
        <w:t xml:space="preserve">en la reducción de </w:t>
      </w:r>
      <w:r w:rsidR="00607D38">
        <w:rPr>
          <w:rFonts w:ascii="Lato" w:hAnsi="Lato"/>
          <w:sz w:val="20"/>
          <w:szCs w:val="20"/>
        </w:rPr>
        <w:t xml:space="preserve">las </w:t>
      </w:r>
      <w:r w:rsidR="00A30AA4">
        <w:rPr>
          <w:rFonts w:ascii="Lato" w:hAnsi="Lato"/>
          <w:sz w:val="20"/>
          <w:szCs w:val="20"/>
        </w:rPr>
        <w:t xml:space="preserve">brechas </w:t>
      </w:r>
      <w:r w:rsidR="00CE72FA">
        <w:rPr>
          <w:rFonts w:ascii="Lato" w:hAnsi="Lato"/>
          <w:sz w:val="20"/>
          <w:szCs w:val="20"/>
        </w:rPr>
        <w:t>y</w:t>
      </w:r>
      <w:r w:rsidR="00A30AA4">
        <w:rPr>
          <w:rFonts w:ascii="Lato" w:hAnsi="Lato"/>
          <w:sz w:val="20"/>
          <w:szCs w:val="20"/>
        </w:rPr>
        <w:t xml:space="preserve"> en la</w:t>
      </w:r>
      <w:r>
        <w:rPr>
          <w:rFonts w:ascii="Lato" w:hAnsi="Lato"/>
          <w:sz w:val="20"/>
          <w:szCs w:val="20"/>
        </w:rPr>
        <w:t xml:space="preserve"> erradica</w:t>
      </w:r>
      <w:r w:rsidR="00A30AA4">
        <w:rPr>
          <w:rFonts w:ascii="Lato" w:hAnsi="Lato"/>
          <w:sz w:val="20"/>
          <w:szCs w:val="20"/>
        </w:rPr>
        <w:t>ción de</w:t>
      </w:r>
      <w:r>
        <w:rPr>
          <w:rFonts w:ascii="Lato" w:hAnsi="Lato"/>
          <w:sz w:val="20"/>
          <w:szCs w:val="20"/>
        </w:rPr>
        <w:t xml:space="preserve"> </w:t>
      </w:r>
      <w:r w:rsidRPr="002A2A95">
        <w:rPr>
          <w:rFonts w:ascii="Lato" w:hAnsi="Lato"/>
          <w:sz w:val="20"/>
          <w:szCs w:val="20"/>
        </w:rPr>
        <w:t>la</w:t>
      </w:r>
      <w:r w:rsidR="00586037">
        <w:rPr>
          <w:rFonts w:ascii="Lato" w:hAnsi="Lato"/>
          <w:sz w:val="20"/>
          <w:szCs w:val="20"/>
        </w:rPr>
        <w:t>s causas estructurales de la desigualdad de género, la</w:t>
      </w:r>
      <w:r>
        <w:rPr>
          <w:rFonts w:ascii="Lato" w:hAnsi="Lato"/>
          <w:sz w:val="20"/>
          <w:szCs w:val="20"/>
        </w:rPr>
        <w:t xml:space="preserve"> </w:t>
      </w:r>
      <w:r w:rsidRPr="002A2A95">
        <w:rPr>
          <w:rFonts w:ascii="Lato" w:hAnsi="Lato"/>
          <w:sz w:val="20"/>
          <w:szCs w:val="20"/>
        </w:rPr>
        <w:t>discriminación por razón de género</w:t>
      </w:r>
      <w:r w:rsidRPr="00CB6675">
        <w:rPr>
          <w:rFonts w:ascii="Lato" w:hAnsi="Lato"/>
          <w:sz w:val="20"/>
          <w:szCs w:val="20"/>
        </w:rPr>
        <w:t xml:space="preserve"> </w:t>
      </w:r>
      <w:r w:rsidRPr="002A2A95">
        <w:rPr>
          <w:rFonts w:ascii="Lato" w:hAnsi="Lato"/>
          <w:sz w:val="20"/>
          <w:szCs w:val="20"/>
        </w:rPr>
        <w:t xml:space="preserve">y los estereotipos de género, entre otras. Por último, el plan de acción pretende abordar todas las dimensiones de la discriminación que se entrecruzan, prestando especial atención, por ejemplo, a las mujeres </w:t>
      </w:r>
      <w:r>
        <w:rPr>
          <w:rFonts w:ascii="Lato" w:hAnsi="Lato"/>
          <w:sz w:val="20"/>
          <w:szCs w:val="20"/>
        </w:rPr>
        <w:t xml:space="preserve">indígenas, afromexicanas, </w:t>
      </w:r>
      <w:r w:rsidRPr="002A2A95">
        <w:rPr>
          <w:rFonts w:ascii="Lato" w:hAnsi="Lato"/>
          <w:sz w:val="20"/>
          <w:szCs w:val="20"/>
        </w:rPr>
        <w:t>con discapacidad,</w:t>
      </w:r>
      <w:r>
        <w:rPr>
          <w:rFonts w:ascii="Lato" w:hAnsi="Lato"/>
          <w:sz w:val="20"/>
          <w:szCs w:val="20"/>
        </w:rPr>
        <w:t xml:space="preserve"> </w:t>
      </w:r>
      <w:r w:rsidRPr="002A2A95">
        <w:rPr>
          <w:rFonts w:ascii="Lato" w:hAnsi="Lato"/>
          <w:sz w:val="20"/>
          <w:szCs w:val="20"/>
        </w:rPr>
        <w:t>las mujeres migrantes y la discriminación por motivos de edad u orientación sexual.</w:t>
      </w:r>
    </w:p>
    <w:p w14:paraId="12E0D1CA" w14:textId="77777777" w:rsidR="004B5C04" w:rsidRPr="00A83DA2" w:rsidRDefault="004B5C04" w:rsidP="003B6BFB">
      <w:pPr>
        <w:spacing w:before="120" w:after="120"/>
        <w:jc w:val="both"/>
        <w:rPr>
          <w:rFonts w:ascii="Lato" w:hAnsi="Lato"/>
        </w:rPr>
      </w:pPr>
    </w:p>
    <w:p w14:paraId="55DCFBBD" w14:textId="77777777" w:rsidR="00424DC9" w:rsidRPr="00A83DA2" w:rsidRDefault="00424DC9" w:rsidP="003457B8">
      <w:pPr>
        <w:pStyle w:val="Ttulo2"/>
        <w:numPr>
          <w:ilvl w:val="0"/>
          <w:numId w:val="6"/>
        </w:numPr>
        <w:rPr>
          <w:rFonts w:ascii="Lato" w:hAnsi="Lato"/>
          <w:b/>
          <w:sz w:val="24"/>
          <w:szCs w:val="24"/>
        </w:rPr>
      </w:pPr>
      <w:bookmarkStart w:id="4" w:name="_Toc139897803"/>
      <w:r w:rsidRPr="00A83DA2">
        <w:rPr>
          <w:rFonts w:ascii="Lato" w:hAnsi="Lato"/>
          <w:b/>
          <w:sz w:val="24"/>
          <w:szCs w:val="24"/>
        </w:rPr>
        <w:t>Objetivos</w:t>
      </w:r>
      <w:bookmarkEnd w:id="4"/>
    </w:p>
    <w:p w14:paraId="19B254D5" w14:textId="77777777" w:rsidR="00424DC9" w:rsidRPr="00A83DA2" w:rsidRDefault="00424DC9" w:rsidP="005E1C08">
      <w:pPr>
        <w:spacing w:before="120" w:after="120"/>
        <w:jc w:val="both"/>
        <w:rPr>
          <w:rFonts w:ascii="Lato" w:hAnsi="Lato"/>
          <w:sz w:val="20"/>
          <w:szCs w:val="20"/>
        </w:rPr>
      </w:pPr>
      <w:r w:rsidRPr="00A83DA2">
        <w:rPr>
          <w:rFonts w:ascii="Lato" w:hAnsi="Lato"/>
          <w:sz w:val="20"/>
          <w:szCs w:val="20"/>
        </w:rPr>
        <w:t>El PAG persigue los siguientes objetivos:</w:t>
      </w:r>
    </w:p>
    <w:p w14:paraId="696D3AAE" w14:textId="0E579E14" w:rsidR="00F856B2" w:rsidRPr="00A83DA2" w:rsidRDefault="00197F4F" w:rsidP="0035501B">
      <w:pPr>
        <w:pStyle w:val="Prrafodelista"/>
        <w:numPr>
          <w:ilvl w:val="0"/>
          <w:numId w:val="7"/>
        </w:numPr>
        <w:spacing w:before="120" w:after="120"/>
        <w:contextualSpacing w:val="0"/>
        <w:jc w:val="both"/>
        <w:rPr>
          <w:rFonts w:ascii="Lato" w:hAnsi="Lato"/>
          <w:sz w:val="20"/>
          <w:szCs w:val="20"/>
        </w:rPr>
      </w:pPr>
      <w:r w:rsidRPr="00A83DA2">
        <w:rPr>
          <w:rFonts w:ascii="Lato" w:hAnsi="Lato"/>
          <w:sz w:val="20"/>
          <w:szCs w:val="20"/>
        </w:rPr>
        <w:t>Refrendar el compromiso de</w:t>
      </w:r>
      <w:r w:rsidR="00E54F29">
        <w:rPr>
          <w:rFonts w:ascii="Lato" w:hAnsi="Lato"/>
          <w:sz w:val="20"/>
          <w:szCs w:val="20"/>
        </w:rPr>
        <w:t>l</w:t>
      </w:r>
      <w:r w:rsidRPr="00A83DA2">
        <w:rPr>
          <w:rFonts w:ascii="Lato" w:hAnsi="Lato"/>
          <w:sz w:val="20"/>
          <w:szCs w:val="20"/>
        </w:rPr>
        <w:t xml:space="preserve"> FMCN </w:t>
      </w:r>
      <w:r w:rsidR="006E6C8B">
        <w:rPr>
          <w:rFonts w:ascii="Lato" w:hAnsi="Lato"/>
          <w:sz w:val="20"/>
          <w:szCs w:val="20"/>
        </w:rPr>
        <w:t xml:space="preserve">con el derecho a la </w:t>
      </w:r>
      <w:r w:rsidR="00424DC9" w:rsidRPr="00A83DA2">
        <w:rPr>
          <w:rFonts w:ascii="Lato" w:hAnsi="Lato"/>
          <w:sz w:val="20"/>
          <w:szCs w:val="20"/>
        </w:rPr>
        <w:t xml:space="preserve">igualdad </w:t>
      </w:r>
      <w:r w:rsidRPr="00A83DA2">
        <w:rPr>
          <w:rFonts w:ascii="Lato" w:hAnsi="Lato"/>
          <w:sz w:val="20"/>
          <w:szCs w:val="20"/>
        </w:rPr>
        <w:t xml:space="preserve">y </w:t>
      </w:r>
      <w:r w:rsidR="00CE72FA">
        <w:rPr>
          <w:rFonts w:ascii="Lato" w:hAnsi="Lato"/>
          <w:sz w:val="20"/>
          <w:szCs w:val="20"/>
        </w:rPr>
        <w:t xml:space="preserve">la </w:t>
      </w:r>
      <w:r w:rsidRPr="00A83DA2">
        <w:rPr>
          <w:rFonts w:ascii="Lato" w:hAnsi="Lato"/>
          <w:sz w:val="20"/>
          <w:szCs w:val="20"/>
        </w:rPr>
        <w:t xml:space="preserve">equidad </w:t>
      </w:r>
      <w:r w:rsidR="00424DC9" w:rsidRPr="00A83DA2">
        <w:rPr>
          <w:rFonts w:ascii="Lato" w:hAnsi="Lato"/>
          <w:sz w:val="20"/>
          <w:szCs w:val="20"/>
        </w:rPr>
        <w:t>de género como prioridad transversal</w:t>
      </w:r>
      <w:r w:rsidR="0035501B" w:rsidRPr="00A83DA2">
        <w:rPr>
          <w:rFonts w:ascii="Lato" w:hAnsi="Lato"/>
          <w:sz w:val="20"/>
          <w:szCs w:val="20"/>
        </w:rPr>
        <w:t>,</w:t>
      </w:r>
      <w:r w:rsidR="0035501B" w:rsidRPr="00A83DA2">
        <w:rPr>
          <w:rFonts w:ascii="Lato" w:hAnsi="Lato"/>
        </w:rPr>
        <w:t xml:space="preserve"> </w:t>
      </w:r>
      <w:r w:rsidR="0035501B" w:rsidRPr="00A83DA2">
        <w:rPr>
          <w:rFonts w:ascii="Lato" w:hAnsi="Lato"/>
          <w:sz w:val="20"/>
          <w:szCs w:val="20"/>
        </w:rPr>
        <w:t>en consonancia con</w:t>
      </w:r>
      <w:r w:rsidR="00A61BEF" w:rsidRPr="00A83DA2">
        <w:rPr>
          <w:rFonts w:ascii="Lato" w:hAnsi="Lato"/>
          <w:sz w:val="20"/>
          <w:szCs w:val="20"/>
        </w:rPr>
        <w:t xml:space="preserve"> lo establecido en</w:t>
      </w:r>
      <w:r w:rsidR="0035501B" w:rsidRPr="00A83DA2">
        <w:rPr>
          <w:rFonts w:ascii="Lato" w:hAnsi="Lato"/>
          <w:sz w:val="20"/>
          <w:szCs w:val="20"/>
        </w:rPr>
        <w:t xml:space="preserve"> la Política de Género y la Política Ambiental y Social</w:t>
      </w:r>
      <w:r w:rsidR="00A61BEF" w:rsidRPr="00A83DA2">
        <w:rPr>
          <w:rFonts w:ascii="Lato" w:hAnsi="Lato"/>
          <w:sz w:val="20"/>
          <w:szCs w:val="20"/>
        </w:rPr>
        <w:t xml:space="preserve"> de la institución</w:t>
      </w:r>
      <w:r w:rsidR="0035501B" w:rsidRPr="00A83DA2">
        <w:rPr>
          <w:rFonts w:ascii="Lato" w:hAnsi="Lato"/>
          <w:sz w:val="20"/>
          <w:szCs w:val="20"/>
        </w:rPr>
        <w:t>.</w:t>
      </w:r>
    </w:p>
    <w:p w14:paraId="1E71141B" w14:textId="4E5FDC10" w:rsidR="00424DC9" w:rsidRPr="00A83DA2" w:rsidRDefault="00F856B2" w:rsidP="00F856B2">
      <w:pPr>
        <w:pStyle w:val="Prrafodelista"/>
        <w:numPr>
          <w:ilvl w:val="0"/>
          <w:numId w:val="7"/>
        </w:numPr>
        <w:spacing w:before="120" w:after="120"/>
        <w:ind w:left="714" w:hanging="357"/>
        <w:contextualSpacing w:val="0"/>
        <w:jc w:val="both"/>
        <w:rPr>
          <w:rFonts w:ascii="Lato" w:hAnsi="Lato"/>
          <w:sz w:val="20"/>
          <w:szCs w:val="20"/>
        </w:rPr>
      </w:pPr>
      <w:r w:rsidRPr="00A83DA2">
        <w:rPr>
          <w:rFonts w:ascii="Lato" w:hAnsi="Lato"/>
          <w:sz w:val="20"/>
          <w:szCs w:val="20"/>
        </w:rPr>
        <w:t xml:space="preserve">Promover que </w:t>
      </w:r>
      <w:r w:rsidR="00424DC9" w:rsidRPr="00A83DA2">
        <w:rPr>
          <w:rFonts w:ascii="Lato" w:hAnsi="Lato"/>
          <w:sz w:val="20"/>
          <w:szCs w:val="20"/>
        </w:rPr>
        <w:t>la perspectiva de género</w:t>
      </w:r>
      <w:r w:rsidR="00693C40" w:rsidRPr="00A83DA2">
        <w:rPr>
          <w:rFonts w:ascii="Lato" w:hAnsi="Lato"/>
          <w:sz w:val="20"/>
          <w:szCs w:val="20"/>
        </w:rPr>
        <w:t xml:space="preserve"> se integre </w:t>
      </w:r>
      <w:r w:rsidR="00424DC9" w:rsidRPr="00A83DA2">
        <w:rPr>
          <w:rFonts w:ascii="Lato" w:hAnsi="Lato"/>
          <w:sz w:val="20"/>
          <w:szCs w:val="20"/>
        </w:rPr>
        <w:t>en tod</w:t>
      </w:r>
      <w:r w:rsidR="00275910" w:rsidRPr="00A83DA2">
        <w:rPr>
          <w:rFonts w:ascii="Lato" w:hAnsi="Lato"/>
          <w:sz w:val="20"/>
          <w:szCs w:val="20"/>
        </w:rPr>
        <w:t>as las áreas y</w:t>
      </w:r>
      <w:r w:rsidR="00693C40" w:rsidRPr="00A83DA2">
        <w:rPr>
          <w:rFonts w:ascii="Lato" w:hAnsi="Lato"/>
          <w:sz w:val="20"/>
          <w:szCs w:val="20"/>
        </w:rPr>
        <w:t xml:space="preserve"> proyectos de la institución</w:t>
      </w:r>
      <w:r w:rsidRPr="00A83DA2">
        <w:rPr>
          <w:rFonts w:ascii="Lato" w:hAnsi="Lato"/>
          <w:sz w:val="20"/>
          <w:szCs w:val="20"/>
        </w:rPr>
        <w:t xml:space="preserve">, en estrecha coordinación con las organizaciones </w:t>
      </w:r>
      <w:r w:rsidR="008724D9" w:rsidRPr="00A83DA2">
        <w:rPr>
          <w:rFonts w:ascii="Lato" w:hAnsi="Lato"/>
          <w:sz w:val="20"/>
          <w:szCs w:val="20"/>
        </w:rPr>
        <w:t>ejecutoras</w:t>
      </w:r>
      <w:r w:rsidRPr="00A83DA2">
        <w:rPr>
          <w:rFonts w:ascii="Lato" w:hAnsi="Lato"/>
          <w:sz w:val="20"/>
          <w:szCs w:val="20"/>
        </w:rPr>
        <w:t xml:space="preserve"> de FMCN y otras partes interesadas clave</w:t>
      </w:r>
      <w:r w:rsidR="00C94254" w:rsidRPr="00A83DA2">
        <w:rPr>
          <w:rFonts w:ascii="Lato" w:hAnsi="Lato"/>
          <w:sz w:val="20"/>
          <w:szCs w:val="20"/>
        </w:rPr>
        <w:t>, incluyendo</w:t>
      </w:r>
      <w:r w:rsidR="00E269BC">
        <w:rPr>
          <w:rFonts w:ascii="Lato" w:hAnsi="Lato"/>
          <w:sz w:val="20"/>
          <w:szCs w:val="20"/>
        </w:rPr>
        <w:t xml:space="preserve"> los procedimientos internos,</w:t>
      </w:r>
      <w:r w:rsidR="00C94254" w:rsidRPr="00A83DA2">
        <w:rPr>
          <w:rFonts w:ascii="Lato" w:hAnsi="Lato"/>
          <w:sz w:val="20"/>
          <w:szCs w:val="20"/>
        </w:rPr>
        <w:t xml:space="preserve"> el desarrollo de capacidades</w:t>
      </w:r>
      <w:r w:rsidR="0035501B" w:rsidRPr="00A83DA2">
        <w:rPr>
          <w:rFonts w:ascii="Lato" w:hAnsi="Lato"/>
          <w:sz w:val="20"/>
          <w:szCs w:val="20"/>
        </w:rPr>
        <w:t xml:space="preserve"> y la</w:t>
      </w:r>
      <w:r w:rsidR="00363A2A" w:rsidRPr="00A83DA2">
        <w:rPr>
          <w:rFonts w:ascii="Lato" w:hAnsi="Lato"/>
          <w:sz w:val="20"/>
          <w:szCs w:val="20"/>
        </w:rPr>
        <w:t xml:space="preserve"> elabora</w:t>
      </w:r>
      <w:r w:rsidR="0035501B" w:rsidRPr="00A83DA2">
        <w:rPr>
          <w:rFonts w:ascii="Lato" w:hAnsi="Lato"/>
          <w:sz w:val="20"/>
          <w:szCs w:val="20"/>
        </w:rPr>
        <w:t xml:space="preserve">ción de </w:t>
      </w:r>
      <w:r w:rsidR="00363A2A" w:rsidRPr="00A83DA2">
        <w:rPr>
          <w:rFonts w:ascii="Lato" w:hAnsi="Lato"/>
          <w:sz w:val="20"/>
          <w:szCs w:val="20"/>
        </w:rPr>
        <w:t xml:space="preserve">presupuestos </w:t>
      </w:r>
      <w:r w:rsidR="0035501B" w:rsidRPr="00A83DA2">
        <w:rPr>
          <w:rFonts w:ascii="Lato" w:hAnsi="Lato"/>
          <w:sz w:val="20"/>
          <w:szCs w:val="20"/>
        </w:rPr>
        <w:t>con perspectiva de género</w:t>
      </w:r>
      <w:r w:rsidR="008F38FA">
        <w:rPr>
          <w:rFonts w:ascii="Lato" w:hAnsi="Lato"/>
          <w:sz w:val="20"/>
          <w:szCs w:val="20"/>
        </w:rPr>
        <w:t>.</w:t>
      </w:r>
    </w:p>
    <w:p w14:paraId="731D230D" w14:textId="4EEAA135" w:rsidR="00424DC9" w:rsidRPr="00A83DA2" w:rsidRDefault="008724D9" w:rsidP="00A61BEF">
      <w:pPr>
        <w:pStyle w:val="Prrafodelista"/>
        <w:numPr>
          <w:ilvl w:val="0"/>
          <w:numId w:val="7"/>
        </w:numPr>
        <w:spacing w:before="120" w:after="120"/>
        <w:contextualSpacing w:val="0"/>
        <w:jc w:val="both"/>
        <w:rPr>
          <w:rFonts w:ascii="Lato" w:hAnsi="Lato"/>
          <w:sz w:val="20"/>
          <w:szCs w:val="20"/>
        </w:rPr>
      </w:pPr>
      <w:r w:rsidRPr="00A83DA2">
        <w:rPr>
          <w:rFonts w:ascii="Lato" w:hAnsi="Lato"/>
          <w:sz w:val="20"/>
          <w:szCs w:val="20"/>
        </w:rPr>
        <w:t>En los proyectos de FMCN, a</w:t>
      </w:r>
      <w:r w:rsidR="0040441E" w:rsidRPr="00A83DA2">
        <w:rPr>
          <w:rFonts w:ascii="Lato" w:hAnsi="Lato"/>
          <w:sz w:val="20"/>
          <w:szCs w:val="20"/>
        </w:rPr>
        <w:t>bordar los retos y aprovechar las oportunidades para</w:t>
      </w:r>
      <w:r w:rsidR="00AB3B4C" w:rsidRPr="00A83DA2">
        <w:rPr>
          <w:rFonts w:ascii="Lato" w:hAnsi="Lato"/>
          <w:sz w:val="20"/>
          <w:szCs w:val="20"/>
        </w:rPr>
        <w:t xml:space="preserve"> promover </w:t>
      </w:r>
      <w:r w:rsidR="008F38FA">
        <w:rPr>
          <w:rFonts w:ascii="Lato" w:hAnsi="Lato"/>
          <w:sz w:val="20"/>
          <w:szCs w:val="20"/>
        </w:rPr>
        <w:t xml:space="preserve">la diversidad en género, </w:t>
      </w:r>
      <w:r w:rsidR="00AB3B4C" w:rsidRPr="00A83DA2">
        <w:rPr>
          <w:rFonts w:ascii="Lato" w:hAnsi="Lato"/>
          <w:sz w:val="20"/>
          <w:szCs w:val="20"/>
        </w:rPr>
        <w:t>los derechos de las mujeres</w:t>
      </w:r>
      <w:r w:rsidR="00B32864" w:rsidRPr="00A83DA2">
        <w:rPr>
          <w:rFonts w:ascii="Lato" w:hAnsi="Lato"/>
          <w:sz w:val="20"/>
          <w:szCs w:val="20"/>
        </w:rPr>
        <w:t xml:space="preserve"> y</w:t>
      </w:r>
      <w:r w:rsidR="0040441E" w:rsidRPr="00A83DA2">
        <w:rPr>
          <w:rFonts w:ascii="Lato" w:hAnsi="Lato"/>
          <w:sz w:val="20"/>
          <w:szCs w:val="20"/>
        </w:rPr>
        <w:t xml:space="preserve"> f</w:t>
      </w:r>
      <w:r w:rsidR="001B195F" w:rsidRPr="00A83DA2">
        <w:rPr>
          <w:rFonts w:ascii="Lato" w:hAnsi="Lato"/>
          <w:sz w:val="20"/>
          <w:szCs w:val="20"/>
        </w:rPr>
        <w:t xml:space="preserve">omentar </w:t>
      </w:r>
      <w:r w:rsidR="00B32864" w:rsidRPr="00A83DA2">
        <w:rPr>
          <w:rFonts w:ascii="Lato" w:hAnsi="Lato"/>
          <w:sz w:val="20"/>
          <w:szCs w:val="20"/>
        </w:rPr>
        <w:t>su</w:t>
      </w:r>
      <w:r w:rsidR="001B195F" w:rsidRPr="00A83DA2">
        <w:rPr>
          <w:rFonts w:ascii="Lato" w:hAnsi="Lato"/>
          <w:sz w:val="20"/>
          <w:szCs w:val="20"/>
        </w:rPr>
        <w:t xml:space="preserve"> participación, liderazgo y empoderamiento</w:t>
      </w:r>
      <w:r w:rsidR="0040441E" w:rsidRPr="00A83DA2">
        <w:rPr>
          <w:rFonts w:ascii="Lato" w:hAnsi="Lato"/>
          <w:sz w:val="20"/>
          <w:szCs w:val="20"/>
        </w:rPr>
        <w:t>,</w:t>
      </w:r>
      <w:r w:rsidR="00A61BEF" w:rsidRPr="00A83DA2">
        <w:rPr>
          <w:rFonts w:ascii="Lato" w:hAnsi="Lato"/>
          <w:sz w:val="20"/>
          <w:szCs w:val="20"/>
        </w:rPr>
        <w:t xml:space="preserve"> </w:t>
      </w:r>
      <w:r w:rsidR="00B32864" w:rsidRPr="00A83DA2">
        <w:rPr>
          <w:rFonts w:ascii="Lato" w:hAnsi="Lato"/>
          <w:sz w:val="20"/>
          <w:szCs w:val="20"/>
        </w:rPr>
        <w:t xml:space="preserve">así como </w:t>
      </w:r>
      <w:r w:rsidR="00A61BEF" w:rsidRPr="00A83DA2">
        <w:rPr>
          <w:rFonts w:ascii="Lato" w:hAnsi="Lato"/>
          <w:sz w:val="20"/>
          <w:szCs w:val="20"/>
        </w:rPr>
        <w:t>la</w:t>
      </w:r>
      <w:r w:rsidR="00A61BEF" w:rsidRPr="00A83DA2">
        <w:rPr>
          <w:rFonts w:ascii="Lato" w:hAnsi="Lato"/>
        </w:rPr>
        <w:t xml:space="preserve"> </w:t>
      </w:r>
      <w:r w:rsidR="00A61BEF" w:rsidRPr="00A83DA2">
        <w:rPr>
          <w:rFonts w:ascii="Lato" w:hAnsi="Lato"/>
          <w:sz w:val="20"/>
          <w:szCs w:val="20"/>
        </w:rPr>
        <w:t xml:space="preserve">igualdad de derechos, </w:t>
      </w:r>
      <w:r w:rsidR="00B32864" w:rsidRPr="00A83DA2">
        <w:rPr>
          <w:rFonts w:ascii="Lato" w:hAnsi="Lato"/>
          <w:sz w:val="20"/>
          <w:szCs w:val="20"/>
        </w:rPr>
        <w:t xml:space="preserve">oportunidades, </w:t>
      </w:r>
      <w:r w:rsidR="00A61BEF" w:rsidRPr="00A83DA2">
        <w:rPr>
          <w:rFonts w:ascii="Lato" w:hAnsi="Lato"/>
          <w:sz w:val="20"/>
          <w:szCs w:val="20"/>
        </w:rPr>
        <w:t>trato y retribución entre mujeres</w:t>
      </w:r>
      <w:r w:rsidR="00A635A2">
        <w:rPr>
          <w:rFonts w:ascii="Lato" w:hAnsi="Lato"/>
          <w:sz w:val="20"/>
          <w:szCs w:val="20"/>
        </w:rPr>
        <w:t xml:space="preserve"> y hombres</w:t>
      </w:r>
      <w:r w:rsidR="008F38FA">
        <w:rPr>
          <w:rFonts w:ascii="Lato" w:hAnsi="Lato"/>
          <w:sz w:val="20"/>
          <w:szCs w:val="20"/>
        </w:rPr>
        <w:t>; p</w:t>
      </w:r>
      <w:r w:rsidR="001B195F" w:rsidRPr="00A83DA2">
        <w:rPr>
          <w:rFonts w:ascii="Lato" w:hAnsi="Lato"/>
          <w:sz w:val="20"/>
          <w:szCs w:val="20"/>
        </w:rPr>
        <w:t xml:space="preserve">revenir </w:t>
      </w:r>
      <w:r w:rsidR="00424DC9" w:rsidRPr="00A83DA2">
        <w:rPr>
          <w:rFonts w:ascii="Lato" w:hAnsi="Lato"/>
          <w:sz w:val="20"/>
          <w:szCs w:val="20"/>
        </w:rPr>
        <w:t xml:space="preserve">todas las </w:t>
      </w:r>
      <w:r w:rsidR="00424DC9" w:rsidRPr="00A83DA2">
        <w:rPr>
          <w:rFonts w:ascii="Lato" w:hAnsi="Lato"/>
          <w:sz w:val="20"/>
          <w:szCs w:val="20"/>
        </w:rPr>
        <w:lastRenderedPageBreak/>
        <w:t>formas de</w:t>
      </w:r>
      <w:r w:rsidR="001B195F" w:rsidRPr="00A83DA2">
        <w:rPr>
          <w:rFonts w:ascii="Lato" w:hAnsi="Lato"/>
          <w:sz w:val="20"/>
          <w:szCs w:val="20"/>
        </w:rPr>
        <w:t xml:space="preserve"> desigualdad, discriminación,</w:t>
      </w:r>
      <w:r w:rsidR="00424DC9" w:rsidRPr="00A83DA2">
        <w:rPr>
          <w:rFonts w:ascii="Lato" w:hAnsi="Lato"/>
          <w:sz w:val="20"/>
          <w:szCs w:val="20"/>
        </w:rPr>
        <w:t xml:space="preserve"> violencia</w:t>
      </w:r>
      <w:r w:rsidR="00A635A2">
        <w:rPr>
          <w:rFonts w:ascii="Lato" w:hAnsi="Lato"/>
          <w:sz w:val="20"/>
          <w:szCs w:val="20"/>
        </w:rPr>
        <w:t xml:space="preserve"> contra las mujeres, violencia por razón</w:t>
      </w:r>
      <w:r w:rsidR="00424DC9" w:rsidRPr="00A83DA2">
        <w:rPr>
          <w:rFonts w:ascii="Lato" w:hAnsi="Lato"/>
          <w:sz w:val="20"/>
          <w:szCs w:val="20"/>
        </w:rPr>
        <w:t xml:space="preserve"> de género</w:t>
      </w:r>
      <w:r w:rsidR="001B195F" w:rsidRPr="00A83DA2">
        <w:rPr>
          <w:rFonts w:ascii="Lato" w:hAnsi="Lato"/>
          <w:sz w:val="20"/>
          <w:szCs w:val="20"/>
        </w:rPr>
        <w:t xml:space="preserve"> u otras prácticas sociales nocivas</w:t>
      </w:r>
      <w:r w:rsidR="00DF567E" w:rsidRPr="00A83DA2">
        <w:rPr>
          <w:rFonts w:ascii="Lato" w:hAnsi="Lato"/>
          <w:sz w:val="20"/>
          <w:szCs w:val="20"/>
        </w:rPr>
        <w:t>, incluidas el maltrato, la trata, la explotación sexual u otros tipos de explotación</w:t>
      </w:r>
      <w:r w:rsidR="001B195F" w:rsidRPr="00A83DA2">
        <w:rPr>
          <w:rFonts w:ascii="Lato" w:hAnsi="Lato"/>
          <w:sz w:val="20"/>
          <w:szCs w:val="20"/>
        </w:rPr>
        <w:t>.</w:t>
      </w:r>
    </w:p>
    <w:p w14:paraId="3FD6A25C" w14:textId="6197EE97" w:rsidR="00424DC9" w:rsidRPr="00A83DA2" w:rsidRDefault="00EC3E05" w:rsidP="00424DC9">
      <w:pPr>
        <w:pStyle w:val="Prrafodelista"/>
        <w:numPr>
          <w:ilvl w:val="0"/>
          <w:numId w:val="7"/>
        </w:numPr>
        <w:spacing w:before="120" w:after="120"/>
        <w:jc w:val="both"/>
        <w:rPr>
          <w:rFonts w:ascii="Lato" w:hAnsi="Lato"/>
          <w:sz w:val="20"/>
          <w:szCs w:val="20"/>
        </w:rPr>
      </w:pPr>
      <w:r w:rsidRPr="00A83DA2">
        <w:rPr>
          <w:rFonts w:ascii="Lato" w:hAnsi="Lato"/>
          <w:sz w:val="20"/>
          <w:szCs w:val="20"/>
        </w:rPr>
        <w:t>C</w:t>
      </w:r>
      <w:r w:rsidR="00424DC9" w:rsidRPr="00A83DA2">
        <w:rPr>
          <w:rFonts w:ascii="Lato" w:hAnsi="Lato"/>
          <w:sz w:val="20"/>
          <w:szCs w:val="20"/>
        </w:rPr>
        <w:t>omunicar los resultados</w:t>
      </w:r>
      <w:r w:rsidRPr="00A83DA2">
        <w:rPr>
          <w:rFonts w:ascii="Lato" w:hAnsi="Lato"/>
          <w:sz w:val="20"/>
          <w:szCs w:val="20"/>
        </w:rPr>
        <w:t xml:space="preserve"> e impactos del trabajo de FMCN en torno a la igualdad y </w:t>
      </w:r>
      <w:r w:rsidR="00452C0E">
        <w:rPr>
          <w:rFonts w:ascii="Lato" w:hAnsi="Lato"/>
          <w:sz w:val="20"/>
          <w:szCs w:val="20"/>
        </w:rPr>
        <w:t xml:space="preserve">la </w:t>
      </w:r>
      <w:r w:rsidRPr="00A83DA2">
        <w:rPr>
          <w:rFonts w:ascii="Lato" w:hAnsi="Lato"/>
          <w:sz w:val="20"/>
          <w:szCs w:val="20"/>
        </w:rPr>
        <w:t>equidad de género</w:t>
      </w:r>
      <w:r w:rsidR="00424DC9" w:rsidRPr="00A83DA2">
        <w:rPr>
          <w:rFonts w:ascii="Lato" w:hAnsi="Lato"/>
          <w:sz w:val="20"/>
          <w:szCs w:val="20"/>
        </w:rPr>
        <w:t>, estableciendo un sistema de seguimiento cuantitativo, cualitativo e inclusivo para aumentar la responsabilidad</w:t>
      </w:r>
      <w:r w:rsidRPr="00A83DA2">
        <w:rPr>
          <w:rFonts w:ascii="Lato" w:hAnsi="Lato"/>
          <w:sz w:val="20"/>
          <w:szCs w:val="20"/>
        </w:rPr>
        <w:t xml:space="preserve"> y</w:t>
      </w:r>
      <w:r w:rsidR="00424DC9" w:rsidRPr="00A83DA2">
        <w:rPr>
          <w:rFonts w:ascii="Lato" w:hAnsi="Lato"/>
          <w:sz w:val="20"/>
          <w:szCs w:val="20"/>
        </w:rPr>
        <w:t xml:space="preserve"> garantizar la transparencia y el acceso a la información</w:t>
      </w:r>
      <w:r w:rsidR="000C514B">
        <w:rPr>
          <w:rFonts w:ascii="Lato" w:hAnsi="Lato"/>
          <w:sz w:val="20"/>
          <w:szCs w:val="20"/>
        </w:rPr>
        <w:t xml:space="preserve"> en materia de género</w:t>
      </w:r>
      <w:r w:rsidRPr="00A83DA2">
        <w:rPr>
          <w:rFonts w:ascii="Lato" w:hAnsi="Lato"/>
          <w:sz w:val="20"/>
          <w:szCs w:val="20"/>
        </w:rPr>
        <w:t>.</w:t>
      </w:r>
    </w:p>
    <w:p w14:paraId="281F67D5" w14:textId="77777777" w:rsidR="00E5357A" w:rsidRPr="00386181" w:rsidRDefault="00E5357A" w:rsidP="005E1C08">
      <w:pPr>
        <w:spacing w:before="120" w:after="120"/>
        <w:jc w:val="both"/>
        <w:rPr>
          <w:rFonts w:ascii="Lato" w:hAnsi="Lato"/>
          <w:sz w:val="20"/>
          <w:szCs w:val="20"/>
        </w:rPr>
      </w:pPr>
    </w:p>
    <w:p w14:paraId="57DF29FF" w14:textId="77777777" w:rsidR="004C1A07" w:rsidRPr="00A83DA2" w:rsidRDefault="004C1A07" w:rsidP="003457B8">
      <w:pPr>
        <w:pStyle w:val="Ttulo2"/>
        <w:numPr>
          <w:ilvl w:val="0"/>
          <w:numId w:val="6"/>
        </w:numPr>
        <w:rPr>
          <w:rFonts w:ascii="Lato" w:hAnsi="Lato"/>
          <w:b/>
          <w:sz w:val="24"/>
          <w:szCs w:val="24"/>
        </w:rPr>
      </w:pPr>
      <w:bookmarkStart w:id="5" w:name="_Toc139897804"/>
      <w:r w:rsidRPr="00A83DA2">
        <w:rPr>
          <w:rFonts w:ascii="Lato" w:hAnsi="Lato"/>
          <w:b/>
          <w:sz w:val="24"/>
          <w:szCs w:val="24"/>
        </w:rPr>
        <w:t>Áreas prioritarias</w:t>
      </w:r>
      <w:bookmarkEnd w:id="5"/>
      <w:r w:rsidRPr="00A83DA2">
        <w:rPr>
          <w:rFonts w:ascii="Lato" w:hAnsi="Lato"/>
          <w:b/>
          <w:sz w:val="24"/>
          <w:szCs w:val="24"/>
        </w:rPr>
        <w:t xml:space="preserve"> </w:t>
      </w:r>
    </w:p>
    <w:p w14:paraId="1C0593C9" w14:textId="611CA1E4" w:rsidR="00093D88" w:rsidRDefault="00A75F7D" w:rsidP="004C1A07">
      <w:pPr>
        <w:spacing w:before="120" w:after="120"/>
        <w:jc w:val="both"/>
        <w:rPr>
          <w:rFonts w:ascii="Lato" w:hAnsi="Lato"/>
          <w:sz w:val="20"/>
          <w:szCs w:val="20"/>
        </w:rPr>
      </w:pPr>
      <w:r>
        <w:rPr>
          <w:rFonts w:ascii="Lato" w:hAnsi="Lato"/>
          <w:sz w:val="20"/>
          <w:szCs w:val="20"/>
        </w:rPr>
        <w:t xml:space="preserve">Para ello, el </w:t>
      </w:r>
      <w:r w:rsidR="004C1A07" w:rsidRPr="00A83DA2">
        <w:rPr>
          <w:rFonts w:ascii="Lato" w:hAnsi="Lato"/>
          <w:sz w:val="20"/>
          <w:szCs w:val="20"/>
        </w:rPr>
        <w:t>PAG se estructura en c</w:t>
      </w:r>
      <w:r w:rsidR="000679F6">
        <w:rPr>
          <w:rFonts w:ascii="Lato" w:hAnsi="Lato"/>
          <w:sz w:val="20"/>
          <w:szCs w:val="20"/>
        </w:rPr>
        <w:t>uatro</w:t>
      </w:r>
      <w:r w:rsidR="004C1A07" w:rsidRPr="00A83DA2">
        <w:rPr>
          <w:rFonts w:ascii="Lato" w:hAnsi="Lato"/>
          <w:sz w:val="20"/>
          <w:szCs w:val="20"/>
        </w:rPr>
        <w:t xml:space="preserve"> </w:t>
      </w:r>
      <w:r w:rsidR="002A2A95">
        <w:rPr>
          <w:rFonts w:ascii="Lato" w:hAnsi="Lato"/>
          <w:sz w:val="20"/>
          <w:szCs w:val="20"/>
        </w:rPr>
        <w:t>pilares de acción</w:t>
      </w:r>
      <w:r w:rsidR="00594F04">
        <w:rPr>
          <w:rFonts w:ascii="Lato" w:hAnsi="Lato"/>
          <w:sz w:val="20"/>
          <w:szCs w:val="20"/>
        </w:rPr>
        <w:t>:</w:t>
      </w:r>
      <w:r w:rsidR="00093D88">
        <w:rPr>
          <w:rFonts w:ascii="Lato" w:hAnsi="Lato"/>
          <w:sz w:val="20"/>
          <w:szCs w:val="20"/>
        </w:rPr>
        <w:t xml:space="preserve"> 1) gobernanza; 2) d</w:t>
      </w:r>
      <w:r w:rsidR="00093D88" w:rsidRPr="00093D88">
        <w:rPr>
          <w:rFonts w:ascii="Lato" w:hAnsi="Lato"/>
          <w:sz w:val="20"/>
          <w:szCs w:val="20"/>
        </w:rPr>
        <w:t>iseño y operación de proyectos</w:t>
      </w:r>
      <w:r w:rsidR="00093D88">
        <w:rPr>
          <w:rFonts w:ascii="Lato" w:hAnsi="Lato"/>
          <w:sz w:val="20"/>
          <w:szCs w:val="20"/>
        </w:rPr>
        <w:t>; 3) f</w:t>
      </w:r>
      <w:r w:rsidR="00093D88" w:rsidRPr="00093D88">
        <w:rPr>
          <w:rFonts w:ascii="Lato" w:hAnsi="Lato"/>
          <w:sz w:val="20"/>
          <w:szCs w:val="20"/>
        </w:rPr>
        <w:t>ortalecimiento de capacidades, gestión del conocimiento y comunicación</w:t>
      </w:r>
      <w:r w:rsidR="00093D88">
        <w:rPr>
          <w:rFonts w:ascii="Lato" w:hAnsi="Lato"/>
          <w:sz w:val="20"/>
          <w:szCs w:val="20"/>
        </w:rPr>
        <w:t>; y 4) m</w:t>
      </w:r>
      <w:r w:rsidR="00093D88" w:rsidRPr="00093D88">
        <w:rPr>
          <w:rFonts w:ascii="Lato" w:hAnsi="Lato"/>
          <w:sz w:val="20"/>
          <w:szCs w:val="20"/>
        </w:rPr>
        <w:t>onitoreo y evaluación</w:t>
      </w:r>
      <w:r w:rsidR="00093D88">
        <w:rPr>
          <w:rFonts w:ascii="Lato" w:hAnsi="Lato"/>
          <w:sz w:val="20"/>
          <w:szCs w:val="20"/>
        </w:rPr>
        <w:t>.</w:t>
      </w:r>
    </w:p>
    <w:p w14:paraId="4727891C" w14:textId="77777777" w:rsidR="008F38FA" w:rsidRPr="00A83DA2" w:rsidRDefault="008F38FA" w:rsidP="004C1A07">
      <w:pPr>
        <w:spacing w:before="120" w:after="120"/>
        <w:jc w:val="both"/>
        <w:rPr>
          <w:rFonts w:ascii="Lato" w:hAnsi="Lato"/>
          <w:sz w:val="20"/>
          <w:szCs w:val="20"/>
        </w:rPr>
      </w:pPr>
    </w:p>
    <w:p w14:paraId="6B9E6BEA" w14:textId="77777777" w:rsidR="00BB7DA5" w:rsidRPr="008E60F9" w:rsidRDefault="00BB7DA5" w:rsidP="008E60F9">
      <w:pPr>
        <w:pStyle w:val="Prrafodelista"/>
        <w:numPr>
          <w:ilvl w:val="0"/>
          <w:numId w:val="2"/>
        </w:numPr>
        <w:spacing w:before="120" w:after="120"/>
        <w:ind w:left="284" w:hanging="284"/>
        <w:contextualSpacing w:val="0"/>
        <w:jc w:val="both"/>
        <w:rPr>
          <w:rFonts w:ascii="Lato" w:hAnsi="Lato"/>
          <w:sz w:val="20"/>
          <w:szCs w:val="20"/>
        </w:rPr>
      </w:pPr>
      <w:r>
        <w:rPr>
          <w:rFonts w:ascii="Lato" w:hAnsi="Lato"/>
          <w:b/>
          <w:sz w:val="20"/>
          <w:szCs w:val="20"/>
        </w:rPr>
        <w:t>Gobernanza</w:t>
      </w:r>
    </w:p>
    <w:p w14:paraId="379EEBDD" w14:textId="43864F00" w:rsidR="00917C42" w:rsidRDefault="00E863B6" w:rsidP="002A74BE">
      <w:pPr>
        <w:spacing w:before="120" w:after="120"/>
        <w:jc w:val="both"/>
        <w:rPr>
          <w:rFonts w:ascii="Lato" w:hAnsi="Lato"/>
          <w:sz w:val="20"/>
          <w:szCs w:val="20"/>
        </w:rPr>
      </w:pPr>
      <w:r>
        <w:rPr>
          <w:rFonts w:ascii="Lato" w:hAnsi="Lato"/>
          <w:sz w:val="20"/>
          <w:szCs w:val="20"/>
        </w:rPr>
        <w:t>En</w:t>
      </w:r>
      <w:r w:rsidR="00917C42">
        <w:rPr>
          <w:rFonts w:ascii="Lato" w:hAnsi="Lato"/>
          <w:sz w:val="20"/>
          <w:szCs w:val="20"/>
        </w:rPr>
        <w:t xml:space="preserve"> FMCN</w:t>
      </w:r>
      <w:r>
        <w:rPr>
          <w:rFonts w:ascii="Lato" w:hAnsi="Lato"/>
          <w:sz w:val="20"/>
          <w:szCs w:val="20"/>
        </w:rPr>
        <w:t xml:space="preserve">, </w:t>
      </w:r>
      <w:r w:rsidR="00666BEB">
        <w:rPr>
          <w:rFonts w:ascii="Lato" w:hAnsi="Lato"/>
          <w:sz w:val="20"/>
          <w:szCs w:val="20"/>
        </w:rPr>
        <w:t>los siguientes niveles estructurales</w:t>
      </w:r>
      <w:r>
        <w:rPr>
          <w:rFonts w:ascii="Lato" w:hAnsi="Lato"/>
          <w:sz w:val="20"/>
          <w:szCs w:val="20"/>
        </w:rPr>
        <w:t xml:space="preserve"> sostienen su gobernanza</w:t>
      </w:r>
      <w:r w:rsidR="00FF26BA">
        <w:rPr>
          <w:rFonts w:ascii="Lato" w:hAnsi="Lato"/>
          <w:sz w:val="20"/>
          <w:szCs w:val="20"/>
        </w:rPr>
        <w:t xml:space="preserve"> (Fig. 1)</w:t>
      </w:r>
      <w:r w:rsidR="00666BEB">
        <w:rPr>
          <w:rFonts w:ascii="Lato" w:hAnsi="Lato"/>
          <w:sz w:val="20"/>
          <w:szCs w:val="20"/>
        </w:rPr>
        <w:t>:</w:t>
      </w:r>
    </w:p>
    <w:p w14:paraId="66CB60DD" w14:textId="1F755EFA" w:rsidR="00666BEB" w:rsidRDefault="00512975" w:rsidP="00666BEB">
      <w:pPr>
        <w:pStyle w:val="Prrafodelista"/>
        <w:numPr>
          <w:ilvl w:val="0"/>
          <w:numId w:val="13"/>
        </w:numPr>
        <w:spacing w:before="120" w:after="120"/>
        <w:contextualSpacing w:val="0"/>
        <w:jc w:val="both"/>
        <w:rPr>
          <w:rFonts w:ascii="Lato" w:hAnsi="Lato"/>
          <w:sz w:val="20"/>
          <w:szCs w:val="20"/>
        </w:rPr>
      </w:pPr>
      <w:r>
        <w:rPr>
          <w:rFonts w:ascii="Lato" w:hAnsi="Lato"/>
          <w:sz w:val="20"/>
          <w:szCs w:val="20"/>
        </w:rPr>
        <w:t>La</w:t>
      </w:r>
      <w:r w:rsidRPr="00666BEB">
        <w:rPr>
          <w:rFonts w:ascii="Lato" w:hAnsi="Lato"/>
          <w:sz w:val="20"/>
          <w:szCs w:val="20"/>
        </w:rPr>
        <w:t xml:space="preserve"> </w:t>
      </w:r>
      <w:r w:rsidR="00856082" w:rsidRPr="00666BEB">
        <w:rPr>
          <w:rFonts w:ascii="Lato" w:hAnsi="Lato"/>
          <w:sz w:val="20"/>
          <w:szCs w:val="20"/>
        </w:rPr>
        <w:t>Asamblea</w:t>
      </w:r>
      <w:r w:rsidR="00917C42" w:rsidRPr="00666BEB">
        <w:rPr>
          <w:rFonts w:ascii="Lato" w:hAnsi="Lato"/>
          <w:sz w:val="20"/>
          <w:szCs w:val="20"/>
        </w:rPr>
        <w:t xml:space="preserve"> </w:t>
      </w:r>
      <w:r w:rsidR="00856082" w:rsidRPr="00666BEB">
        <w:rPr>
          <w:rFonts w:ascii="Lato" w:hAnsi="Lato"/>
          <w:sz w:val="20"/>
          <w:szCs w:val="20"/>
        </w:rPr>
        <w:t>de</w:t>
      </w:r>
      <w:r w:rsidR="00917C42" w:rsidRPr="00666BEB">
        <w:rPr>
          <w:rFonts w:ascii="Lato" w:hAnsi="Lato"/>
          <w:sz w:val="20"/>
          <w:szCs w:val="20"/>
        </w:rPr>
        <w:t xml:space="preserve"> </w:t>
      </w:r>
      <w:r w:rsidR="00856082" w:rsidRPr="00666BEB">
        <w:rPr>
          <w:rFonts w:ascii="Lato" w:hAnsi="Lato"/>
          <w:sz w:val="20"/>
          <w:szCs w:val="20"/>
        </w:rPr>
        <w:t>Personas Asociadas</w:t>
      </w:r>
      <w:r w:rsidR="00917C42" w:rsidRPr="00666BEB">
        <w:rPr>
          <w:rFonts w:ascii="Lato" w:hAnsi="Lato"/>
          <w:sz w:val="20"/>
          <w:szCs w:val="20"/>
        </w:rPr>
        <w:t xml:space="preserve"> </w:t>
      </w:r>
      <w:r w:rsidR="00856082" w:rsidRPr="00666BEB">
        <w:rPr>
          <w:rFonts w:ascii="Lato" w:hAnsi="Lato"/>
          <w:sz w:val="20"/>
          <w:szCs w:val="20"/>
        </w:rPr>
        <w:t>(APA)</w:t>
      </w:r>
      <w:r w:rsidR="00420AFE">
        <w:rPr>
          <w:rFonts w:ascii="Lato" w:hAnsi="Lato"/>
          <w:sz w:val="20"/>
          <w:szCs w:val="20"/>
        </w:rPr>
        <w:t xml:space="preserve"> </w:t>
      </w:r>
      <w:r w:rsidR="00856082" w:rsidRPr="00666BEB">
        <w:rPr>
          <w:rFonts w:ascii="Lato" w:hAnsi="Lato"/>
          <w:sz w:val="20"/>
          <w:szCs w:val="20"/>
        </w:rPr>
        <w:t xml:space="preserve">es la máxima autoridad de FMCN. </w:t>
      </w:r>
      <w:r w:rsidR="00917C42" w:rsidRPr="00666BEB">
        <w:rPr>
          <w:rFonts w:ascii="Lato" w:hAnsi="Lato"/>
          <w:sz w:val="20"/>
          <w:szCs w:val="20"/>
        </w:rPr>
        <w:t>La APA se reúne</w:t>
      </w:r>
      <w:r>
        <w:rPr>
          <w:rFonts w:ascii="Lato" w:hAnsi="Lato"/>
          <w:sz w:val="20"/>
          <w:szCs w:val="20"/>
        </w:rPr>
        <w:t xml:space="preserve"> cuatro veces al año. </w:t>
      </w:r>
      <w:r w:rsidR="00917C42" w:rsidRPr="00666BEB">
        <w:rPr>
          <w:rFonts w:ascii="Lato" w:hAnsi="Lato"/>
          <w:sz w:val="20"/>
          <w:szCs w:val="20"/>
        </w:rPr>
        <w:t xml:space="preserve"> </w:t>
      </w:r>
      <w:r w:rsidR="00420AFE">
        <w:rPr>
          <w:rFonts w:ascii="Lato" w:hAnsi="Lato"/>
          <w:sz w:val="20"/>
          <w:szCs w:val="20"/>
        </w:rPr>
        <w:t>E</w:t>
      </w:r>
      <w:r w:rsidR="00917C42" w:rsidRPr="00666BEB">
        <w:rPr>
          <w:rFonts w:ascii="Lato" w:hAnsi="Lato"/>
          <w:sz w:val="20"/>
          <w:szCs w:val="20"/>
        </w:rPr>
        <w:t>n junio de cada año</w:t>
      </w:r>
      <w:r w:rsidR="00420AFE">
        <w:rPr>
          <w:rFonts w:ascii="Lato" w:hAnsi="Lato"/>
          <w:sz w:val="20"/>
          <w:szCs w:val="20"/>
        </w:rPr>
        <w:t xml:space="preserve"> lleva a cabo su reunión para </w:t>
      </w:r>
      <w:r w:rsidR="00917C42" w:rsidRPr="00666BEB">
        <w:rPr>
          <w:rFonts w:ascii="Lato" w:hAnsi="Lato"/>
          <w:sz w:val="20"/>
          <w:szCs w:val="20"/>
        </w:rPr>
        <w:t xml:space="preserve">revisar el informe anual, </w:t>
      </w:r>
      <w:r w:rsidR="00420AFE">
        <w:rPr>
          <w:rFonts w:ascii="Lato" w:hAnsi="Lato"/>
          <w:sz w:val="20"/>
          <w:szCs w:val="20"/>
        </w:rPr>
        <w:t xml:space="preserve">y </w:t>
      </w:r>
      <w:r w:rsidR="00917C42" w:rsidRPr="00666BEB">
        <w:rPr>
          <w:rFonts w:ascii="Lato" w:hAnsi="Lato"/>
          <w:sz w:val="20"/>
          <w:szCs w:val="20"/>
        </w:rPr>
        <w:t>aprobar los estados financiero</w:t>
      </w:r>
      <w:r w:rsidR="00420AFE">
        <w:rPr>
          <w:rFonts w:ascii="Lato" w:hAnsi="Lato"/>
          <w:sz w:val="20"/>
          <w:szCs w:val="20"/>
        </w:rPr>
        <w:t xml:space="preserve">s. Es la única </w:t>
      </w:r>
      <w:r w:rsidR="00A635A2">
        <w:rPr>
          <w:rFonts w:ascii="Lato" w:hAnsi="Lato"/>
          <w:sz w:val="20"/>
          <w:szCs w:val="20"/>
        </w:rPr>
        <w:t xml:space="preserve">instancia </w:t>
      </w:r>
      <w:r w:rsidR="00420AFE">
        <w:rPr>
          <w:rFonts w:ascii="Lato" w:hAnsi="Lato"/>
          <w:sz w:val="20"/>
          <w:szCs w:val="20"/>
        </w:rPr>
        <w:t xml:space="preserve">que puede </w:t>
      </w:r>
      <w:r w:rsidR="00917C42" w:rsidRPr="00666BEB">
        <w:rPr>
          <w:rFonts w:ascii="Lato" w:hAnsi="Lato"/>
          <w:sz w:val="20"/>
          <w:szCs w:val="20"/>
        </w:rPr>
        <w:t xml:space="preserve">autorizar cualquier cambio en la estructura de FMCN y </w:t>
      </w:r>
      <w:r w:rsidR="00420AFE">
        <w:rPr>
          <w:rFonts w:ascii="Lato" w:hAnsi="Lato"/>
          <w:sz w:val="20"/>
          <w:szCs w:val="20"/>
        </w:rPr>
        <w:t>atiende</w:t>
      </w:r>
      <w:r w:rsidR="00420AFE" w:rsidRPr="00666BEB">
        <w:rPr>
          <w:rFonts w:ascii="Lato" w:hAnsi="Lato"/>
          <w:sz w:val="20"/>
          <w:szCs w:val="20"/>
        </w:rPr>
        <w:t xml:space="preserve"> </w:t>
      </w:r>
      <w:r w:rsidR="00917C42" w:rsidRPr="00666BEB">
        <w:rPr>
          <w:rFonts w:ascii="Lato" w:hAnsi="Lato"/>
          <w:sz w:val="20"/>
          <w:szCs w:val="20"/>
        </w:rPr>
        <w:t>cualquier asunto que requiera el más alto nivel de atención.</w:t>
      </w:r>
    </w:p>
    <w:p w14:paraId="234FE77D" w14:textId="4C33120C" w:rsidR="00666BEB" w:rsidRDefault="00A33D13" w:rsidP="00415045">
      <w:pPr>
        <w:pStyle w:val="Prrafodelista"/>
        <w:numPr>
          <w:ilvl w:val="0"/>
          <w:numId w:val="13"/>
        </w:numPr>
        <w:spacing w:before="120" w:after="120"/>
        <w:contextualSpacing w:val="0"/>
        <w:jc w:val="both"/>
        <w:rPr>
          <w:rFonts w:ascii="Lato" w:hAnsi="Lato"/>
          <w:sz w:val="20"/>
          <w:szCs w:val="20"/>
        </w:rPr>
      </w:pPr>
      <w:r>
        <w:rPr>
          <w:rFonts w:ascii="Lato" w:hAnsi="Lato"/>
          <w:sz w:val="20"/>
          <w:szCs w:val="20"/>
        </w:rPr>
        <w:t>Un</w:t>
      </w:r>
      <w:r w:rsidR="00666BEB" w:rsidRPr="00666BEB">
        <w:rPr>
          <w:rFonts w:ascii="Lato" w:hAnsi="Lato"/>
          <w:sz w:val="20"/>
          <w:szCs w:val="20"/>
        </w:rPr>
        <w:t xml:space="preserve"> Consejo Directivo (CD) </w:t>
      </w:r>
      <w:r>
        <w:rPr>
          <w:rFonts w:ascii="Lato" w:hAnsi="Lato"/>
          <w:sz w:val="20"/>
          <w:szCs w:val="20"/>
        </w:rPr>
        <w:t>como</w:t>
      </w:r>
      <w:r w:rsidR="00666BEB" w:rsidRPr="00666BEB">
        <w:rPr>
          <w:rFonts w:ascii="Lato" w:hAnsi="Lato"/>
          <w:sz w:val="20"/>
          <w:szCs w:val="20"/>
        </w:rPr>
        <w:t xml:space="preserve"> siguiente nivel de autoridad</w:t>
      </w:r>
      <w:r>
        <w:rPr>
          <w:rFonts w:ascii="Lato" w:hAnsi="Lato"/>
          <w:sz w:val="20"/>
          <w:szCs w:val="20"/>
        </w:rPr>
        <w:t>,</w:t>
      </w:r>
      <w:r w:rsidR="00666BEB" w:rsidRPr="00666BEB">
        <w:rPr>
          <w:rFonts w:ascii="Lato" w:hAnsi="Lato"/>
          <w:sz w:val="20"/>
          <w:szCs w:val="20"/>
        </w:rPr>
        <w:t xml:space="preserve"> conformado por </w:t>
      </w:r>
      <w:r w:rsidR="00A635A2">
        <w:rPr>
          <w:rFonts w:ascii="Lato" w:hAnsi="Lato"/>
          <w:sz w:val="20"/>
          <w:szCs w:val="20"/>
        </w:rPr>
        <w:t xml:space="preserve">personas </w:t>
      </w:r>
      <w:r w:rsidR="00666BEB" w:rsidRPr="00666BEB">
        <w:rPr>
          <w:rFonts w:ascii="Lato" w:hAnsi="Lato"/>
          <w:sz w:val="20"/>
          <w:szCs w:val="20"/>
        </w:rPr>
        <w:t>representantes de distintos sectores de</w:t>
      </w:r>
      <w:r w:rsidR="00666BEB">
        <w:rPr>
          <w:rFonts w:ascii="Lato" w:hAnsi="Lato"/>
          <w:sz w:val="20"/>
          <w:szCs w:val="20"/>
        </w:rPr>
        <w:t xml:space="preserve"> la sociedad</w:t>
      </w:r>
      <w:r w:rsidR="00666BEB" w:rsidRPr="00666BEB">
        <w:rPr>
          <w:rFonts w:ascii="Lato" w:hAnsi="Lato"/>
          <w:sz w:val="20"/>
          <w:szCs w:val="20"/>
        </w:rPr>
        <w:t>. El CD reporta a la A</w:t>
      </w:r>
      <w:r w:rsidR="00452C0E">
        <w:rPr>
          <w:rFonts w:ascii="Lato" w:hAnsi="Lato"/>
          <w:sz w:val="20"/>
          <w:szCs w:val="20"/>
        </w:rPr>
        <w:t>P</w:t>
      </w:r>
      <w:r w:rsidR="00666BEB" w:rsidRPr="00666BEB">
        <w:rPr>
          <w:rFonts w:ascii="Lato" w:hAnsi="Lato"/>
          <w:sz w:val="20"/>
          <w:szCs w:val="20"/>
        </w:rPr>
        <w:t>A</w:t>
      </w:r>
      <w:r w:rsidR="00415045">
        <w:rPr>
          <w:rFonts w:ascii="Lato" w:hAnsi="Lato"/>
          <w:sz w:val="20"/>
          <w:szCs w:val="20"/>
        </w:rPr>
        <w:t xml:space="preserve"> </w:t>
      </w:r>
      <w:r w:rsidR="00666BEB" w:rsidRPr="00666BEB">
        <w:rPr>
          <w:rFonts w:ascii="Lato" w:hAnsi="Lato"/>
          <w:sz w:val="20"/>
          <w:szCs w:val="20"/>
        </w:rPr>
        <w:t>y es</w:t>
      </w:r>
      <w:r w:rsidR="00415045">
        <w:rPr>
          <w:rFonts w:ascii="Lato" w:hAnsi="Lato"/>
          <w:sz w:val="20"/>
          <w:szCs w:val="20"/>
        </w:rPr>
        <w:t xml:space="preserve"> </w:t>
      </w:r>
      <w:r w:rsidR="00666BEB" w:rsidRPr="00666BEB">
        <w:rPr>
          <w:rFonts w:ascii="Lato" w:hAnsi="Lato"/>
          <w:sz w:val="20"/>
          <w:szCs w:val="20"/>
        </w:rPr>
        <w:t>responsable de supervisar</w:t>
      </w:r>
      <w:r w:rsidR="00415045">
        <w:rPr>
          <w:rFonts w:ascii="Lato" w:hAnsi="Lato"/>
          <w:sz w:val="20"/>
          <w:szCs w:val="20"/>
        </w:rPr>
        <w:t xml:space="preserve"> </w:t>
      </w:r>
      <w:r w:rsidR="00666BEB" w:rsidRPr="00666BEB">
        <w:rPr>
          <w:rFonts w:ascii="Lato" w:hAnsi="Lato"/>
          <w:sz w:val="20"/>
          <w:szCs w:val="20"/>
        </w:rPr>
        <w:t>a</w:t>
      </w:r>
      <w:r w:rsidR="00415045">
        <w:rPr>
          <w:rFonts w:ascii="Lato" w:hAnsi="Lato"/>
          <w:sz w:val="20"/>
          <w:szCs w:val="20"/>
        </w:rPr>
        <w:t xml:space="preserve"> </w:t>
      </w:r>
      <w:r w:rsidR="00666BEB" w:rsidRPr="00666BEB">
        <w:rPr>
          <w:rFonts w:ascii="Lato" w:hAnsi="Lato"/>
          <w:sz w:val="20"/>
          <w:szCs w:val="20"/>
        </w:rPr>
        <w:t>la</w:t>
      </w:r>
      <w:r w:rsidR="00415045">
        <w:rPr>
          <w:rFonts w:ascii="Lato" w:hAnsi="Lato"/>
          <w:sz w:val="20"/>
          <w:szCs w:val="20"/>
        </w:rPr>
        <w:t xml:space="preserve"> </w:t>
      </w:r>
      <w:r w:rsidR="00666BEB" w:rsidRPr="00666BEB">
        <w:rPr>
          <w:rFonts w:ascii="Lato" w:hAnsi="Lato"/>
          <w:sz w:val="20"/>
          <w:szCs w:val="20"/>
        </w:rPr>
        <w:t>Directora</w:t>
      </w:r>
      <w:r w:rsidR="00415045">
        <w:rPr>
          <w:rFonts w:ascii="Lato" w:hAnsi="Lato"/>
          <w:sz w:val="20"/>
          <w:szCs w:val="20"/>
        </w:rPr>
        <w:t xml:space="preserve"> </w:t>
      </w:r>
      <w:r w:rsidR="00666BEB" w:rsidRPr="00666BEB">
        <w:rPr>
          <w:rFonts w:ascii="Lato" w:hAnsi="Lato"/>
          <w:sz w:val="20"/>
          <w:szCs w:val="20"/>
        </w:rPr>
        <w:t>General, así como de aprobar el plan estratégico, programas, proyectos y el</w:t>
      </w:r>
      <w:r w:rsidR="00415045">
        <w:rPr>
          <w:rFonts w:ascii="Lato" w:hAnsi="Lato"/>
          <w:sz w:val="20"/>
          <w:szCs w:val="20"/>
        </w:rPr>
        <w:t xml:space="preserve"> </w:t>
      </w:r>
      <w:r w:rsidR="00666BEB" w:rsidRPr="00666BEB">
        <w:rPr>
          <w:rFonts w:ascii="Lato" w:hAnsi="Lato"/>
          <w:sz w:val="20"/>
          <w:szCs w:val="20"/>
        </w:rPr>
        <w:t xml:space="preserve">presupuesto anual. </w:t>
      </w:r>
      <w:r w:rsidR="00415045">
        <w:rPr>
          <w:rFonts w:ascii="Lato" w:hAnsi="Lato"/>
          <w:sz w:val="20"/>
          <w:szCs w:val="20"/>
        </w:rPr>
        <w:t>Además, c</w:t>
      </w:r>
      <w:r w:rsidR="00415045" w:rsidRPr="00415045">
        <w:rPr>
          <w:rFonts w:ascii="Lato" w:hAnsi="Lato"/>
          <w:sz w:val="20"/>
          <w:szCs w:val="20"/>
        </w:rPr>
        <w:t xml:space="preserve">uenta con un </w:t>
      </w:r>
      <w:r w:rsidR="00A635A2">
        <w:rPr>
          <w:rFonts w:ascii="Lato" w:hAnsi="Lato"/>
          <w:sz w:val="20"/>
          <w:szCs w:val="20"/>
        </w:rPr>
        <w:t>Comisariado</w:t>
      </w:r>
      <w:r w:rsidR="00A635A2" w:rsidRPr="00415045">
        <w:rPr>
          <w:rFonts w:ascii="Lato" w:hAnsi="Lato"/>
          <w:sz w:val="20"/>
          <w:szCs w:val="20"/>
        </w:rPr>
        <w:t xml:space="preserve"> </w:t>
      </w:r>
      <w:r w:rsidR="00415045" w:rsidRPr="00415045">
        <w:rPr>
          <w:rFonts w:ascii="Lato" w:hAnsi="Lato"/>
          <w:sz w:val="20"/>
          <w:szCs w:val="20"/>
        </w:rPr>
        <w:t>que revisa el informe de la auditoria anual de FMCN.</w:t>
      </w:r>
    </w:p>
    <w:p w14:paraId="4B705AC9" w14:textId="7FE542B3" w:rsidR="00415045" w:rsidRPr="008054D2" w:rsidRDefault="00415045" w:rsidP="008054D2">
      <w:pPr>
        <w:pStyle w:val="Prrafodelista"/>
        <w:numPr>
          <w:ilvl w:val="0"/>
          <w:numId w:val="13"/>
        </w:numPr>
        <w:spacing w:before="120" w:after="120"/>
        <w:contextualSpacing w:val="0"/>
        <w:jc w:val="both"/>
        <w:rPr>
          <w:rFonts w:ascii="Lato" w:hAnsi="Lato"/>
          <w:sz w:val="20"/>
          <w:szCs w:val="20"/>
        </w:rPr>
      </w:pPr>
      <w:r>
        <w:rPr>
          <w:rFonts w:ascii="Lato" w:hAnsi="Lato"/>
          <w:sz w:val="20"/>
          <w:szCs w:val="20"/>
        </w:rPr>
        <w:t>Siete</w:t>
      </w:r>
      <w:r w:rsidRPr="00865CC2">
        <w:rPr>
          <w:rFonts w:ascii="Lato" w:hAnsi="Lato"/>
          <w:sz w:val="20"/>
          <w:szCs w:val="20"/>
        </w:rPr>
        <w:t xml:space="preserve"> comités</w:t>
      </w:r>
      <w:r w:rsidR="001F4BEA" w:rsidRPr="008054D2">
        <w:rPr>
          <w:rFonts w:ascii="Lato" w:hAnsi="Lato"/>
          <w:sz w:val="20"/>
          <w:szCs w:val="20"/>
        </w:rPr>
        <w:t xml:space="preserve">, </w:t>
      </w:r>
      <w:r w:rsidRPr="008054D2">
        <w:rPr>
          <w:rFonts w:ascii="Lato" w:hAnsi="Lato"/>
          <w:sz w:val="20"/>
          <w:szCs w:val="20"/>
        </w:rPr>
        <w:t>que dan seguimiento a temas especializados: inversiones</w:t>
      </w:r>
      <w:r w:rsidR="00420AFE">
        <w:rPr>
          <w:rFonts w:ascii="Lato" w:hAnsi="Lato"/>
          <w:sz w:val="20"/>
          <w:szCs w:val="20"/>
        </w:rPr>
        <w:t>;</w:t>
      </w:r>
      <w:r w:rsidRPr="008054D2">
        <w:rPr>
          <w:rFonts w:ascii="Lato" w:hAnsi="Lato"/>
          <w:sz w:val="20"/>
          <w:szCs w:val="20"/>
        </w:rPr>
        <w:t xml:space="preserve"> acompañamiento institucional</w:t>
      </w:r>
      <w:r w:rsidR="00420AFE">
        <w:rPr>
          <w:rFonts w:ascii="Lato" w:hAnsi="Lato"/>
          <w:sz w:val="20"/>
          <w:szCs w:val="20"/>
        </w:rPr>
        <w:t>;</w:t>
      </w:r>
      <w:r w:rsidRPr="008054D2">
        <w:rPr>
          <w:rFonts w:ascii="Lato" w:hAnsi="Lato"/>
          <w:sz w:val="20"/>
          <w:szCs w:val="20"/>
        </w:rPr>
        <w:t xml:space="preserve"> manejo sustentable</w:t>
      </w:r>
      <w:r w:rsidR="00420AFE">
        <w:rPr>
          <w:rFonts w:ascii="Lato" w:hAnsi="Lato"/>
          <w:sz w:val="20"/>
          <w:szCs w:val="20"/>
        </w:rPr>
        <w:t>;</w:t>
      </w:r>
      <w:r w:rsidRPr="008054D2">
        <w:rPr>
          <w:rFonts w:ascii="Lato" w:hAnsi="Lato"/>
          <w:sz w:val="20"/>
          <w:szCs w:val="20"/>
        </w:rPr>
        <w:t xml:space="preserve"> áreas naturales protegidas</w:t>
      </w:r>
      <w:r w:rsidR="00420AFE">
        <w:rPr>
          <w:rFonts w:ascii="Lato" w:hAnsi="Lato"/>
          <w:sz w:val="20"/>
          <w:szCs w:val="20"/>
        </w:rPr>
        <w:t>;</w:t>
      </w:r>
      <w:r w:rsidRPr="008054D2">
        <w:rPr>
          <w:rFonts w:ascii="Lato" w:hAnsi="Lato"/>
          <w:sz w:val="20"/>
          <w:szCs w:val="20"/>
        </w:rPr>
        <w:t xml:space="preserve"> mares</w:t>
      </w:r>
      <w:r w:rsidR="00420AFE">
        <w:rPr>
          <w:rFonts w:ascii="Lato" w:hAnsi="Lato"/>
          <w:sz w:val="20"/>
          <w:szCs w:val="20"/>
        </w:rPr>
        <w:t>;</w:t>
      </w:r>
      <w:r w:rsidRPr="008054D2">
        <w:rPr>
          <w:rFonts w:ascii="Lato" w:hAnsi="Lato"/>
          <w:sz w:val="20"/>
          <w:szCs w:val="20"/>
        </w:rPr>
        <w:t xml:space="preserve"> paisajes productivos</w:t>
      </w:r>
      <w:r w:rsidR="00420AFE">
        <w:rPr>
          <w:rFonts w:ascii="Lato" w:hAnsi="Lato"/>
          <w:sz w:val="20"/>
          <w:szCs w:val="20"/>
        </w:rPr>
        <w:t>;</w:t>
      </w:r>
      <w:r w:rsidRPr="008054D2">
        <w:rPr>
          <w:rFonts w:ascii="Lato" w:hAnsi="Lato"/>
          <w:sz w:val="20"/>
          <w:szCs w:val="20"/>
        </w:rPr>
        <w:t xml:space="preserve"> y conservación y uso sustentable en montañas y sierras. En estos comités </w:t>
      </w:r>
      <w:r w:rsidR="00420AFE">
        <w:rPr>
          <w:rFonts w:ascii="Lato" w:hAnsi="Lato"/>
          <w:sz w:val="20"/>
          <w:szCs w:val="20"/>
        </w:rPr>
        <w:t>el personal de FMCN</w:t>
      </w:r>
      <w:r w:rsidR="00420AFE" w:rsidRPr="008054D2">
        <w:rPr>
          <w:rFonts w:ascii="Lato" w:hAnsi="Lato"/>
          <w:sz w:val="20"/>
          <w:szCs w:val="20"/>
        </w:rPr>
        <w:t xml:space="preserve"> </w:t>
      </w:r>
      <w:r w:rsidRPr="008054D2">
        <w:rPr>
          <w:rFonts w:ascii="Lato" w:hAnsi="Lato"/>
          <w:sz w:val="20"/>
          <w:szCs w:val="20"/>
        </w:rPr>
        <w:t>reporta los avances de los proyectos</w:t>
      </w:r>
      <w:r w:rsidR="00413115">
        <w:rPr>
          <w:rFonts w:ascii="Lato" w:hAnsi="Lato"/>
          <w:sz w:val="20"/>
          <w:szCs w:val="20"/>
        </w:rPr>
        <w:t>. Los comités</w:t>
      </w:r>
      <w:r w:rsidRPr="008054D2">
        <w:rPr>
          <w:rFonts w:ascii="Lato" w:hAnsi="Lato"/>
          <w:sz w:val="20"/>
          <w:szCs w:val="20"/>
        </w:rPr>
        <w:t xml:space="preserve"> </w:t>
      </w:r>
      <w:r w:rsidR="00413115">
        <w:rPr>
          <w:rFonts w:ascii="Lato" w:hAnsi="Lato"/>
          <w:sz w:val="20"/>
          <w:szCs w:val="20"/>
        </w:rPr>
        <w:t xml:space="preserve">supervisan la operación y dan </w:t>
      </w:r>
      <w:r w:rsidRPr="008054D2">
        <w:rPr>
          <w:rFonts w:ascii="Lato" w:hAnsi="Lato"/>
          <w:sz w:val="20"/>
          <w:szCs w:val="20"/>
        </w:rPr>
        <w:t xml:space="preserve">recomendaciones para </w:t>
      </w:r>
      <w:r w:rsidR="00413115">
        <w:rPr>
          <w:rFonts w:ascii="Lato" w:hAnsi="Lato"/>
          <w:sz w:val="20"/>
          <w:szCs w:val="20"/>
        </w:rPr>
        <w:t>el diseño e implementación de los proyectos</w:t>
      </w:r>
      <w:r w:rsidRPr="008054D2">
        <w:rPr>
          <w:rFonts w:ascii="Lato" w:hAnsi="Lato"/>
          <w:sz w:val="20"/>
          <w:szCs w:val="20"/>
        </w:rPr>
        <w:t>.</w:t>
      </w:r>
    </w:p>
    <w:p w14:paraId="3057A996" w14:textId="62812959" w:rsidR="00415045" w:rsidRPr="0067443F" w:rsidRDefault="00413115" w:rsidP="00415045">
      <w:pPr>
        <w:pStyle w:val="Prrafodelista"/>
        <w:numPr>
          <w:ilvl w:val="0"/>
          <w:numId w:val="13"/>
        </w:numPr>
        <w:spacing w:before="120" w:after="120"/>
        <w:contextualSpacing w:val="0"/>
        <w:jc w:val="both"/>
        <w:rPr>
          <w:rFonts w:ascii="Lato" w:hAnsi="Lato"/>
          <w:sz w:val="20"/>
          <w:szCs w:val="20"/>
        </w:rPr>
      </w:pPr>
      <w:r>
        <w:rPr>
          <w:rFonts w:ascii="Lato" w:hAnsi="Lato"/>
          <w:sz w:val="20"/>
          <w:szCs w:val="20"/>
        </w:rPr>
        <w:t>La</w:t>
      </w:r>
      <w:r w:rsidRPr="00666BEB">
        <w:rPr>
          <w:rFonts w:ascii="Lato" w:hAnsi="Lato"/>
          <w:sz w:val="20"/>
          <w:szCs w:val="20"/>
        </w:rPr>
        <w:t xml:space="preserve"> </w:t>
      </w:r>
      <w:r w:rsidR="00452C0E">
        <w:rPr>
          <w:rFonts w:ascii="Lato" w:hAnsi="Lato"/>
          <w:sz w:val="20"/>
          <w:szCs w:val="20"/>
        </w:rPr>
        <w:t>Dirección General (DG)</w:t>
      </w:r>
      <w:r w:rsidR="00A33D13" w:rsidRPr="00666BEB">
        <w:rPr>
          <w:rFonts w:ascii="Lato" w:hAnsi="Lato"/>
          <w:sz w:val="20"/>
          <w:szCs w:val="20"/>
        </w:rPr>
        <w:t xml:space="preserve"> dirige la operación de toda la institución</w:t>
      </w:r>
      <w:r w:rsidR="00A33D13">
        <w:rPr>
          <w:rFonts w:ascii="Lato" w:hAnsi="Lato"/>
          <w:sz w:val="20"/>
          <w:szCs w:val="20"/>
        </w:rPr>
        <w:t xml:space="preserve"> y es re</w:t>
      </w:r>
      <w:r w:rsidR="0067443F">
        <w:rPr>
          <w:rFonts w:ascii="Lato" w:hAnsi="Lato"/>
          <w:sz w:val="20"/>
          <w:szCs w:val="20"/>
        </w:rPr>
        <w:t>s</w:t>
      </w:r>
      <w:r w:rsidR="00A33D13">
        <w:rPr>
          <w:rFonts w:ascii="Lato" w:hAnsi="Lato"/>
          <w:sz w:val="20"/>
          <w:szCs w:val="20"/>
        </w:rPr>
        <w:t>ponsable de</w:t>
      </w:r>
      <w:r w:rsidR="00A33D13" w:rsidRPr="00457D3C">
        <w:rPr>
          <w:rFonts w:ascii="Lato" w:hAnsi="Lato"/>
          <w:sz w:val="20"/>
          <w:szCs w:val="20"/>
        </w:rPr>
        <w:t xml:space="preserve"> supervisar la</w:t>
      </w:r>
      <w:r w:rsidR="0067443F" w:rsidRPr="00457D3C">
        <w:rPr>
          <w:rFonts w:ascii="Lato" w:hAnsi="Lato"/>
          <w:sz w:val="20"/>
          <w:szCs w:val="20"/>
        </w:rPr>
        <w:t xml:space="preserve"> </w:t>
      </w:r>
      <w:r w:rsidR="00A33D13" w:rsidRPr="0067443F">
        <w:rPr>
          <w:rFonts w:ascii="Lato" w:hAnsi="Lato"/>
          <w:sz w:val="20"/>
          <w:szCs w:val="20"/>
        </w:rPr>
        <w:t>ejecución</w:t>
      </w:r>
      <w:r w:rsidR="0067443F" w:rsidRPr="0067443F">
        <w:rPr>
          <w:rFonts w:ascii="Lato" w:hAnsi="Lato"/>
          <w:sz w:val="20"/>
          <w:szCs w:val="20"/>
        </w:rPr>
        <w:t xml:space="preserve"> </w:t>
      </w:r>
      <w:r w:rsidR="00A33D13" w:rsidRPr="0067443F">
        <w:rPr>
          <w:rFonts w:ascii="Lato" w:hAnsi="Lato"/>
          <w:sz w:val="20"/>
          <w:szCs w:val="20"/>
        </w:rPr>
        <w:t>del Plan Estratégico, procurar fondos,</w:t>
      </w:r>
      <w:r w:rsidR="0067443F" w:rsidRPr="0067443F">
        <w:rPr>
          <w:rFonts w:ascii="Lato" w:hAnsi="Lato"/>
          <w:sz w:val="20"/>
          <w:szCs w:val="20"/>
        </w:rPr>
        <w:t xml:space="preserve"> </w:t>
      </w:r>
      <w:r w:rsidR="00A33D13" w:rsidRPr="0067443F">
        <w:rPr>
          <w:rFonts w:ascii="Lato" w:hAnsi="Lato"/>
          <w:sz w:val="20"/>
          <w:szCs w:val="20"/>
        </w:rPr>
        <w:t>gestionar</w:t>
      </w:r>
      <w:r w:rsidR="0067443F" w:rsidRPr="0067443F">
        <w:rPr>
          <w:rFonts w:ascii="Lato" w:hAnsi="Lato"/>
          <w:sz w:val="20"/>
          <w:szCs w:val="20"/>
        </w:rPr>
        <w:t xml:space="preserve"> </w:t>
      </w:r>
      <w:r w:rsidR="00A33D13" w:rsidRPr="0067443F">
        <w:rPr>
          <w:rFonts w:ascii="Lato" w:hAnsi="Lato"/>
          <w:sz w:val="20"/>
          <w:szCs w:val="20"/>
        </w:rPr>
        <w:t>los recursos humanos</w:t>
      </w:r>
      <w:r w:rsidR="0067443F" w:rsidRPr="0067443F">
        <w:rPr>
          <w:rFonts w:ascii="Lato" w:hAnsi="Lato"/>
          <w:sz w:val="20"/>
          <w:szCs w:val="20"/>
        </w:rPr>
        <w:t xml:space="preserve"> </w:t>
      </w:r>
      <w:r w:rsidR="00A33D13" w:rsidRPr="0067443F">
        <w:rPr>
          <w:rFonts w:ascii="Lato" w:hAnsi="Lato"/>
          <w:sz w:val="20"/>
          <w:szCs w:val="20"/>
        </w:rPr>
        <w:t>necesarios</w:t>
      </w:r>
      <w:r w:rsidR="0067443F" w:rsidRPr="0067443F">
        <w:rPr>
          <w:rFonts w:ascii="Lato" w:hAnsi="Lato"/>
          <w:sz w:val="20"/>
          <w:szCs w:val="20"/>
        </w:rPr>
        <w:t xml:space="preserve">, </w:t>
      </w:r>
      <w:r w:rsidR="00A33D13" w:rsidRPr="0067443F">
        <w:rPr>
          <w:rFonts w:ascii="Lato" w:hAnsi="Lato"/>
          <w:sz w:val="20"/>
          <w:szCs w:val="20"/>
        </w:rPr>
        <w:t>cuidar las relaciones interinstitucionales</w:t>
      </w:r>
      <w:r w:rsidR="0067443F" w:rsidRPr="0067443F">
        <w:rPr>
          <w:rFonts w:ascii="Lato" w:hAnsi="Lato"/>
          <w:sz w:val="20"/>
          <w:szCs w:val="20"/>
        </w:rPr>
        <w:t xml:space="preserve"> y </w:t>
      </w:r>
      <w:r w:rsidR="00A33D13" w:rsidRPr="0067443F">
        <w:rPr>
          <w:rFonts w:ascii="Lato" w:hAnsi="Lato"/>
          <w:sz w:val="20"/>
          <w:szCs w:val="20"/>
        </w:rPr>
        <w:t>reporta</w:t>
      </w:r>
      <w:r w:rsidR="0067443F" w:rsidRPr="0067443F">
        <w:rPr>
          <w:rFonts w:ascii="Lato" w:hAnsi="Lato"/>
          <w:sz w:val="20"/>
          <w:szCs w:val="20"/>
        </w:rPr>
        <w:t>r</w:t>
      </w:r>
      <w:r w:rsidR="00A33D13" w:rsidRPr="0067443F">
        <w:rPr>
          <w:rFonts w:ascii="Lato" w:hAnsi="Lato"/>
          <w:sz w:val="20"/>
          <w:szCs w:val="20"/>
        </w:rPr>
        <w:t xml:space="preserve"> al Comité de</w:t>
      </w:r>
      <w:r w:rsidR="0067443F" w:rsidRPr="0067443F">
        <w:rPr>
          <w:rFonts w:ascii="Lato" w:hAnsi="Lato"/>
          <w:sz w:val="20"/>
          <w:szCs w:val="20"/>
        </w:rPr>
        <w:t xml:space="preserve"> </w:t>
      </w:r>
      <w:r w:rsidR="00A33D13" w:rsidRPr="0067443F">
        <w:rPr>
          <w:rFonts w:ascii="Lato" w:hAnsi="Lato"/>
          <w:sz w:val="20"/>
          <w:szCs w:val="20"/>
        </w:rPr>
        <w:t>Acompañamiento Institucional, al CD y a la APA</w:t>
      </w:r>
      <w:r w:rsidR="0067443F" w:rsidRPr="0067443F">
        <w:rPr>
          <w:rFonts w:ascii="Lato" w:hAnsi="Lato"/>
          <w:sz w:val="20"/>
          <w:szCs w:val="20"/>
        </w:rPr>
        <w:t>.</w:t>
      </w:r>
      <w:r>
        <w:rPr>
          <w:rFonts w:ascii="Lato" w:hAnsi="Lato"/>
          <w:sz w:val="20"/>
          <w:szCs w:val="20"/>
        </w:rPr>
        <w:t xml:space="preserve"> La DG se apoya en cuatro áreas.</w:t>
      </w:r>
    </w:p>
    <w:p w14:paraId="2E11ADCB" w14:textId="2B413E92" w:rsidR="00C5126C" w:rsidRPr="005516FF" w:rsidRDefault="0067443F" w:rsidP="003241A5">
      <w:pPr>
        <w:pStyle w:val="Prrafodelista"/>
        <w:numPr>
          <w:ilvl w:val="0"/>
          <w:numId w:val="13"/>
        </w:numPr>
        <w:spacing w:before="120" w:after="120"/>
        <w:contextualSpacing w:val="0"/>
        <w:jc w:val="both"/>
        <w:rPr>
          <w:rFonts w:ascii="Lato" w:hAnsi="Lato"/>
          <w:sz w:val="20"/>
          <w:szCs w:val="20"/>
        </w:rPr>
      </w:pPr>
      <w:r w:rsidRPr="005516FF">
        <w:rPr>
          <w:rFonts w:ascii="Lato" w:hAnsi="Lato"/>
          <w:sz w:val="20"/>
          <w:szCs w:val="20"/>
        </w:rPr>
        <w:t>C</w:t>
      </w:r>
      <w:r w:rsidR="00FF26BA" w:rsidRPr="005516FF">
        <w:rPr>
          <w:rFonts w:ascii="Lato" w:hAnsi="Lato"/>
          <w:sz w:val="20"/>
          <w:szCs w:val="20"/>
        </w:rPr>
        <w:t>uatro</w:t>
      </w:r>
      <w:r w:rsidRPr="005516FF">
        <w:rPr>
          <w:rFonts w:ascii="Lato" w:hAnsi="Lato"/>
          <w:sz w:val="20"/>
          <w:szCs w:val="20"/>
        </w:rPr>
        <w:t xml:space="preserve"> áreas: Conservación, Manejo Sustentable, Investigación y Desarrollo Institucional, y Finanzas. Cada área es encabezada por un</w:t>
      </w:r>
      <w:r w:rsidR="00457D3C">
        <w:rPr>
          <w:rFonts w:ascii="Lato" w:hAnsi="Lato"/>
          <w:sz w:val="20"/>
          <w:szCs w:val="20"/>
        </w:rPr>
        <w:t>a</w:t>
      </w:r>
      <w:r w:rsidRPr="005516FF">
        <w:rPr>
          <w:rFonts w:ascii="Lato" w:hAnsi="Lato"/>
          <w:sz w:val="20"/>
          <w:szCs w:val="20"/>
        </w:rPr>
        <w:t xml:space="preserve"> direc</w:t>
      </w:r>
      <w:r w:rsidR="00457D3C">
        <w:rPr>
          <w:rFonts w:ascii="Lato" w:hAnsi="Lato"/>
          <w:sz w:val="20"/>
          <w:szCs w:val="20"/>
        </w:rPr>
        <w:t>ción de área</w:t>
      </w:r>
      <w:r w:rsidRPr="005516FF">
        <w:rPr>
          <w:rFonts w:ascii="Lato" w:hAnsi="Lato"/>
          <w:sz w:val="20"/>
          <w:szCs w:val="20"/>
        </w:rPr>
        <w:t>, l</w:t>
      </w:r>
      <w:r w:rsidR="00457D3C">
        <w:rPr>
          <w:rFonts w:ascii="Lato" w:hAnsi="Lato"/>
          <w:sz w:val="20"/>
          <w:szCs w:val="20"/>
        </w:rPr>
        <w:t>a</w:t>
      </w:r>
      <w:r w:rsidRPr="005516FF">
        <w:rPr>
          <w:rFonts w:ascii="Lato" w:hAnsi="Lato"/>
          <w:sz w:val="20"/>
          <w:szCs w:val="20"/>
        </w:rPr>
        <w:t xml:space="preserve"> cual reporta directamente a la Directora General</w:t>
      </w:r>
      <w:r w:rsidR="00FF26BA" w:rsidRPr="005516FF">
        <w:rPr>
          <w:rFonts w:ascii="Lato" w:hAnsi="Lato"/>
          <w:sz w:val="20"/>
          <w:szCs w:val="20"/>
        </w:rPr>
        <w:t xml:space="preserve"> y a su respectivo comité</w:t>
      </w:r>
      <w:r w:rsidRPr="005516FF">
        <w:rPr>
          <w:rFonts w:ascii="Lato" w:hAnsi="Lato"/>
          <w:sz w:val="20"/>
          <w:szCs w:val="20"/>
        </w:rPr>
        <w:t>.</w:t>
      </w:r>
      <w:r w:rsidR="005516FF" w:rsidRPr="005516FF">
        <w:rPr>
          <w:rFonts w:ascii="Lato" w:hAnsi="Lato"/>
          <w:sz w:val="20"/>
          <w:szCs w:val="20"/>
        </w:rPr>
        <w:t xml:space="preserve"> </w:t>
      </w:r>
    </w:p>
    <w:p w14:paraId="77451777" w14:textId="77777777" w:rsidR="001C54C6" w:rsidRDefault="002A74BE" w:rsidP="008E60F9">
      <w:pPr>
        <w:spacing w:before="120" w:after="120"/>
        <w:jc w:val="both"/>
        <w:rPr>
          <w:rFonts w:ascii="Lato" w:hAnsi="Lato"/>
          <w:sz w:val="20"/>
          <w:szCs w:val="20"/>
        </w:rPr>
      </w:pPr>
      <w:r>
        <w:rPr>
          <w:noProof/>
          <w:lang w:eastAsia="es-MX"/>
        </w:rPr>
        <w:lastRenderedPageBreak/>
        <w:drawing>
          <wp:inline distT="0" distB="0" distL="0" distR="0" wp14:anchorId="4AC7296E" wp14:editId="558D4B6F">
            <wp:extent cx="5612130" cy="2295525"/>
            <wp:effectExtent l="0" t="0" r="762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12130" cy="2295525"/>
                    </a:xfrm>
                    <a:prstGeom prst="rect">
                      <a:avLst/>
                    </a:prstGeom>
                  </pic:spPr>
                </pic:pic>
              </a:graphicData>
            </a:graphic>
          </wp:inline>
        </w:drawing>
      </w:r>
    </w:p>
    <w:p w14:paraId="30A21E74" w14:textId="77777777" w:rsidR="001C54C6" w:rsidRPr="00132521" w:rsidRDefault="001C54C6" w:rsidP="001C54C6">
      <w:pPr>
        <w:autoSpaceDE w:val="0"/>
        <w:autoSpaceDN w:val="0"/>
        <w:adjustRightInd w:val="0"/>
        <w:spacing w:before="120" w:after="240" w:line="240" w:lineRule="auto"/>
        <w:jc w:val="center"/>
        <w:rPr>
          <w:rFonts w:ascii="Lato" w:eastAsia="Times New Roman" w:hAnsi="Lato" w:cs="Tahoma"/>
          <w:sz w:val="18"/>
          <w:szCs w:val="18"/>
          <w:lang w:val="es-419" w:eastAsia="es-ES_tradnl"/>
        </w:rPr>
      </w:pPr>
      <w:r>
        <w:rPr>
          <w:rFonts w:ascii="Lato" w:eastAsia="Times New Roman" w:hAnsi="Lato" w:cs="Tahoma"/>
          <w:b/>
          <w:sz w:val="18"/>
          <w:szCs w:val="18"/>
          <w:lang w:val="es-419" w:eastAsia="es-ES_tradnl"/>
        </w:rPr>
        <w:t>Figura 1</w:t>
      </w:r>
      <w:r w:rsidRPr="00132521">
        <w:rPr>
          <w:rFonts w:ascii="Lato" w:eastAsia="Times New Roman" w:hAnsi="Lato" w:cs="Tahoma"/>
          <w:b/>
          <w:sz w:val="18"/>
          <w:szCs w:val="18"/>
          <w:lang w:val="es-419" w:eastAsia="es-ES_tradnl"/>
        </w:rPr>
        <w:t>.</w:t>
      </w:r>
      <w:r w:rsidRPr="00132521">
        <w:rPr>
          <w:rFonts w:ascii="Lato" w:eastAsia="Times New Roman" w:hAnsi="Lato" w:cs="Tahoma"/>
          <w:sz w:val="18"/>
          <w:szCs w:val="18"/>
          <w:lang w:val="es-419" w:eastAsia="es-ES_tradnl"/>
        </w:rPr>
        <w:t xml:space="preserve"> </w:t>
      </w:r>
      <w:r>
        <w:rPr>
          <w:rFonts w:ascii="Lato" w:eastAsia="Times New Roman" w:hAnsi="Lato" w:cs="Tahoma"/>
          <w:sz w:val="18"/>
          <w:szCs w:val="18"/>
          <w:lang w:val="es-419" w:eastAsia="es-ES_tradnl"/>
        </w:rPr>
        <w:t>O</w:t>
      </w:r>
      <w:r w:rsidRPr="001C54C6">
        <w:rPr>
          <w:rFonts w:ascii="Lato" w:eastAsia="Times New Roman" w:hAnsi="Lato" w:cs="Tahoma"/>
          <w:sz w:val="18"/>
          <w:szCs w:val="18"/>
          <w:lang w:val="es-419" w:eastAsia="es-ES_tradnl"/>
        </w:rPr>
        <w:t>rganigrama institucional m</w:t>
      </w:r>
      <w:r>
        <w:rPr>
          <w:rFonts w:ascii="Lato" w:eastAsia="Times New Roman" w:hAnsi="Lato" w:cs="Tahoma"/>
          <w:sz w:val="18"/>
          <w:szCs w:val="18"/>
          <w:lang w:val="es-419" w:eastAsia="es-ES_tradnl"/>
        </w:rPr>
        <w:t>ostrando</w:t>
      </w:r>
      <w:r w:rsidRPr="001C54C6">
        <w:rPr>
          <w:rFonts w:ascii="Lato" w:eastAsia="Times New Roman" w:hAnsi="Lato" w:cs="Tahoma"/>
          <w:sz w:val="18"/>
          <w:szCs w:val="18"/>
          <w:lang w:val="es-419" w:eastAsia="es-ES_tradnl"/>
        </w:rPr>
        <w:t xml:space="preserve"> la estructura de FMCN</w:t>
      </w:r>
      <w:r>
        <w:rPr>
          <w:rFonts w:ascii="Lato" w:eastAsia="Times New Roman" w:hAnsi="Lato" w:cs="Tahoma"/>
          <w:sz w:val="18"/>
          <w:szCs w:val="18"/>
          <w:lang w:val="es-419" w:eastAsia="es-ES_tradnl"/>
        </w:rPr>
        <w:t xml:space="preserve"> asociada a su gobernanza.</w:t>
      </w:r>
    </w:p>
    <w:p w14:paraId="5677031C" w14:textId="7E2F412C" w:rsidR="004E06E3" w:rsidRDefault="004E06E3" w:rsidP="004E06E3">
      <w:pPr>
        <w:spacing w:before="120" w:after="120"/>
        <w:jc w:val="both"/>
        <w:rPr>
          <w:rFonts w:ascii="Lato" w:hAnsi="Lato"/>
          <w:sz w:val="20"/>
          <w:szCs w:val="20"/>
          <w:lang w:val="es-419"/>
        </w:rPr>
      </w:pPr>
      <w:r>
        <w:rPr>
          <w:rFonts w:ascii="Lato" w:hAnsi="Lato"/>
          <w:sz w:val="20"/>
          <w:szCs w:val="20"/>
          <w:lang w:val="es-419"/>
        </w:rPr>
        <w:t xml:space="preserve">En torno a la </w:t>
      </w:r>
      <w:r w:rsidR="00AB26C3">
        <w:rPr>
          <w:rFonts w:ascii="Lato" w:hAnsi="Lato"/>
          <w:sz w:val="20"/>
          <w:szCs w:val="20"/>
          <w:lang w:val="es-419"/>
        </w:rPr>
        <w:t>composición</w:t>
      </w:r>
      <w:r>
        <w:rPr>
          <w:rFonts w:ascii="Lato" w:hAnsi="Lato"/>
          <w:sz w:val="20"/>
          <w:szCs w:val="20"/>
          <w:lang w:val="es-419"/>
        </w:rPr>
        <w:t xml:space="preserve"> organizacional,</w:t>
      </w:r>
      <w:r w:rsidR="00CE424B">
        <w:rPr>
          <w:rFonts w:ascii="Lato" w:hAnsi="Lato"/>
          <w:sz w:val="20"/>
          <w:szCs w:val="20"/>
          <w:lang w:val="es-419"/>
        </w:rPr>
        <w:t xml:space="preserve"> en 2023</w:t>
      </w:r>
      <w:r>
        <w:rPr>
          <w:rFonts w:ascii="Lato" w:hAnsi="Lato"/>
          <w:sz w:val="20"/>
          <w:szCs w:val="20"/>
          <w:lang w:val="es-419"/>
        </w:rPr>
        <w:t xml:space="preserve"> l</w:t>
      </w:r>
      <w:r w:rsidRPr="004E06E3">
        <w:rPr>
          <w:rFonts w:ascii="Lato" w:hAnsi="Lato"/>
          <w:sz w:val="20"/>
          <w:szCs w:val="20"/>
          <w:lang w:val="es-419"/>
        </w:rPr>
        <w:t>a AGA</w:t>
      </w:r>
      <w:r>
        <w:rPr>
          <w:rFonts w:ascii="Lato" w:hAnsi="Lato"/>
          <w:sz w:val="20"/>
          <w:szCs w:val="20"/>
          <w:lang w:val="es-419"/>
        </w:rPr>
        <w:t xml:space="preserve"> está</w:t>
      </w:r>
      <w:r w:rsidRPr="004E06E3">
        <w:rPr>
          <w:rFonts w:ascii="Lato" w:hAnsi="Lato"/>
          <w:sz w:val="20"/>
          <w:szCs w:val="20"/>
          <w:lang w:val="es-419"/>
        </w:rPr>
        <w:t xml:space="preserve"> integra</w:t>
      </w:r>
      <w:r>
        <w:rPr>
          <w:rFonts w:ascii="Lato" w:hAnsi="Lato"/>
          <w:sz w:val="20"/>
          <w:szCs w:val="20"/>
          <w:lang w:val="es-419"/>
        </w:rPr>
        <w:t>da por</w:t>
      </w:r>
      <w:r w:rsidR="00ED1264">
        <w:rPr>
          <w:rFonts w:ascii="Lato" w:hAnsi="Lato"/>
          <w:sz w:val="20"/>
          <w:szCs w:val="20"/>
          <w:lang w:val="es-419"/>
        </w:rPr>
        <w:t xml:space="preserve"> 25</w:t>
      </w:r>
      <w:r w:rsidRPr="004E06E3">
        <w:rPr>
          <w:rFonts w:ascii="Lato" w:hAnsi="Lato"/>
          <w:sz w:val="20"/>
          <w:szCs w:val="20"/>
          <w:lang w:val="es-419"/>
        </w:rPr>
        <w:t xml:space="preserve"> representantes de dive</w:t>
      </w:r>
      <w:r w:rsidR="00ED1264">
        <w:rPr>
          <w:rFonts w:ascii="Lato" w:hAnsi="Lato"/>
          <w:sz w:val="20"/>
          <w:szCs w:val="20"/>
          <w:lang w:val="es-419"/>
        </w:rPr>
        <w:t>rsos sectores de la sociedad (44% mujeres y 56</w:t>
      </w:r>
      <w:r w:rsidRPr="004E06E3">
        <w:rPr>
          <w:rFonts w:ascii="Lato" w:hAnsi="Lato"/>
          <w:sz w:val="20"/>
          <w:szCs w:val="20"/>
          <w:lang w:val="es-419"/>
        </w:rPr>
        <w:t>% hombres)</w:t>
      </w:r>
      <w:r w:rsidR="0079017E">
        <w:rPr>
          <w:rFonts w:ascii="Lato" w:hAnsi="Lato"/>
          <w:sz w:val="20"/>
          <w:szCs w:val="20"/>
          <w:lang w:val="es-419"/>
        </w:rPr>
        <w:t xml:space="preserve"> y es presidida por una </w:t>
      </w:r>
      <w:r w:rsidR="00CE424B">
        <w:rPr>
          <w:rFonts w:ascii="Lato" w:hAnsi="Lato"/>
          <w:sz w:val="20"/>
          <w:szCs w:val="20"/>
          <w:lang w:val="es-419"/>
        </w:rPr>
        <w:t>m</w:t>
      </w:r>
      <w:r w:rsidR="0079017E">
        <w:rPr>
          <w:rFonts w:ascii="Lato" w:hAnsi="Lato"/>
          <w:sz w:val="20"/>
          <w:szCs w:val="20"/>
          <w:lang w:val="es-419"/>
        </w:rPr>
        <w:t>ujer</w:t>
      </w:r>
      <w:r w:rsidRPr="004E06E3">
        <w:rPr>
          <w:rFonts w:ascii="Lato" w:hAnsi="Lato"/>
          <w:sz w:val="20"/>
          <w:szCs w:val="20"/>
          <w:lang w:val="es-419"/>
        </w:rPr>
        <w:t xml:space="preserve">. </w:t>
      </w:r>
      <w:r w:rsidR="00AB26C3">
        <w:rPr>
          <w:rFonts w:ascii="Lato" w:hAnsi="Lato"/>
          <w:sz w:val="20"/>
          <w:szCs w:val="20"/>
          <w:lang w:val="es-419"/>
        </w:rPr>
        <w:t>El</w:t>
      </w:r>
      <w:r w:rsidRPr="004E06E3">
        <w:rPr>
          <w:rFonts w:ascii="Lato" w:hAnsi="Lato"/>
          <w:sz w:val="20"/>
          <w:szCs w:val="20"/>
          <w:lang w:val="es-419"/>
        </w:rPr>
        <w:t xml:space="preserve"> CD</w:t>
      </w:r>
      <w:r w:rsidR="00AB26C3">
        <w:rPr>
          <w:rFonts w:ascii="Lato" w:hAnsi="Lato"/>
          <w:sz w:val="20"/>
          <w:szCs w:val="20"/>
          <w:lang w:val="es-419"/>
        </w:rPr>
        <w:t xml:space="preserve"> está</w:t>
      </w:r>
      <w:r w:rsidRPr="004E06E3">
        <w:rPr>
          <w:rFonts w:ascii="Lato" w:hAnsi="Lato"/>
          <w:sz w:val="20"/>
          <w:szCs w:val="20"/>
          <w:lang w:val="es-419"/>
        </w:rPr>
        <w:t xml:space="preserve"> conformado por siete representantes de distintos sectores de la sociedad (57% mujeres y 43% hombres)</w:t>
      </w:r>
      <w:r w:rsidR="0079017E">
        <w:rPr>
          <w:rFonts w:ascii="Lato" w:hAnsi="Lato"/>
          <w:sz w:val="20"/>
          <w:szCs w:val="20"/>
          <w:lang w:val="es-419"/>
        </w:rPr>
        <w:t xml:space="preserve"> y es presidido por una mujer</w:t>
      </w:r>
      <w:r w:rsidRPr="004E06E3">
        <w:rPr>
          <w:rFonts w:ascii="Lato" w:hAnsi="Lato"/>
          <w:sz w:val="20"/>
          <w:szCs w:val="20"/>
          <w:lang w:val="es-419"/>
        </w:rPr>
        <w:t xml:space="preserve">. </w:t>
      </w:r>
      <w:r w:rsidR="00AB26C3">
        <w:rPr>
          <w:rFonts w:ascii="Lato" w:hAnsi="Lato"/>
          <w:sz w:val="20"/>
          <w:szCs w:val="20"/>
          <w:lang w:val="es-419"/>
        </w:rPr>
        <w:t xml:space="preserve">Los </w:t>
      </w:r>
      <w:r w:rsidRPr="004E06E3">
        <w:rPr>
          <w:rFonts w:ascii="Lato" w:hAnsi="Lato"/>
          <w:sz w:val="20"/>
          <w:szCs w:val="20"/>
          <w:lang w:val="es-419"/>
        </w:rPr>
        <w:t xml:space="preserve">comités </w:t>
      </w:r>
      <w:r w:rsidR="00AB26C3">
        <w:rPr>
          <w:rFonts w:ascii="Lato" w:hAnsi="Lato"/>
          <w:sz w:val="20"/>
          <w:szCs w:val="20"/>
          <w:lang w:val="es-419"/>
        </w:rPr>
        <w:t>están compuest</w:t>
      </w:r>
      <w:r w:rsidRPr="004E06E3">
        <w:rPr>
          <w:rFonts w:ascii="Lato" w:hAnsi="Lato"/>
          <w:sz w:val="20"/>
          <w:szCs w:val="20"/>
          <w:lang w:val="es-419"/>
        </w:rPr>
        <w:t>os por 41 representantes de distintos sectores de la sociedad (44% muje</w:t>
      </w:r>
      <w:r w:rsidR="00AB26C3">
        <w:rPr>
          <w:rFonts w:ascii="Lato" w:hAnsi="Lato"/>
          <w:sz w:val="20"/>
          <w:szCs w:val="20"/>
          <w:lang w:val="es-419"/>
        </w:rPr>
        <w:t>res y 56% hombres).</w:t>
      </w:r>
      <w:r w:rsidR="0079017E">
        <w:rPr>
          <w:rFonts w:ascii="Lato" w:hAnsi="Lato"/>
          <w:sz w:val="20"/>
          <w:szCs w:val="20"/>
          <w:lang w:val="es-419"/>
        </w:rPr>
        <w:t xml:space="preserve"> Tres comités son presididos por una mujer y </w:t>
      </w:r>
      <w:r w:rsidR="00CE424B">
        <w:rPr>
          <w:rFonts w:ascii="Lato" w:hAnsi="Lato"/>
          <w:sz w:val="20"/>
          <w:szCs w:val="20"/>
          <w:lang w:val="es-419"/>
        </w:rPr>
        <w:t>tres</w:t>
      </w:r>
      <w:r w:rsidR="0079017E">
        <w:rPr>
          <w:rFonts w:ascii="Lato" w:hAnsi="Lato"/>
          <w:sz w:val="20"/>
          <w:szCs w:val="20"/>
          <w:lang w:val="es-419"/>
        </w:rPr>
        <w:t xml:space="preserve"> por hombres</w:t>
      </w:r>
      <w:r w:rsidR="00CE424B">
        <w:rPr>
          <w:rFonts w:ascii="Lato" w:hAnsi="Lato"/>
          <w:sz w:val="20"/>
          <w:szCs w:val="20"/>
          <w:lang w:val="es-419"/>
        </w:rPr>
        <w:t>, uno está en vía de definir quien toma su presidencia</w:t>
      </w:r>
      <w:r w:rsidR="0079017E">
        <w:rPr>
          <w:rFonts w:ascii="Lato" w:hAnsi="Lato"/>
          <w:sz w:val="20"/>
          <w:szCs w:val="20"/>
          <w:lang w:val="es-419"/>
        </w:rPr>
        <w:t>.</w:t>
      </w:r>
      <w:r w:rsidR="00AB26C3">
        <w:rPr>
          <w:rFonts w:ascii="Lato" w:hAnsi="Lato"/>
          <w:sz w:val="20"/>
          <w:szCs w:val="20"/>
          <w:lang w:val="es-419"/>
        </w:rPr>
        <w:t xml:space="preserve"> El persona</w:t>
      </w:r>
      <w:r w:rsidR="0050532E">
        <w:rPr>
          <w:rFonts w:ascii="Lato" w:hAnsi="Lato"/>
          <w:sz w:val="20"/>
          <w:szCs w:val="20"/>
          <w:lang w:val="es-419"/>
        </w:rPr>
        <w:t>l</w:t>
      </w:r>
      <w:r w:rsidR="00AB26C3">
        <w:rPr>
          <w:rFonts w:ascii="Lato" w:hAnsi="Lato"/>
          <w:sz w:val="20"/>
          <w:szCs w:val="20"/>
          <w:lang w:val="es-419"/>
        </w:rPr>
        <w:t xml:space="preserve"> de FMCN se integra por </w:t>
      </w:r>
      <w:r w:rsidRPr="004E06E3">
        <w:rPr>
          <w:rFonts w:ascii="Lato" w:hAnsi="Lato"/>
          <w:sz w:val="20"/>
          <w:szCs w:val="20"/>
          <w:lang w:val="es-419"/>
        </w:rPr>
        <w:t xml:space="preserve">53 personas (75% mujeres y 25% hombres), comprometidas con la conservación del patrimonio natural y cultural </w:t>
      </w:r>
      <w:r w:rsidR="004C6003">
        <w:rPr>
          <w:rFonts w:ascii="Lato" w:hAnsi="Lato"/>
          <w:sz w:val="20"/>
          <w:szCs w:val="20"/>
          <w:lang w:val="es-419"/>
        </w:rPr>
        <w:t>de México. De los</w:t>
      </w:r>
      <w:r w:rsidR="004C6003" w:rsidRPr="004E06E3">
        <w:rPr>
          <w:rFonts w:ascii="Lato" w:hAnsi="Lato"/>
          <w:sz w:val="20"/>
          <w:szCs w:val="20"/>
          <w:lang w:val="es-419"/>
        </w:rPr>
        <w:t xml:space="preserve"> puestos de liderazgo y toma de decisiones</w:t>
      </w:r>
      <w:r w:rsidR="00413115">
        <w:rPr>
          <w:rFonts w:ascii="Lato" w:hAnsi="Lato"/>
          <w:sz w:val="20"/>
          <w:szCs w:val="20"/>
          <w:lang w:val="es-419"/>
        </w:rPr>
        <w:t xml:space="preserve"> (directores y coordinadores) en el personal</w:t>
      </w:r>
      <w:r w:rsidR="004C6003" w:rsidRPr="004E06E3">
        <w:rPr>
          <w:rFonts w:ascii="Lato" w:hAnsi="Lato"/>
          <w:sz w:val="20"/>
          <w:szCs w:val="20"/>
          <w:lang w:val="es-419"/>
        </w:rPr>
        <w:t xml:space="preserve"> de FMCN</w:t>
      </w:r>
      <w:r w:rsidR="004C6003">
        <w:rPr>
          <w:rFonts w:ascii="Lato" w:hAnsi="Lato"/>
          <w:sz w:val="20"/>
          <w:szCs w:val="20"/>
          <w:lang w:val="es-419"/>
        </w:rPr>
        <w:t>, el 71% son ocupados por mujeres</w:t>
      </w:r>
      <w:r w:rsidRPr="004E06E3">
        <w:rPr>
          <w:rFonts w:ascii="Lato" w:hAnsi="Lato"/>
          <w:sz w:val="20"/>
          <w:szCs w:val="20"/>
          <w:lang w:val="es-419"/>
        </w:rPr>
        <w:t>.</w:t>
      </w:r>
    </w:p>
    <w:p w14:paraId="2EBF2124" w14:textId="77777777" w:rsidR="00565DA7" w:rsidRDefault="00565DA7" w:rsidP="008E60F9">
      <w:pPr>
        <w:spacing w:before="120" w:after="120"/>
        <w:jc w:val="both"/>
        <w:rPr>
          <w:rFonts w:ascii="Lato" w:hAnsi="Lato"/>
          <w:sz w:val="20"/>
          <w:szCs w:val="20"/>
          <w:lang w:val="es-419"/>
        </w:rPr>
      </w:pPr>
      <w:r>
        <w:rPr>
          <w:rFonts w:ascii="Lato" w:hAnsi="Lato"/>
          <w:sz w:val="20"/>
          <w:szCs w:val="20"/>
          <w:lang w:val="es-419"/>
        </w:rPr>
        <w:t xml:space="preserve">En el tema de gobernanza, </w:t>
      </w:r>
      <w:r w:rsidR="005516FF">
        <w:rPr>
          <w:rFonts w:ascii="Lato" w:hAnsi="Lato"/>
          <w:sz w:val="20"/>
          <w:szCs w:val="20"/>
          <w:lang w:val="es-419"/>
        </w:rPr>
        <w:t xml:space="preserve">el PAG </w:t>
      </w:r>
      <w:r w:rsidR="007A3C6D">
        <w:rPr>
          <w:rFonts w:ascii="Lato" w:hAnsi="Lato"/>
          <w:sz w:val="20"/>
          <w:szCs w:val="20"/>
          <w:lang w:val="es-419"/>
        </w:rPr>
        <w:t>busca</w:t>
      </w:r>
      <w:r>
        <w:rPr>
          <w:rFonts w:ascii="Lato" w:hAnsi="Lato"/>
          <w:sz w:val="20"/>
          <w:szCs w:val="20"/>
          <w:lang w:val="es-419"/>
        </w:rPr>
        <w:t>:</w:t>
      </w:r>
    </w:p>
    <w:p w14:paraId="75671EFE" w14:textId="76197C7A" w:rsidR="00565DA7" w:rsidRPr="00A96C5E" w:rsidRDefault="004A744C" w:rsidP="003241A5">
      <w:pPr>
        <w:pStyle w:val="Prrafodelista"/>
        <w:numPr>
          <w:ilvl w:val="0"/>
          <w:numId w:val="15"/>
        </w:numPr>
        <w:spacing w:before="120" w:after="120"/>
        <w:contextualSpacing w:val="0"/>
        <w:jc w:val="both"/>
        <w:rPr>
          <w:rFonts w:ascii="Lato" w:hAnsi="Lato"/>
          <w:sz w:val="20"/>
          <w:szCs w:val="20"/>
          <w:lang w:val="es-419"/>
        </w:rPr>
      </w:pPr>
      <w:r w:rsidRPr="00A96C5E">
        <w:rPr>
          <w:rFonts w:ascii="Lato" w:hAnsi="Lato"/>
          <w:sz w:val="20"/>
          <w:szCs w:val="20"/>
          <w:lang w:val="es-419"/>
        </w:rPr>
        <w:t xml:space="preserve">Aplicar la Política de Género y el </w:t>
      </w:r>
      <w:r w:rsidR="0043789E">
        <w:rPr>
          <w:rFonts w:ascii="Lato" w:hAnsi="Lato"/>
          <w:sz w:val="20"/>
          <w:szCs w:val="20"/>
          <w:lang w:val="es-419"/>
        </w:rPr>
        <w:t>PAG</w:t>
      </w:r>
      <w:r w:rsidRPr="00A96C5E">
        <w:rPr>
          <w:rFonts w:ascii="Lato" w:hAnsi="Lato"/>
          <w:sz w:val="20"/>
          <w:szCs w:val="20"/>
          <w:lang w:val="es-419"/>
        </w:rPr>
        <w:t xml:space="preserve"> en los procesos operativos de FMCN, como parte de los objetivos institucionales.</w:t>
      </w:r>
      <w:r w:rsidR="00A96C5E" w:rsidRPr="00A96C5E">
        <w:rPr>
          <w:rFonts w:ascii="Lato" w:hAnsi="Lato"/>
          <w:sz w:val="20"/>
          <w:szCs w:val="20"/>
          <w:lang w:val="es-419"/>
        </w:rPr>
        <w:t xml:space="preserve"> </w:t>
      </w:r>
      <w:r w:rsidR="0043789E">
        <w:rPr>
          <w:rFonts w:ascii="Lato" w:hAnsi="Lato"/>
          <w:sz w:val="20"/>
          <w:szCs w:val="20"/>
          <w:lang w:val="es-419"/>
        </w:rPr>
        <w:t xml:space="preserve">Esto incluye </w:t>
      </w:r>
      <w:r w:rsidR="00A96C5E" w:rsidRPr="00A96C5E">
        <w:rPr>
          <w:rFonts w:ascii="Lato" w:hAnsi="Lato"/>
          <w:sz w:val="20"/>
          <w:szCs w:val="20"/>
          <w:lang w:val="es-419"/>
        </w:rPr>
        <w:t>a</w:t>
      </w:r>
      <w:r w:rsidR="000E424A" w:rsidRPr="00A96C5E">
        <w:rPr>
          <w:rFonts w:ascii="Lato" w:hAnsi="Lato"/>
          <w:sz w:val="20"/>
          <w:szCs w:val="20"/>
          <w:lang w:val="es-419"/>
        </w:rPr>
        <w:t xml:space="preserve">segurar que las directrices sobre la gestión de los recursos humanos y los procedimientos y políticas administrativas de FMCN se adhieran a los principios de igualdad de oportunidades, no discriminación y respeto por las personas independientemente de su género. </w:t>
      </w:r>
    </w:p>
    <w:p w14:paraId="38FB9457" w14:textId="3CA4F86B" w:rsidR="009F1FD5" w:rsidRPr="00452C0E" w:rsidRDefault="00093D88" w:rsidP="00B50CC1">
      <w:pPr>
        <w:pStyle w:val="Prrafodelista"/>
        <w:numPr>
          <w:ilvl w:val="0"/>
          <w:numId w:val="15"/>
        </w:numPr>
        <w:spacing w:before="120" w:after="120"/>
        <w:contextualSpacing w:val="0"/>
        <w:jc w:val="both"/>
        <w:rPr>
          <w:rFonts w:ascii="Lato" w:hAnsi="Lato"/>
          <w:sz w:val="20"/>
          <w:szCs w:val="20"/>
          <w:lang w:val="es-419"/>
        </w:rPr>
      </w:pPr>
      <w:r>
        <w:rPr>
          <w:rFonts w:ascii="Lato" w:hAnsi="Lato"/>
          <w:sz w:val="20"/>
          <w:szCs w:val="20"/>
          <w:lang w:val="es-419"/>
        </w:rPr>
        <w:t xml:space="preserve">Asegurar </w:t>
      </w:r>
      <w:r w:rsidR="00E4344D" w:rsidRPr="00565DA7">
        <w:rPr>
          <w:rFonts w:ascii="Lato" w:hAnsi="Lato"/>
          <w:sz w:val="20"/>
          <w:szCs w:val="20"/>
          <w:lang w:val="es-419"/>
        </w:rPr>
        <w:t>la paridad de género</w:t>
      </w:r>
      <w:r w:rsidR="00452C0E">
        <w:rPr>
          <w:rFonts w:ascii="Lato" w:hAnsi="Lato"/>
          <w:sz w:val="20"/>
          <w:szCs w:val="20"/>
          <w:lang w:val="es-419"/>
        </w:rPr>
        <w:t xml:space="preserve"> </w:t>
      </w:r>
      <w:r w:rsidR="00E4344D" w:rsidRPr="00565DA7">
        <w:rPr>
          <w:rFonts w:ascii="Lato" w:hAnsi="Lato"/>
          <w:sz w:val="20"/>
          <w:szCs w:val="20"/>
          <w:lang w:val="es-419"/>
        </w:rPr>
        <w:t xml:space="preserve">en los </w:t>
      </w:r>
      <w:r w:rsidR="00E4344D">
        <w:rPr>
          <w:rFonts w:ascii="Lato" w:hAnsi="Lato"/>
          <w:sz w:val="20"/>
          <w:szCs w:val="20"/>
          <w:lang w:val="es-419"/>
        </w:rPr>
        <w:t>puestos de trabajo</w:t>
      </w:r>
      <w:r w:rsidR="00B50CC1">
        <w:rPr>
          <w:rFonts w:ascii="Lato" w:hAnsi="Lato"/>
          <w:sz w:val="20"/>
          <w:szCs w:val="20"/>
          <w:lang w:val="es-419"/>
        </w:rPr>
        <w:t>, identifica</w:t>
      </w:r>
      <w:r w:rsidR="00452C0E">
        <w:rPr>
          <w:rFonts w:ascii="Lato" w:hAnsi="Lato"/>
          <w:sz w:val="20"/>
          <w:szCs w:val="20"/>
          <w:lang w:val="es-419"/>
        </w:rPr>
        <w:t>ndo</w:t>
      </w:r>
      <w:r w:rsidR="00B50CC1">
        <w:rPr>
          <w:rFonts w:ascii="Lato" w:hAnsi="Lato"/>
          <w:sz w:val="20"/>
          <w:szCs w:val="20"/>
          <w:lang w:val="es-419"/>
        </w:rPr>
        <w:t xml:space="preserve"> y reduc</w:t>
      </w:r>
      <w:r w:rsidR="00452C0E">
        <w:rPr>
          <w:rFonts w:ascii="Lato" w:hAnsi="Lato"/>
          <w:sz w:val="20"/>
          <w:szCs w:val="20"/>
          <w:lang w:val="es-419"/>
        </w:rPr>
        <w:t>iendo</w:t>
      </w:r>
      <w:r w:rsidR="00B50CC1">
        <w:rPr>
          <w:rFonts w:ascii="Lato" w:hAnsi="Lato"/>
          <w:sz w:val="20"/>
          <w:szCs w:val="20"/>
          <w:lang w:val="es-419"/>
        </w:rPr>
        <w:t xml:space="preserve"> </w:t>
      </w:r>
      <w:r w:rsidR="00452C0E">
        <w:rPr>
          <w:rFonts w:ascii="Lato" w:hAnsi="Lato"/>
          <w:sz w:val="20"/>
          <w:szCs w:val="20"/>
          <w:lang w:val="es-419"/>
        </w:rPr>
        <w:t>las</w:t>
      </w:r>
      <w:r w:rsidR="00B50CC1">
        <w:rPr>
          <w:rFonts w:ascii="Lato" w:hAnsi="Lato"/>
          <w:sz w:val="20"/>
          <w:szCs w:val="20"/>
          <w:lang w:val="es-419"/>
        </w:rPr>
        <w:t xml:space="preserve"> posibles brechas salariales</w:t>
      </w:r>
      <w:r w:rsidR="00E4344D">
        <w:rPr>
          <w:rFonts w:ascii="Lato" w:hAnsi="Lato"/>
          <w:sz w:val="20"/>
          <w:szCs w:val="20"/>
          <w:lang w:val="es-419"/>
        </w:rPr>
        <w:t xml:space="preserve"> en todos los niveles, así como</w:t>
      </w:r>
      <w:r>
        <w:rPr>
          <w:rFonts w:ascii="Lato" w:hAnsi="Lato"/>
          <w:sz w:val="20"/>
          <w:szCs w:val="20"/>
          <w:lang w:val="es-419"/>
        </w:rPr>
        <w:t xml:space="preserve"> promover</w:t>
      </w:r>
      <w:r w:rsidR="00E4344D" w:rsidRPr="009222DB">
        <w:rPr>
          <w:rFonts w:ascii="Lato" w:hAnsi="Lato"/>
          <w:sz w:val="20"/>
          <w:szCs w:val="20"/>
          <w:lang w:val="es-419"/>
        </w:rPr>
        <w:t xml:space="preserve"> </w:t>
      </w:r>
      <w:r w:rsidR="00E4344D">
        <w:rPr>
          <w:rFonts w:ascii="Lato" w:hAnsi="Lato"/>
          <w:sz w:val="20"/>
          <w:szCs w:val="20"/>
          <w:lang w:val="es-419"/>
        </w:rPr>
        <w:t>la</w:t>
      </w:r>
      <w:r w:rsidR="00E4344D" w:rsidRPr="00565DA7">
        <w:rPr>
          <w:rFonts w:ascii="Lato" w:hAnsi="Lato"/>
          <w:sz w:val="20"/>
          <w:szCs w:val="20"/>
          <w:lang w:val="es-419"/>
        </w:rPr>
        <w:t xml:space="preserve"> paridad de género</w:t>
      </w:r>
      <w:r w:rsidR="00E4344D">
        <w:rPr>
          <w:rFonts w:ascii="Lato" w:hAnsi="Lato"/>
          <w:sz w:val="20"/>
          <w:szCs w:val="20"/>
          <w:lang w:val="es-419"/>
        </w:rPr>
        <w:t xml:space="preserve"> en los </w:t>
      </w:r>
      <w:r w:rsidR="00E4344D" w:rsidRPr="00565DA7">
        <w:rPr>
          <w:rFonts w:ascii="Lato" w:hAnsi="Lato"/>
          <w:sz w:val="20"/>
          <w:szCs w:val="20"/>
          <w:lang w:val="es-419"/>
        </w:rPr>
        <w:t>principales órganos de gobernanza de la institución.</w:t>
      </w:r>
    </w:p>
    <w:p w14:paraId="40486D97" w14:textId="1E3DA08B" w:rsidR="00F74BA2" w:rsidRDefault="00F74BA2" w:rsidP="00F74BA2">
      <w:pPr>
        <w:pStyle w:val="Prrafodelista"/>
        <w:numPr>
          <w:ilvl w:val="0"/>
          <w:numId w:val="15"/>
        </w:numPr>
        <w:spacing w:before="120" w:after="120"/>
        <w:contextualSpacing w:val="0"/>
        <w:jc w:val="both"/>
        <w:rPr>
          <w:rFonts w:ascii="Lato" w:hAnsi="Lato"/>
          <w:sz w:val="20"/>
          <w:szCs w:val="20"/>
          <w:lang w:val="es-419"/>
        </w:rPr>
      </w:pPr>
      <w:r>
        <w:rPr>
          <w:rFonts w:ascii="Lato" w:hAnsi="Lato"/>
          <w:sz w:val="20"/>
          <w:szCs w:val="20"/>
          <w:lang w:val="es-419"/>
        </w:rPr>
        <w:t>C</w:t>
      </w:r>
      <w:r w:rsidRPr="00F74BA2">
        <w:rPr>
          <w:rFonts w:ascii="Lato" w:hAnsi="Lato"/>
          <w:sz w:val="20"/>
          <w:szCs w:val="20"/>
          <w:lang w:val="es-419"/>
        </w:rPr>
        <w:t xml:space="preserve">onsolidar la </w:t>
      </w:r>
      <w:r w:rsidR="0098126D">
        <w:rPr>
          <w:rFonts w:ascii="Lato" w:hAnsi="Lato"/>
          <w:sz w:val="20"/>
          <w:szCs w:val="20"/>
          <w:lang w:val="es-419"/>
        </w:rPr>
        <w:t xml:space="preserve">formación de capacidades profesionales, laborales </w:t>
      </w:r>
      <w:r w:rsidRPr="00F74BA2">
        <w:rPr>
          <w:rFonts w:ascii="Lato" w:hAnsi="Lato"/>
          <w:sz w:val="20"/>
          <w:szCs w:val="20"/>
          <w:lang w:val="es-419"/>
        </w:rPr>
        <w:t xml:space="preserve">y </w:t>
      </w:r>
      <w:r w:rsidR="0098126D">
        <w:rPr>
          <w:rFonts w:ascii="Lato" w:hAnsi="Lato"/>
          <w:sz w:val="20"/>
          <w:szCs w:val="20"/>
          <w:lang w:val="es-419"/>
        </w:rPr>
        <w:t>de</w:t>
      </w:r>
      <w:r w:rsidR="00452C0E">
        <w:rPr>
          <w:rFonts w:ascii="Lato" w:hAnsi="Lato"/>
          <w:sz w:val="20"/>
          <w:szCs w:val="20"/>
          <w:lang w:val="es-419"/>
        </w:rPr>
        <w:t xml:space="preserve"> liderazgo</w:t>
      </w:r>
      <w:r w:rsidRPr="00F74BA2">
        <w:rPr>
          <w:rFonts w:ascii="Lato" w:hAnsi="Lato"/>
          <w:sz w:val="20"/>
          <w:szCs w:val="20"/>
          <w:lang w:val="es-419"/>
        </w:rPr>
        <w:t xml:space="preserve"> </w:t>
      </w:r>
      <w:r w:rsidR="00452C0E">
        <w:rPr>
          <w:rFonts w:ascii="Lato" w:hAnsi="Lato"/>
          <w:sz w:val="20"/>
          <w:szCs w:val="20"/>
          <w:lang w:val="es-419"/>
        </w:rPr>
        <w:t>entre</w:t>
      </w:r>
      <w:r w:rsidR="000C1BD6">
        <w:rPr>
          <w:rFonts w:ascii="Lato" w:hAnsi="Lato"/>
          <w:sz w:val="20"/>
          <w:szCs w:val="20"/>
          <w:lang w:val="es-419"/>
        </w:rPr>
        <w:t xml:space="preserve"> mujeres </w:t>
      </w:r>
      <w:r w:rsidR="0098126D">
        <w:rPr>
          <w:rFonts w:ascii="Lato" w:hAnsi="Lato"/>
          <w:sz w:val="20"/>
          <w:szCs w:val="20"/>
          <w:lang w:val="es-419"/>
        </w:rPr>
        <w:t xml:space="preserve">y hombres </w:t>
      </w:r>
      <w:r w:rsidR="000C1BD6">
        <w:rPr>
          <w:rFonts w:ascii="Lato" w:hAnsi="Lato"/>
          <w:sz w:val="20"/>
          <w:szCs w:val="20"/>
          <w:lang w:val="es-419"/>
        </w:rPr>
        <w:t>de la institución</w:t>
      </w:r>
      <w:r w:rsidRPr="00F74BA2">
        <w:rPr>
          <w:rFonts w:ascii="Lato" w:hAnsi="Lato"/>
          <w:sz w:val="20"/>
          <w:szCs w:val="20"/>
          <w:lang w:val="es-419"/>
        </w:rPr>
        <w:t>.</w:t>
      </w:r>
    </w:p>
    <w:p w14:paraId="35A110EC" w14:textId="77777777" w:rsidR="004A744C" w:rsidRDefault="004A744C" w:rsidP="003241A5">
      <w:pPr>
        <w:pStyle w:val="Prrafodelista"/>
        <w:numPr>
          <w:ilvl w:val="0"/>
          <w:numId w:val="15"/>
        </w:numPr>
        <w:spacing w:before="120" w:after="120"/>
        <w:contextualSpacing w:val="0"/>
        <w:jc w:val="both"/>
        <w:rPr>
          <w:rFonts w:ascii="Lato" w:hAnsi="Lato"/>
          <w:sz w:val="20"/>
          <w:szCs w:val="20"/>
          <w:lang w:val="es-419"/>
        </w:rPr>
      </w:pPr>
      <w:r>
        <w:rPr>
          <w:rFonts w:ascii="Lato" w:hAnsi="Lato"/>
          <w:sz w:val="20"/>
          <w:szCs w:val="20"/>
          <w:lang w:val="es-419"/>
        </w:rPr>
        <w:t>Asignar</w:t>
      </w:r>
      <w:r w:rsidR="003C365E">
        <w:rPr>
          <w:rFonts w:ascii="Lato" w:hAnsi="Lato"/>
          <w:sz w:val="20"/>
          <w:szCs w:val="20"/>
          <w:lang w:val="es-419"/>
        </w:rPr>
        <w:t xml:space="preserve"> </w:t>
      </w:r>
      <w:r>
        <w:rPr>
          <w:rFonts w:ascii="Lato" w:hAnsi="Lato"/>
          <w:sz w:val="20"/>
          <w:szCs w:val="20"/>
          <w:lang w:val="es-419"/>
        </w:rPr>
        <w:t>gasto institucional</w:t>
      </w:r>
      <w:r w:rsidRPr="004A744C">
        <w:rPr>
          <w:rFonts w:ascii="Lato" w:hAnsi="Lato"/>
          <w:sz w:val="20"/>
          <w:szCs w:val="20"/>
          <w:lang w:val="es-419"/>
        </w:rPr>
        <w:t xml:space="preserve"> </w:t>
      </w:r>
      <w:r w:rsidR="002966BE">
        <w:rPr>
          <w:rFonts w:ascii="Lato" w:hAnsi="Lato"/>
          <w:sz w:val="20"/>
          <w:szCs w:val="20"/>
          <w:lang w:val="es-419"/>
        </w:rPr>
        <w:t>a fortalecer la incorporación de la perspectiva de</w:t>
      </w:r>
      <w:r>
        <w:rPr>
          <w:rFonts w:ascii="Lato" w:hAnsi="Lato"/>
          <w:sz w:val="20"/>
          <w:szCs w:val="20"/>
          <w:lang w:val="es-419"/>
        </w:rPr>
        <w:t xml:space="preserve"> </w:t>
      </w:r>
      <w:r w:rsidR="002966BE">
        <w:rPr>
          <w:rFonts w:ascii="Lato" w:hAnsi="Lato"/>
          <w:sz w:val="20"/>
          <w:szCs w:val="20"/>
          <w:lang w:val="es-419"/>
        </w:rPr>
        <w:t xml:space="preserve">género </w:t>
      </w:r>
      <w:r w:rsidR="002966BE" w:rsidRPr="00A83DA2">
        <w:rPr>
          <w:rFonts w:ascii="Lato" w:hAnsi="Lato"/>
          <w:sz w:val="20"/>
          <w:szCs w:val="20"/>
        </w:rPr>
        <w:t>en todas las áreas y proyectos de la institución</w:t>
      </w:r>
      <w:r w:rsidRPr="004A744C">
        <w:rPr>
          <w:rFonts w:ascii="Lato" w:hAnsi="Lato"/>
          <w:sz w:val="20"/>
          <w:szCs w:val="20"/>
          <w:lang w:val="es-419"/>
        </w:rPr>
        <w:t>.</w:t>
      </w:r>
    </w:p>
    <w:p w14:paraId="22DA20EF" w14:textId="07BDF6DB" w:rsidR="00E336CB" w:rsidRDefault="00E4344D" w:rsidP="00E336CB">
      <w:pPr>
        <w:pStyle w:val="Prrafodelista"/>
        <w:numPr>
          <w:ilvl w:val="0"/>
          <w:numId w:val="15"/>
        </w:numPr>
        <w:spacing w:before="120" w:after="120"/>
        <w:contextualSpacing w:val="0"/>
        <w:jc w:val="both"/>
        <w:rPr>
          <w:rFonts w:ascii="Lato" w:hAnsi="Lato"/>
          <w:sz w:val="20"/>
          <w:szCs w:val="20"/>
          <w:lang w:val="es-419"/>
        </w:rPr>
      </w:pPr>
      <w:r>
        <w:rPr>
          <w:rFonts w:ascii="Lato" w:hAnsi="Lato"/>
          <w:sz w:val="20"/>
          <w:szCs w:val="20"/>
          <w:lang w:val="es-419"/>
        </w:rPr>
        <w:t xml:space="preserve">Asegurar que exista </w:t>
      </w:r>
      <w:r w:rsidR="009222DB" w:rsidRPr="009222DB">
        <w:rPr>
          <w:rFonts w:ascii="Lato" w:hAnsi="Lato"/>
          <w:sz w:val="20"/>
          <w:szCs w:val="20"/>
          <w:lang w:val="es-419"/>
        </w:rPr>
        <w:t xml:space="preserve">personal </w:t>
      </w:r>
      <w:r w:rsidR="00093D88">
        <w:rPr>
          <w:rFonts w:ascii="Lato" w:hAnsi="Lato"/>
          <w:sz w:val="20"/>
          <w:szCs w:val="20"/>
          <w:lang w:val="es-419"/>
        </w:rPr>
        <w:t xml:space="preserve">capacitado </w:t>
      </w:r>
      <w:r w:rsidR="009222DB" w:rsidRPr="009222DB">
        <w:rPr>
          <w:rFonts w:ascii="Lato" w:hAnsi="Lato"/>
          <w:sz w:val="20"/>
          <w:szCs w:val="20"/>
          <w:lang w:val="es-419"/>
        </w:rPr>
        <w:t xml:space="preserve">con responsabilidad transversal para promover la igualdad y la equidad </w:t>
      </w:r>
      <w:r w:rsidR="00413115">
        <w:rPr>
          <w:rFonts w:ascii="Lato" w:hAnsi="Lato"/>
          <w:sz w:val="20"/>
          <w:szCs w:val="20"/>
          <w:lang w:val="es-419"/>
        </w:rPr>
        <w:t>en cuanto a la diversidad de</w:t>
      </w:r>
      <w:r w:rsidR="00413115" w:rsidRPr="009222DB">
        <w:rPr>
          <w:rFonts w:ascii="Lato" w:hAnsi="Lato"/>
          <w:sz w:val="20"/>
          <w:szCs w:val="20"/>
          <w:lang w:val="es-419"/>
        </w:rPr>
        <w:t xml:space="preserve"> </w:t>
      </w:r>
      <w:r w:rsidR="009222DB" w:rsidRPr="009222DB">
        <w:rPr>
          <w:rFonts w:ascii="Lato" w:hAnsi="Lato"/>
          <w:sz w:val="20"/>
          <w:szCs w:val="20"/>
          <w:lang w:val="es-419"/>
        </w:rPr>
        <w:t xml:space="preserve">género </w:t>
      </w:r>
      <w:r>
        <w:rPr>
          <w:rFonts w:ascii="Lato" w:hAnsi="Lato"/>
          <w:sz w:val="20"/>
          <w:szCs w:val="20"/>
          <w:lang w:val="es-419"/>
        </w:rPr>
        <w:t xml:space="preserve">en la </w:t>
      </w:r>
      <w:r w:rsidRPr="009222DB">
        <w:rPr>
          <w:rFonts w:ascii="Lato" w:hAnsi="Lato"/>
          <w:sz w:val="20"/>
          <w:szCs w:val="20"/>
          <w:lang w:val="es-419"/>
        </w:rPr>
        <w:t>instituci</w:t>
      </w:r>
      <w:r>
        <w:rPr>
          <w:rFonts w:ascii="Lato" w:hAnsi="Lato"/>
          <w:sz w:val="20"/>
          <w:szCs w:val="20"/>
          <w:lang w:val="es-419"/>
        </w:rPr>
        <w:t>ón.</w:t>
      </w:r>
    </w:p>
    <w:p w14:paraId="1DB3F6AB" w14:textId="317E96F1" w:rsidR="009259F6" w:rsidRPr="00E336CB" w:rsidRDefault="009259F6" w:rsidP="00095CE3">
      <w:pPr>
        <w:pStyle w:val="Prrafodelista"/>
        <w:numPr>
          <w:ilvl w:val="0"/>
          <w:numId w:val="15"/>
        </w:numPr>
        <w:spacing w:before="120" w:after="120"/>
        <w:contextualSpacing w:val="0"/>
        <w:jc w:val="both"/>
        <w:rPr>
          <w:rFonts w:ascii="Lato" w:hAnsi="Lato"/>
          <w:sz w:val="20"/>
          <w:szCs w:val="20"/>
          <w:lang w:val="es-419"/>
        </w:rPr>
      </w:pPr>
      <w:r>
        <w:rPr>
          <w:rFonts w:ascii="Lato" w:hAnsi="Lato"/>
          <w:sz w:val="20"/>
          <w:szCs w:val="20"/>
          <w:lang w:val="es-419"/>
        </w:rPr>
        <w:t>Garantizar que el personal de FMCN</w:t>
      </w:r>
      <w:r w:rsidR="00095CE3">
        <w:rPr>
          <w:rFonts w:ascii="Lato" w:hAnsi="Lato"/>
          <w:sz w:val="20"/>
          <w:szCs w:val="20"/>
          <w:lang w:val="es-419"/>
        </w:rPr>
        <w:t>, y de</w:t>
      </w:r>
      <w:r w:rsidR="00095CE3" w:rsidRPr="00095CE3">
        <w:rPr>
          <w:rFonts w:ascii="Lato" w:hAnsi="Lato"/>
          <w:sz w:val="20"/>
          <w:szCs w:val="20"/>
          <w:lang w:val="es-419"/>
        </w:rPr>
        <w:t xml:space="preserve"> las personas que </w:t>
      </w:r>
      <w:r w:rsidR="00E8042B">
        <w:rPr>
          <w:rFonts w:ascii="Lato" w:hAnsi="Lato"/>
          <w:sz w:val="20"/>
          <w:szCs w:val="20"/>
          <w:lang w:val="es-419"/>
        </w:rPr>
        <w:t>tienen relación</w:t>
      </w:r>
      <w:r w:rsidR="002B0BCA">
        <w:rPr>
          <w:rFonts w:ascii="Lato" w:hAnsi="Lato"/>
          <w:sz w:val="20"/>
          <w:szCs w:val="20"/>
          <w:lang w:val="es-419"/>
        </w:rPr>
        <w:t xml:space="preserve"> directa</w:t>
      </w:r>
      <w:r w:rsidR="00E8042B">
        <w:rPr>
          <w:rFonts w:ascii="Lato" w:hAnsi="Lato"/>
          <w:sz w:val="20"/>
          <w:szCs w:val="20"/>
          <w:lang w:val="es-419"/>
        </w:rPr>
        <w:t xml:space="preserve"> con la institución,</w:t>
      </w:r>
      <w:r w:rsidR="00CC3744">
        <w:rPr>
          <w:rFonts w:ascii="Lato" w:hAnsi="Lato"/>
          <w:sz w:val="20"/>
          <w:szCs w:val="20"/>
          <w:lang w:val="es-419"/>
        </w:rPr>
        <w:t xml:space="preserve"> conozca</w:t>
      </w:r>
      <w:r w:rsidR="00E8042B">
        <w:rPr>
          <w:rFonts w:ascii="Lato" w:hAnsi="Lato"/>
          <w:sz w:val="20"/>
          <w:szCs w:val="20"/>
          <w:lang w:val="es-419"/>
        </w:rPr>
        <w:t>n</w:t>
      </w:r>
      <w:r w:rsidR="0022605A">
        <w:rPr>
          <w:rFonts w:ascii="Lato" w:hAnsi="Lato"/>
          <w:sz w:val="20"/>
          <w:szCs w:val="20"/>
          <w:lang w:val="es-419"/>
        </w:rPr>
        <w:t xml:space="preserve"> y aplique</w:t>
      </w:r>
      <w:r w:rsidR="00E8042B">
        <w:rPr>
          <w:rFonts w:ascii="Lato" w:hAnsi="Lato"/>
          <w:sz w:val="20"/>
          <w:szCs w:val="20"/>
          <w:lang w:val="es-419"/>
        </w:rPr>
        <w:t>n</w:t>
      </w:r>
      <w:r w:rsidR="00CC3744">
        <w:rPr>
          <w:rFonts w:ascii="Lato" w:hAnsi="Lato"/>
          <w:sz w:val="20"/>
          <w:szCs w:val="20"/>
          <w:lang w:val="es-419"/>
        </w:rPr>
        <w:t xml:space="preserve"> la Política de protección contra la explotación, el abuso y el acoso sexuales </w:t>
      </w:r>
      <w:r w:rsidRPr="009259F6">
        <w:rPr>
          <w:rFonts w:ascii="Lato" w:hAnsi="Lato"/>
          <w:sz w:val="20"/>
          <w:szCs w:val="20"/>
          <w:lang w:val="es-419"/>
        </w:rPr>
        <w:t>en el desempeño de su empleo, cargo, comisión o función</w:t>
      </w:r>
      <w:r w:rsidR="00CC3744">
        <w:rPr>
          <w:rFonts w:ascii="Lato" w:hAnsi="Lato"/>
          <w:sz w:val="20"/>
          <w:szCs w:val="20"/>
          <w:lang w:val="es-419"/>
        </w:rPr>
        <w:t xml:space="preserve"> y</w:t>
      </w:r>
      <w:r w:rsidRPr="009259F6">
        <w:rPr>
          <w:rFonts w:ascii="Lato" w:hAnsi="Lato"/>
          <w:sz w:val="20"/>
          <w:szCs w:val="20"/>
          <w:lang w:val="es-419"/>
        </w:rPr>
        <w:t xml:space="preserve"> se condu</w:t>
      </w:r>
      <w:r>
        <w:rPr>
          <w:rFonts w:ascii="Lato" w:hAnsi="Lato"/>
          <w:sz w:val="20"/>
          <w:szCs w:val="20"/>
          <w:lang w:val="es-419"/>
        </w:rPr>
        <w:t>zca</w:t>
      </w:r>
      <w:r w:rsidR="00E8042B">
        <w:rPr>
          <w:rFonts w:ascii="Lato" w:hAnsi="Lato"/>
          <w:sz w:val="20"/>
          <w:szCs w:val="20"/>
          <w:lang w:val="es-419"/>
        </w:rPr>
        <w:t>n</w:t>
      </w:r>
      <w:r w:rsidRPr="009259F6">
        <w:rPr>
          <w:rFonts w:ascii="Lato" w:hAnsi="Lato"/>
          <w:sz w:val="20"/>
          <w:szCs w:val="20"/>
          <w:lang w:val="es-419"/>
        </w:rPr>
        <w:t xml:space="preserve"> en forma digna sin proferir expresiones, adoptar comportamientos, usar lenguaje o realizar acciones de hostigamiento o acoso sexual, manteniendo para ello una actitud de respeto hacia las personas con las que tiene o guarda relación </w:t>
      </w:r>
      <w:r w:rsidR="00CC3744">
        <w:rPr>
          <w:rFonts w:ascii="Lato" w:hAnsi="Lato"/>
          <w:sz w:val="20"/>
          <w:szCs w:val="20"/>
          <w:lang w:val="es-419"/>
        </w:rPr>
        <w:t>laboral</w:t>
      </w:r>
      <w:r w:rsidRPr="009259F6">
        <w:rPr>
          <w:rFonts w:ascii="Lato" w:hAnsi="Lato"/>
          <w:sz w:val="20"/>
          <w:szCs w:val="20"/>
          <w:lang w:val="es-419"/>
        </w:rPr>
        <w:t>.</w:t>
      </w:r>
      <w:r w:rsidR="00CC3744">
        <w:rPr>
          <w:rFonts w:ascii="Lato" w:hAnsi="Lato"/>
          <w:sz w:val="20"/>
          <w:szCs w:val="20"/>
          <w:lang w:val="es-419"/>
        </w:rPr>
        <w:t xml:space="preserve"> </w:t>
      </w:r>
      <w:r w:rsidR="00986EC2">
        <w:rPr>
          <w:rFonts w:ascii="Lato" w:hAnsi="Lato"/>
          <w:sz w:val="20"/>
          <w:szCs w:val="20"/>
          <w:lang w:val="es-419"/>
        </w:rPr>
        <w:t xml:space="preserve">FMCN tiene </w:t>
      </w:r>
      <w:r w:rsidR="00986EC2">
        <w:rPr>
          <w:rFonts w:ascii="Lato" w:hAnsi="Lato"/>
          <w:sz w:val="20"/>
          <w:szCs w:val="20"/>
          <w:lang w:val="es-419"/>
        </w:rPr>
        <w:lastRenderedPageBreak/>
        <w:t xml:space="preserve">un pronunciamiento explícito de </w:t>
      </w:r>
      <w:proofErr w:type="gramStart"/>
      <w:r w:rsidR="00986EC2">
        <w:rPr>
          <w:rFonts w:ascii="Lato" w:hAnsi="Lato"/>
          <w:sz w:val="20"/>
          <w:szCs w:val="20"/>
          <w:lang w:val="es-419"/>
        </w:rPr>
        <w:t>cero toleranci</w:t>
      </w:r>
      <w:r w:rsidR="003963BA">
        <w:rPr>
          <w:rFonts w:ascii="Lato" w:hAnsi="Lato"/>
          <w:sz w:val="20"/>
          <w:szCs w:val="20"/>
          <w:lang w:val="es-419"/>
        </w:rPr>
        <w:t>a</w:t>
      </w:r>
      <w:proofErr w:type="gramEnd"/>
      <w:r w:rsidR="003963BA">
        <w:rPr>
          <w:rFonts w:ascii="Lato" w:hAnsi="Lato"/>
          <w:sz w:val="20"/>
          <w:szCs w:val="20"/>
          <w:lang w:val="es-419"/>
        </w:rPr>
        <w:t xml:space="preserve"> a cualquier conducta de hostigamiento y acoso sexuales, así como a toda forma de violencia contra las mujeres y violencia de género, por lo que cualquier acto de esta naturaleza será sancionado. </w:t>
      </w:r>
    </w:p>
    <w:p w14:paraId="18781FAE" w14:textId="77777777" w:rsidR="00BB7DA5" w:rsidRDefault="00BB7DA5" w:rsidP="00565DA7">
      <w:pPr>
        <w:spacing w:before="120" w:after="120"/>
        <w:jc w:val="both"/>
        <w:rPr>
          <w:rFonts w:ascii="Lato" w:hAnsi="Lato"/>
          <w:sz w:val="20"/>
          <w:szCs w:val="20"/>
        </w:rPr>
      </w:pPr>
    </w:p>
    <w:p w14:paraId="53641693" w14:textId="67A9C159" w:rsidR="00DA3C16" w:rsidRDefault="00DA3C16" w:rsidP="00DA3C16">
      <w:pPr>
        <w:pStyle w:val="Prrafodelista"/>
        <w:numPr>
          <w:ilvl w:val="0"/>
          <w:numId w:val="2"/>
        </w:numPr>
        <w:spacing w:before="120" w:after="120"/>
        <w:contextualSpacing w:val="0"/>
        <w:jc w:val="both"/>
        <w:rPr>
          <w:rFonts w:ascii="Lato" w:hAnsi="Lato"/>
          <w:b/>
          <w:sz w:val="20"/>
          <w:szCs w:val="20"/>
        </w:rPr>
      </w:pPr>
      <w:r w:rsidRPr="004C1A07">
        <w:rPr>
          <w:rFonts w:ascii="Lato" w:hAnsi="Lato"/>
          <w:b/>
          <w:sz w:val="20"/>
          <w:szCs w:val="20"/>
        </w:rPr>
        <w:t xml:space="preserve">Diseño y operación de proyectos </w:t>
      </w:r>
    </w:p>
    <w:p w14:paraId="41C2E05E" w14:textId="1C59D8B7" w:rsidR="00DA3C16" w:rsidRDefault="00DA3C16" w:rsidP="00DA3C16">
      <w:pPr>
        <w:spacing w:before="120" w:after="120"/>
        <w:jc w:val="both"/>
        <w:rPr>
          <w:rFonts w:ascii="Lato" w:hAnsi="Lato"/>
          <w:sz w:val="20"/>
          <w:szCs w:val="20"/>
        </w:rPr>
      </w:pPr>
      <w:r w:rsidRPr="00A035A2">
        <w:rPr>
          <w:rFonts w:ascii="Lato" w:hAnsi="Lato"/>
          <w:sz w:val="20"/>
          <w:szCs w:val="20"/>
        </w:rPr>
        <w:t>FMCN</w:t>
      </w:r>
      <w:r>
        <w:rPr>
          <w:rFonts w:ascii="Lato" w:hAnsi="Lato"/>
          <w:sz w:val="20"/>
          <w:szCs w:val="20"/>
        </w:rPr>
        <w:t xml:space="preserve"> </w:t>
      </w:r>
      <w:r w:rsidRPr="00A035A2">
        <w:rPr>
          <w:rFonts w:ascii="Lato" w:hAnsi="Lato"/>
          <w:sz w:val="20"/>
          <w:szCs w:val="20"/>
        </w:rPr>
        <w:t>gestiona apoyos financieros y técnicos a través de donativos</w:t>
      </w:r>
      <w:r>
        <w:rPr>
          <w:rFonts w:ascii="Lato" w:hAnsi="Lato"/>
          <w:sz w:val="20"/>
          <w:szCs w:val="20"/>
        </w:rPr>
        <w:t xml:space="preserve"> </w:t>
      </w:r>
      <w:r w:rsidRPr="00A035A2">
        <w:rPr>
          <w:rFonts w:ascii="Lato" w:hAnsi="Lato"/>
          <w:sz w:val="20"/>
          <w:szCs w:val="20"/>
        </w:rPr>
        <w:t>que provienen de donantes</w:t>
      </w:r>
      <w:r>
        <w:rPr>
          <w:rFonts w:ascii="Lato" w:hAnsi="Lato"/>
          <w:sz w:val="20"/>
          <w:szCs w:val="20"/>
        </w:rPr>
        <w:t xml:space="preserve"> </w:t>
      </w:r>
      <w:r w:rsidRPr="00A035A2">
        <w:rPr>
          <w:rFonts w:ascii="Lato" w:hAnsi="Lato"/>
          <w:sz w:val="20"/>
          <w:szCs w:val="20"/>
        </w:rPr>
        <w:t>para implementar proyectos. A su vez, FMCN</w:t>
      </w:r>
      <w:r>
        <w:rPr>
          <w:rFonts w:ascii="Lato" w:hAnsi="Lato"/>
          <w:sz w:val="20"/>
          <w:szCs w:val="20"/>
        </w:rPr>
        <w:t xml:space="preserve"> </w:t>
      </w:r>
      <w:r w:rsidRPr="00FB0D98">
        <w:rPr>
          <w:rFonts w:ascii="Lato" w:hAnsi="Lato"/>
          <w:sz w:val="20"/>
          <w:szCs w:val="20"/>
        </w:rPr>
        <w:t>canaliza</w:t>
      </w:r>
      <w:r>
        <w:rPr>
          <w:rFonts w:ascii="Lato" w:hAnsi="Lato"/>
          <w:sz w:val="20"/>
          <w:szCs w:val="20"/>
        </w:rPr>
        <w:t xml:space="preserve"> el financiamiento a</w:t>
      </w:r>
      <w:r w:rsidRPr="00FB0D98">
        <w:rPr>
          <w:rFonts w:ascii="Lato" w:hAnsi="Lato"/>
          <w:sz w:val="20"/>
          <w:szCs w:val="20"/>
        </w:rPr>
        <w:t xml:space="preserve"> campo a través de</w:t>
      </w:r>
      <w:r>
        <w:rPr>
          <w:rFonts w:ascii="Lato" w:hAnsi="Lato"/>
          <w:sz w:val="20"/>
          <w:szCs w:val="20"/>
        </w:rPr>
        <w:t xml:space="preserve"> tres modalidades</w:t>
      </w:r>
      <w:r w:rsidR="006C3101">
        <w:rPr>
          <w:rFonts w:ascii="Lato" w:hAnsi="Lato"/>
          <w:sz w:val="20"/>
          <w:szCs w:val="20"/>
        </w:rPr>
        <w:t>, que se describen en el Manual de Operaciones de FMCN</w:t>
      </w:r>
      <w:r>
        <w:rPr>
          <w:rFonts w:ascii="Lato" w:hAnsi="Lato"/>
          <w:sz w:val="20"/>
          <w:szCs w:val="20"/>
        </w:rPr>
        <w:t>:</w:t>
      </w:r>
    </w:p>
    <w:p w14:paraId="2D37BF96" w14:textId="64372457" w:rsidR="006C3101" w:rsidRPr="00D47071" w:rsidRDefault="006C3101" w:rsidP="006C3101">
      <w:pPr>
        <w:pStyle w:val="Prrafodelista"/>
        <w:numPr>
          <w:ilvl w:val="0"/>
          <w:numId w:val="22"/>
        </w:numPr>
        <w:spacing w:before="120" w:after="120"/>
        <w:contextualSpacing w:val="0"/>
        <w:jc w:val="both"/>
        <w:rPr>
          <w:rFonts w:ascii="Lato" w:hAnsi="Lato"/>
          <w:sz w:val="20"/>
          <w:szCs w:val="20"/>
        </w:rPr>
      </w:pPr>
      <w:r>
        <w:rPr>
          <w:rFonts w:ascii="Lato" w:hAnsi="Lato"/>
          <w:sz w:val="20"/>
          <w:szCs w:val="20"/>
        </w:rPr>
        <w:t>Consultorías: contratación de personas físicas o morales para desarrollar alguna actividad específica.</w:t>
      </w:r>
    </w:p>
    <w:p w14:paraId="6C263D41" w14:textId="297B51A1" w:rsidR="00DA3C16" w:rsidRDefault="00DA3C16" w:rsidP="00DA3C16">
      <w:pPr>
        <w:pStyle w:val="Prrafodelista"/>
        <w:numPr>
          <w:ilvl w:val="0"/>
          <w:numId w:val="22"/>
        </w:numPr>
        <w:spacing w:before="120" w:after="120"/>
        <w:contextualSpacing w:val="0"/>
        <w:jc w:val="both"/>
        <w:rPr>
          <w:rFonts w:ascii="Lato" w:hAnsi="Lato"/>
          <w:sz w:val="20"/>
          <w:szCs w:val="20"/>
        </w:rPr>
      </w:pPr>
      <w:r w:rsidRPr="00E529A2">
        <w:rPr>
          <w:rFonts w:ascii="Lato" w:hAnsi="Lato"/>
          <w:sz w:val="20"/>
          <w:szCs w:val="20"/>
        </w:rPr>
        <w:t>Sub-proyectos: donativos que FMCN asigna a organizaciones de la sociedad civil u organizaciones locales legalmente constituidas (OLLC). Para ello, FMCN publica en su sitio web convocatoria</w:t>
      </w:r>
      <w:r w:rsidR="006C3101">
        <w:rPr>
          <w:rFonts w:ascii="Lato" w:hAnsi="Lato"/>
          <w:sz w:val="20"/>
          <w:szCs w:val="20"/>
        </w:rPr>
        <w:t>s</w:t>
      </w:r>
      <w:r w:rsidRPr="00E529A2">
        <w:rPr>
          <w:rFonts w:ascii="Lato" w:hAnsi="Lato"/>
          <w:sz w:val="20"/>
          <w:szCs w:val="20"/>
        </w:rPr>
        <w:t xml:space="preserve"> para recibir propuestas de sub-proyectos de las organizaciones interesadas. La convocatoria especifica los temas a financiar, los requisitos para participar, los criterios de evaluación y la documentación requerida</w:t>
      </w:r>
      <w:r>
        <w:rPr>
          <w:rFonts w:ascii="Lato" w:hAnsi="Lato"/>
          <w:sz w:val="20"/>
          <w:szCs w:val="20"/>
        </w:rPr>
        <w:t xml:space="preserve">. Las propuestas que cumplen los requisitos pasan a un proceso de selección, donde un grupo de evaluadores externos revisa y califica las propuestas de acuerdo con los criterios establecidos en la convocatoria. Aquellas propuestas por encima del límite de calidad son revisadas por el comité correspondiente, </w:t>
      </w:r>
      <w:r w:rsidR="006C3101">
        <w:rPr>
          <w:rFonts w:ascii="Lato" w:hAnsi="Lato"/>
          <w:sz w:val="20"/>
          <w:szCs w:val="20"/>
        </w:rPr>
        <w:t xml:space="preserve">el cual </w:t>
      </w:r>
      <w:r>
        <w:rPr>
          <w:rFonts w:ascii="Lato" w:hAnsi="Lato"/>
          <w:sz w:val="20"/>
          <w:szCs w:val="20"/>
        </w:rPr>
        <w:t>autoriza su financiamiento.</w:t>
      </w:r>
      <w:r w:rsidRPr="004B3A16">
        <w:rPr>
          <w:rFonts w:ascii="Lato" w:hAnsi="Lato"/>
          <w:sz w:val="20"/>
          <w:szCs w:val="20"/>
        </w:rPr>
        <w:t xml:space="preserve"> </w:t>
      </w:r>
    </w:p>
    <w:p w14:paraId="1208CEEB" w14:textId="7AE31060" w:rsidR="00DA3C16" w:rsidRPr="00E529A2" w:rsidRDefault="00DA3C16" w:rsidP="00DA3C16">
      <w:pPr>
        <w:pStyle w:val="Prrafodelista"/>
        <w:numPr>
          <w:ilvl w:val="0"/>
          <w:numId w:val="22"/>
        </w:numPr>
        <w:spacing w:before="120" w:after="120"/>
        <w:contextualSpacing w:val="0"/>
        <w:jc w:val="both"/>
        <w:rPr>
          <w:rFonts w:ascii="Lato" w:hAnsi="Lato"/>
          <w:sz w:val="20"/>
          <w:szCs w:val="20"/>
        </w:rPr>
      </w:pPr>
      <w:r w:rsidRPr="00E529A2">
        <w:rPr>
          <w:rFonts w:ascii="Lato" w:hAnsi="Lato"/>
          <w:sz w:val="20"/>
          <w:szCs w:val="20"/>
        </w:rPr>
        <w:t>Planes Operativos Anuales (POA)</w:t>
      </w:r>
      <w:r>
        <w:rPr>
          <w:rFonts w:ascii="Lato" w:hAnsi="Lato"/>
          <w:sz w:val="20"/>
          <w:szCs w:val="20"/>
        </w:rPr>
        <w:t>:</w:t>
      </w:r>
      <w:r w:rsidRPr="00E529A2">
        <w:rPr>
          <w:rFonts w:ascii="Lato" w:hAnsi="Lato"/>
          <w:sz w:val="20"/>
          <w:szCs w:val="20"/>
        </w:rPr>
        <w:t xml:space="preserve"> donaciones que FMCN canaliza </w:t>
      </w:r>
      <w:r w:rsidR="006C3101">
        <w:rPr>
          <w:rFonts w:ascii="Lato" w:hAnsi="Lato"/>
          <w:sz w:val="20"/>
          <w:szCs w:val="20"/>
        </w:rPr>
        <w:t>para el manejo de</w:t>
      </w:r>
      <w:r w:rsidR="006C3101" w:rsidRPr="00E529A2">
        <w:rPr>
          <w:rFonts w:ascii="Lato" w:hAnsi="Lato"/>
          <w:sz w:val="20"/>
          <w:szCs w:val="20"/>
        </w:rPr>
        <w:t xml:space="preserve"> </w:t>
      </w:r>
      <w:r w:rsidR="006C3101">
        <w:rPr>
          <w:rFonts w:ascii="Lato" w:hAnsi="Lato"/>
          <w:sz w:val="20"/>
          <w:szCs w:val="20"/>
        </w:rPr>
        <w:t>á</w:t>
      </w:r>
      <w:r w:rsidRPr="00E529A2">
        <w:rPr>
          <w:rFonts w:ascii="Lato" w:hAnsi="Lato"/>
          <w:sz w:val="20"/>
          <w:szCs w:val="20"/>
        </w:rPr>
        <w:t>r</w:t>
      </w:r>
      <w:r>
        <w:rPr>
          <w:rFonts w:ascii="Lato" w:hAnsi="Lato"/>
          <w:sz w:val="20"/>
          <w:szCs w:val="20"/>
        </w:rPr>
        <w:t xml:space="preserve">eas </w:t>
      </w:r>
      <w:r w:rsidR="006C3101">
        <w:rPr>
          <w:rFonts w:ascii="Lato" w:hAnsi="Lato"/>
          <w:sz w:val="20"/>
          <w:szCs w:val="20"/>
        </w:rPr>
        <w:t>naturales p</w:t>
      </w:r>
      <w:r>
        <w:rPr>
          <w:rFonts w:ascii="Lato" w:hAnsi="Lato"/>
          <w:sz w:val="20"/>
          <w:szCs w:val="20"/>
        </w:rPr>
        <w:t xml:space="preserve">rotegidas, a través de </w:t>
      </w:r>
      <w:r w:rsidRPr="00E529A2">
        <w:rPr>
          <w:rFonts w:ascii="Lato" w:hAnsi="Lato"/>
          <w:sz w:val="20"/>
          <w:szCs w:val="20"/>
        </w:rPr>
        <w:t>organizaciones de la sociedad civil</w:t>
      </w:r>
      <w:r>
        <w:rPr>
          <w:rFonts w:ascii="Lato" w:hAnsi="Lato"/>
          <w:sz w:val="20"/>
          <w:szCs w:val="20"/>
        </w:rPr>
        <w:t xml:space="preserve"> que administran los recursos. Estos POA son elaborados por el personal de la Comisión Nacional de Áreas Naturales Protegidas (CONANP), apoyados por personal de FMCN</w:t>
      </w:r>
      <w:r w:rsidR="006C3101">
        <w:rPr>
          <w:rFonts w:ascii="Lato" w:hAnsi="Lato"/>
          <w:sz w:val="20"/>
          <w:szCs w:val="20"/>
        </w:rPr>
        <w:t xml:space="preserve"> o fondos regionales</w:t>
      </w:r>
      <w:r>
        <w:rPr>
          <w:rFonts w:ascii="Lato" w:hAnsi="Lato"/>
          <w:sz w:val="20"/>
          <w:szCs w:val="20"/>
        </w:rPr>
        <w:t>, considerando una planeación estratégica a cinco años y un plan operativo anual a financiar.</w:t>
      </w:r>
    </w:p>
    <w:p w14:paraId="726B20D9" w14:textId="77777777" w:rsidR="00DA3C16" w:rsidRPr="008C115B" w:rsidRDefault="00DA3C16" w:rsidP="00DA3C16">
      <w:pPr>
        <w:spacing w:before="120" w:after="120"/>
        <w:jc w:val="both"/>
        <w:rPr>
          <w:rFonts w:ascii="Lato" w:hAnsi="Lato"/>
          <w:b/>
          <w:sz w:val="20"/>
          <w:szCs w:val="20"/>
        </w:rPr>
      </w:pPr>
      <w:r w:rsidRPr="008C115B">
        <w:rPr>
          <w:rFonts w:ascii="Lato" w:hAnsi="Lato"/>
          <w:sz w:val="20"/>
          <w:szCs w:val="20"/>
          <w:lang w:val="es-419"/>
        </w:rPr>
        <w:t xml:space="preserve">Para el </w:t>
      </w:r>
      <w:r>
        <w:rPr>
          <w:rFonts w:ascii="Lato" w:hAnsi="Lato"/>
          <w:sz w:val="20"/>
          <w:szCs w:val="20"/>
        </w:rPr>
        <w:t>di</w:t>
      </w:r>
      <w:r w:rsidRPr="008C115B">
        <w:rPr>
          <w:rFonts w:ascii="Lato" w:hAnsi="Lato"/>
          <w:sz w:val="20"/>
          <w:szCs w:val="20"/>
        </w:rPr>
        <w:t>seño y</w:t>
      </w:r>
      <w:r>
        <w:rPr>
          <w:rFonts w:ascii="Lato" w:hAnsi="Lato"/>
          <w:sz w:val="20"/>
          <w:szCs w:val="20"/>
        </w:rPr>
        <w:t xml:space="preserve"> la</w:t>
      </w:r>
      <w:r w:rsidRPr="008C115B">
        <w:rPr>
          <w:rFonts w:ascii="Lato" w:hAnsi="Lato"/>
          <w:sz w:val="20"/>
          <w:szCs w:val="20"/>
        </w:rPr>
        <w:t xml:space="preserve"> operación de </w:t>
      </w:r>
      <w:r>
        <w:rPr>
          <w:rFonts w:ascii="Lato" w:hAnsi="Lato"/>
          <w:sz w:val="20"/>
          <w:szCs w:val="20"/>
        </w:rPr>
        <w:t xml:space="preserve">los </w:t>
      </w:r>
      <w:r w:rsidRPr="008C115B">
        <w:rPr>
          <w:rFonts w:ascii="Lato" w:hAnsi="Lato"/>
          <w:sz w:val="20"/>
          <w:szCs w:val="20"/>
        </w:rPr>
        <w:t xml:space="preserve">proyectos </w:t>
      </w:r>
      <w:r>
        <w:rPr>
          <w:rFonts w:ascii="Lato" w:hAnsi="Lato"/>
          <w:sz w:val="20"/>
          <w:szCs w:val="20"/>
        </w:rPr>
        <w:t xml:space="preserve">de FMCN </w:t>
      </w:r>
      <w:r w:rsidRPr="008C115B">
        <w:rPr>
          <w:rFonts w:ascii="Lato" w:hAnsi="Lato"/>
          <w:sz w:val="20"/>
          <w:szCs w:val="20"/>
        </w:rPr>
        <w:t>bajo un enfoque de género</w:t>
      </w:r>
      <w:r w:rsidRPr="008C115B">
        <w:rPr>
          <w:rFonts w:ascii="Lato" w:hAnsi="Lato"/>
          <w:sz w:val="20"/>
          <w:szCs w:val="20"/>
          <w:lang w:val="es-419"/>
        </w:rPr>
        <w:t>, el PAG busca:</w:t>
      </w:r>
    </w:p>
    <w:p w14:paraId="12D81501" w14:textId="172AA385" w:rsidR="00DA3C16" w:rsidRDefault="00DA3C16" w:rsidP="00DA3C16">
      <w:pPr>
        <w:pStyle w:val="Prrafodelista"/>
        <w:numPr>
          <w:ilvl w:val="0"/>
          <w:numId w:val="17"/>
        </w:numPr>
        <w:spacing w:before="120" w:after="120"/>
        <w:contextualSpacing w:val="0"/>
        <w:jc w:val="both"/>
        <w:rPr>
          <w:rFonts w:ascii="Lato" w:hAnsi="Lato"/>
          <w:sz w:val="20"/>
          <w:szCs w:val="20"/>
          <w:lang w:val="es-419"/>
        </w:rPr>
      </w:pPr>
      <w:r>
        <w:rPr>
          <w:rFonts w:ascii="Lato" w:hAnsi="Lato"/>
          <w:sz w:val="20"/>
          <w:szCs w:val="20"/>
          <w:lang w:val="es-419"/>
        </w:rPr>
        <w:t xml:space="preserve">Aplicar la Política de Género y el </w:t>
      </w:r>
      <w:r w:rsidR="006C3101">
        <w:rPr>
          <w:rFonts w:ascii="Lato" w:hAnsi="Lato"/>
          <w:sz w:val="20"/>
          <w:szCs w:val="20"/>
          <w:lang w:val="es-419"/>
        </w:rPr>
        <w:t>PAG</w:t>
      </w:r>
      <w:r>
        <w:rPr>
          <w:rFonts w:ascii="Lato" w:hAnsi="Lato"/>
          <w:sz w:val="20"/>
          <w:szCs w:val="20"/>
          <w:lang w:val="es-419"/>
        </w:rPr>
        <w:t xml:space="preserve"> en el ciclo de vida de los proyectos que FMCN diseña y ejecuta, incluyendo </w:t>
      </w:r>
      <w:proofErr w:type="spellStart"/>
      <w:r>
        <w:rPr>
          <w:rFonts w:ascii="Lato" w:hAnsi="Lato"/>
          <w:sz w:val="20"/>
          <w:szCs w:val="20"/>
          <w:lang w:val="es-419"/>
        </w:rPr>
        <w:t>sub-proyectos</w:t>
      </w:r>
      <w:proofErr w:type="spellEnd"/>
      <w:r>
        <w:rPr>
          <w:rFonts w:ascii="Lato" w:hAnsi="Lato"/>
          <w:sz w:val="20"/>
          <w:szCs w:val="20"/>
          <w:lang w:val="es-419"/>
        </w:rPr>
        <w:t xml:space="preserve"> y </w:t>
      </w:r>
      <w:proofErr w:type="spellStart"/>
      <w:r>
        <w:rPr>
          <w:rFonts w:ascii="Lato" w:hAnsi="Lato"/>
          <w:sz w:val="20"/>
          <w:szCs w:val="20"/>
          <w:lang w:val="es-419"/>
        </w:rPr>
        <w:t>POAs</w:t>
      </w:r>
      <w:proofErr w:type="spellEnd"/>
      <w:r>
        <w:rPr>
          <w:rFonts w:ascii="Lato" w:hAnsi="Lato"/>
          <w:sz w:val="20"/>
          <w:szCs w:val="20"/>
          <w:lang w:val="es-419"/>
        </w:rPr>
        <w:t>.</w:t>
      </w:r>
      <w:r w:rsidR="00A96C5E">
        <w:rPr>
          <w:rFonts w:ascii="Lato" w:hAnsi="Lato"/>
          <w:sz w:val="20"/>
          <w:szCs w:val="20"/>
          <w:lang w:val="es-419"/>
        </w:rPr>
        <w:t xml:space="preserve"> </w:t>
      </w:r>
    </w:p>
    <w:p w14:paraId="06AA77B2" w14:textId="75D2450A" w:rsidR="00DA3C16" w:rsidRDefault="00DA3C16" w:rsidP="00D94328">
      <w:pPr>
        <w:pStyle w:val="Prrafodelista"/>
        <w:numPr>
          <w:ilvl w:val="0"/>
          <w:numId w:val="17"/>
        </w:numPr>
        <w:spacing w:before="120" w:after="120"/>
        <w:contextualSpacing w:val="0"/>
        <w:jc w:val="both"/>
        <w:rPr>
          <w:rFonts w:ascii="Lato" w:hAnsi="Lato"/>
          <w:sz w:val="20"/>
          <w:szCs w:val="20"/>
          <w:lang w:val="es-419"/>
        </w:rPr>
      </w:pPr>
      <w:r>
        <w:rPr>
          <w:rFonts w:ascii="Lato" w:hAnsi="Lato"/>
          <w:sz w:val="20"/>
          <w:szCs w:val="20"/>
          <w:lang w:val="es-419"/>
        </w:rPr>
        <w:t>D</w:t>
      </w:r>
      <w:r w:rsidRPr="00465BE7">
        <w:rPr>
          <w:rFonts w:ascii="Lato" w:hAnsi="Lato"/>
          <w:sz w:val="20"/>
          <w:szCs w:val="20"/>
          <w:lang w:val="es-419"/>
        </w:rPr>
        <w:t xml:space="preserve">esarrollar </w:t>
      </w:r>
      <w:r>
        <w:rPr>
          <w:rFonts w:ascii="Lato" w:hAnsi="Lato"/>
          <w:sz w:val="20"/>
          <w:szCs w:val="20"/>
          <w:lang w:val="es-419"/>
        </w:rPr>
        <w:t>un</w:t>
      </w:r>
      <w:r w:rsidRPr="00465BE7">
        <w:rPr>
          <w:rFonts w:ascii="Lato" w:hAnsi="Lato"/>
          <w:sz w:val="20"/>
          <w:szCs w:val="20"/>
          <w:lang w:val="es-419"/>
        </w:rPr>
        <w:t xml:space="preserve"> análisis de género (con datos relev</w:t>
      </w:r>
      <w:r>
        <w:rPr>
          <w:rFonts w:ascii="Lato" w:hAnsi="Lato"/>
          <w:sz w:val="20"/>
          <w:szCs w:val="20"/>
          <w:lang w:val="es-419"/>
        </w:rPr>
        <w:t>antes desagregados por sexo) y un</w:t>
      </w:r>
      <w:r w:rsidRPr="00465BE7">
        <w:rPr>
          <w:rFonts w:ascii="Lato" w:hAnsi="Lato"/>
          <w:sz w:val="20"/>
          <w:szCs w:val="20"/>
          <w:lang w:val="es-419"/>
        </w:rPr>
        <w:t xml:space="preserve"> </w:t>
      </w:r>
      <w:r w:rsidR="006C3101">
        <w:rPr>
          <w:rFonts w:ascii="Lato" w:hAnsi="Lato"/>
          <w:sz w:val="20"/>
          <w:szCs w:val="20"/>
          <w:lang w:val="es-419"/>
        </w:rPr>
        <w:t xml:space="preserve">PAG </w:t>
      </w:r>
      <w:r>
        <w:rPr>
          <w:rFonts w:ascii="Lato" w:hAnsi="Lato"/>
          <w:sz w:val="20"/>
          <w:szCs w:val="20"/>
          <w:lang w:val="es-419"/>
        </w:rPr>
        <w:t>en los proyectos que FMCN diseña</w:t>
      </w:r>
      <w:r w:rsidR="006C3101">
        <w:rPr>
          <w:rFonts w:ascii="Lato" w:hAnsi="Lato"/>
          <w:sz w:val="20"/>
          <w:szCs w:val="20"/>
          <w:lang w:val="es-419"/>
        </w:rPr>
        <w:t>. El PAG</w:t>
      </w:r>
      <w:r w:rsidRPr="00465BE7">
        <w:rPr>
          <w:rFonts w:ascii="Lato" w:hAnsi="Lato"/>
          <w:sz w:val="20"/>
          <w:szCs w:val="20"/>
          <w:lang w:val="es-419"/>
        </w:rPr>
        <w:t xml:space="preserve"> </w:t>
      </w:r>
      <w:r>
        <w:rPr>
          <w:rFonts w:ascii="Lato" w:hAnsi="Lato"/>
          <w:sz w:val="20"/>
          <w:szCs w:val="20"/>
          <w:lang w:val="es-419"/>
        </w:rPr>
        <w:t>integra actividades para la gestión de</w:t>
      </w:r>
      <w:r w:rsidRPr="00465BE7">
        <w:rPr>
          <w:rFonts w:ascii="Lato" w:hAnsi="Lato"/>
          <w:sz w:val="20"/>
          <w:szCs w:val="20"/>
          <w:lang w:val="es-419"/>
        </w:rPr>
        <w:t xml:space="preserve"> los riesgos e im</w:t>
      </w:r>
      <w:r w:rsidR="005E0391">
        <w:rPr>
          <w:rFonts w:ascii="Lato" w:hAnsi="Lato"/>
          <w:sz w:val="20"/>
          <w:szCs w:val="20"/>
          <w:lang w:val="es-419"/>
        </w:rPr>
        <w:t xml:space="preserve">pactos de género, </w:t>
      </w:r>
      <w:r w:rsidRPr="00465BE7">
        <w:rPr>
          <w:rFonts w:ascii="Lato" w:hAnsi="Lato"/>
          <w:sz w:val="20"/>
          <w:szCs w:val="20"/>
          <w:lang w:val="es-419"/>
        </w:rPr>
        <w:t>los</w:t>
      </w:r>
      <w:r w:rsidR="006E4374">
        <w:rPr>
          <w:rFonts w:ascii="Lato" w:hAnsi="Lato"/>
          <w:sz w:val="20"/>
          <w:szCs w:val="20"/>
          <w:lang w:val="es-419"/>
        </w:rPr>
        <w:t xml:space="preserve"> procesos de consulta y difusión inclusivos, equitativos y sensibles al géner</w:t>
      </w:r>
      <w:r w:rsidR="005E0391">
        <w:rPr>
          <w:rFonts w:ascii="Lato" w:hAnsi="Lato"/>
          <w:sz w:val="20"/>
          <w:szCs w:val="20"/>
          <w:lang w:val="es-419"/>
        </w:rPr>
        <w:t>o, así como los</w:t>
      </w:r>
      <w:r w:rsidRPr="00465BE7">
        <w:rPr>
          <w:rFonts w:ascii="Lato" w:hAnsi="Lato"/>
          <w:sz w:val="20"/>
          <w:szCs w:val="20"/>
          <w:lang w:val="es-419"/>
        </w:rPr>
        <w:t xml:space="preserve"> indicadores</w:t>
      </w:r>
      <w:r>
        <w:rPr>
          <w:rFonts w:ascii="Lato" w:hAnsi="Lato"/>
          <w:sz w:val="20"/>
          <w:szCs w:val="20"/>
          <w:lang w:val="es-419"/>
        </w:rPr>
        <w:t xml:space="preserve"> </w:t>
      </w:r>
      <w:r w:rsidR="005E0391">
        <w:rPr>
          <w:rFonts w:ascii="Lato" w:hAnsi="Lato"/>
          <w:sz w:val="20"/>
          <w:szCs w:val="20"/>
          <w:lang w:val="es-419"/>
        </w:rPr>
        <w:t>y</w:t>
      </w:r>
      <w:r w:rsidRPr="00465BE7">
        <w:rPr>
          <w:rFonts w:ascii="Lato" w:hAnsi="Lato"/>
          <w:sz w:val="20"/>
          <w:szCs w:val="20"/>
          <w:lang w:val="es-419"/>
        </w:rPr>
        <w:t xml:space="preserve"> el presupuesto </w:t>
      </w:r>
      <w:r w:rsidR="005E0391">
        <w:rPr>
          <w:rFonts w:ascii="Lato" w:hAnsi="Lato"/>
          <w:sz w:val="20"/>
          <w:szCs w:val="20"/>
          <w:lang w:val="es-419"/>
        </w:rPr>
        <w:t>con perspectiva de género</w:t>
      </w:r>
      <w:r w:rsidRPr="00465BE7">
        <w:rPr>
          <w:rFonts w:ascii="Lato" w:hAnsi="Lato"/>
          <w:sz w:val="20"/>
          <w:szCs w:val="20"/>
          <w:lang w:val="es-419"/>
        </w:rPr>
        <w:t xml:space="preserve"> para su implementación y monitoreo.</w:t>
      </w:r>
      <w:r w:rsidR="006E4374" w:rsidRPr="006E4374">
        <w:rPr>
          <w:rFonts w:ascii="Lato" w:hAnsi="Lato"/>
          <w:sz w:val="20"/>
          <w:szCs w:val="20"/>
          <w:lang w:val="es-419"/>
        </w:rPr>
        <w:t xml:space="preserve"> </w:t>
      </w:r>
      <w:r w:rsidR="00093D88">
        <w:rPr>
          <w:rFonts w:ascii="Lato" w:hAnsi="Lato"/>
          <w:sz w:val="20"/>
          <w:szCs w:val="20"/>
          <w:lang w:val="es-419"/>
        </w:rPr>
        <w:t xml:space="preserve"> En el caso que el Sistema de Gestión Ambiental y Social no requiera un </w:t>
      </w:r>
      <w:r w:rsidR="00093D88" w:rsidRPr="00465BE7">
        <w:rPr>
          <w:rFonts w:ascii="Lato" w:hAnsi="Lato"/>
          <w:sz w:val="20"/>
          <w:szCs w:val="20"/>
          <w:lang w:val="es-419"/>
        </w:rPr>
        <w:t xml:space="preserve">análisis de género </w:t>
      </w:r>
      <w:r w:rsidR="00093D88">
        <w:rPr>
          <w:rFonts w:ascii="Lato" w:hAnsi="Lato"/>
          <w:sz w:val="20"/>
          <w:szCs w:val="20"/>
          <w:lang w:val="es-419"/>
        </w:rPr>
        <w:t>y un</w:t>
      </w:r>
      <w:r w:rsidR="00093D88" w:rsidRPr="00465BE7">
        <w:rPr>
          <w:rFonts w:ascii="Lato" w:hAnsi="Lato"/>
          <w:sz w:val="20"/>
          <w:szCs w:val="20"/>
          <w:lang w:val="es-419"/>
        </w:rPr>
        <w:t xml:space="preserve"> </w:t>
      </w:r>
      <w:r w:rsidR="006C3101">
        <w:rPr>
          <w:rFonts w:ascii="Lato" w:hAnsi="Lato"/>
          <w:sz w:val="20"/>
          <w:szCs w:val="20"/>
          <w:lang w:val="es-419"/>
        </w:rPr>
        <w:t>PAG</w:t>
      </w:r>
      <w:r w:rsidR="00093D88">
        <w:rPr>
          <w:rFonts w:ascii="Lato" w:hAnsi="Lato"/>
          <w:sz w:val="20"/>
          <w:szCs w:val="20"/>
          <w:lang w:val="es-419"/>
        </w:rPr>
        <w:t xml:space="preserve"> </w:t>
      </w:r>
      <w:r w:rsidR="005C503B">
        <w:rPr>
          <w:rFonts w:ascii="Lato" w:hAnsi="Lato"/>
          <w:sz w:val="20"/>
          <w:szCs w:val="20"/>
          <w:lang w:val="es-419"/>
        </w:rPr>
        <w:t>para el</w:t>
      </w:r>
      <w:r w:rsidR="00093D88">
        <w:rPr>
          <w:rFonts w:ascii="Lato" w:hAnsi="Lato"/>
          <w:sz w:val="20"/>
          <w:szCs w:val="20"/>
          <w:lang w:val="es-419"/>
        </w:rPr>
        <w:t xml:space="preserve"> proyecto, se asegurará que </w:t>
      </w:r>
      <w:r w:rsidR="006C3101">
        <w:rPr>
          <w:rFonts w:ascii="Lato" w:hAnsi="Lato"/>
          <w:sz w:val="20"/>
          <w:szCs w:val="20"/>
          <w:lang w:val="es-419"/>
        </w:rPr>
        <w:t xml:space="preserve">los proyectos </w:t>
      </w:r>
      <w:r w:rsidR="00093D88">
        <w:rPr>
          <w:rFonts w:ascii="Lato" w:hAnsi="Lato"/>
          <w:sz w:val="20"/>
          <w:szCs w:val="20"/>
          <w:lang w:val="es-419"/>
        </w:rPr>
        <w:t>se apeguen al PAG instituciona</w:t>
      </w:r>
      <w:r w:rsidR="00D94328">
        <w:rPr>
          <w:rFonts w:ascii="Lato" w:hAnsi="Lato"/>
          <w:sz w:val="20"/>
          <w:szCs w:val="20"/>
          <w:lang w:val="es-419"/>
        </w:rPr>
        <w:t>l</w:t>
      </w:r>
      <w:r w:rsidR="00D94328" w:rsidRPr="00D94328">
        <w:t xml:space="preserve"> </w:t>
      </w:r>
      <w:r w:rsidR="00D94328" w:rsidRPr="00D94328">
        <w:rPr>
          <w:rFonts w:ascii="Lato" w:hAnsi="Lato"/>
          <w:sz w:val="20"/>
          <w:szCs w:val="20"/>
          <w:lang w:val="es-419"/>
        </w:rPr>
        <w:t>y sus indicadores deberán partir del contexto local y las prácticas culturales. En todo acercamie</w:t>
      </w:r>
      <w:r w:rsidR="00D94328">
        <w:rPr>
          <w:rFonts w:ascii="Lato" w:hAnsi="Lato"/>
          <w:sz w:val="20"/>
          <w:szCs w:val="20"/>
          <w:lang w:val="es-419"/>
        </w:rPr>
        <w:t>nto con los grupos dentro del proyecto</w:t>
      </w:r>
      <w:r w:rsidR="00D94328" w:rsidRPr="00D94328">
        <w:rPr>
          <w:rFonts w:ascii="Lato" w:hAnsi="Lato"/>
          <w:sz w:val="20"/>
          <w:szCs w:val="20"/>
          <w:lang w:val="es-419"/>
        </w:rPr>
        <w:t xml:space="preserve"> es importante no atropellar procesos de usos y costumbres de las comunidades o del sector que participa en el proyecto, a la vez de proveer espacios de tratamiento de igualdad con respecto a género en las </w:t>
      </w:r>
      <w:r w:rsidR="00D94328">
        <w:rPr>
          <w:rFonts w:ascii="Lato" w:hAnsi="Lato"/>
          <w:sz w:val="20"/>
          <w:szCs w:val="20"/>
          <w:lang w:val="es-419"/>
        </w:rPr>
        <w:t>actividades que FMCN financia</w:t>
      </w:r>
      <w:r w:rsidR="00093D88">
        <w:rPr>
          <w:rFonts w:ascii="Lato" w:hAnsi="Lato"/>
          <w:sz w:val="20"/>
          <w:szCs w:val="20"/>
          <w:lang w:val="es-419"/>
        </w:rPr>
        <w:t xml:space="preserve">. </w:t>
      </w:r>
    </w:p>
    <w:p w14:paraId="6180F037" w14:textId="3E00D6AA" w:rsidR="00545C4E" w:rsidRPr="00477217" w:rsidRDefault="00477217" w:rsidP="00364292">
      <w:pPr>
        <w:pStyle w:val="Prrafodelista"/>
        <w:numPr>
          <w:ilvl w:val="0"/>
          <w:numId w:val="17"/>
        </w:numPr>
        <w:spacing w:before="120" w:after="120"/>
        <w:contextualSpacing w:val="0"/>
        <w:jc w:val="both"/>
        <w:rPr>
          <w:rFonts w:ascii="Lato" w:hAnsi="Lato"/>
          <w:sz w:val="20"/>
          <w:szCs w:val="20"/>
          <w:lang w:val="es-419"/>
        </w:rPr>
      </w:pPr>
      <w:r w:rsidRPr="00477217">
        <w:rPr>
          <w:rFonts w:ascii="Lato" w:hAnsi="Lato"/>
          <w:sz w:val="20"/>
          <w:szCs w:val="20"/>
          <w:lang w:val="es-419"/>
        </w:rPr>
        <w:t>Incorporar</w:t>
      </w:r>
      <w:r w:rsidR="002A4EBC">
        <w:rPr>
          <w:rFonts w:ascii="Lato" w:hAnsi="Lato"/>
          <w:sz w:val="20"/>
          <w:szCs w:val="20"/>
          <w:lang w:val="es-419"/>
        </w:rPr>
        <w:t>,</w:t>
      </w:r>
      <w:r w:rsidRPr="00477217">
        <w:rPr>
          <w:rFonts w:ascii="Lato" w:hAnsi="Lato"/>
          <w:sz w:val="20"/>
          <w:szCs w:val="20"/>
          <w:lang w:val="es-419"/>
        </w:rPr>
        <w:t xml:space="preserve"> </w:t>
      </w:r>
      <w:r w:rsidR="002A4EBC">
        <w:rPr>
          <w:rFonts w:ascii="Lato" w:hAnsi="Lato"/>
          <w:sz w:val="20"/>
          <w:szCs w:val="20"/>
          <w:lang w:val="es-419"/>
        </w:rPr>
        <w:t xml:space="preserve">a lo largo del ciclo del proyecto, </w:t>
      </w:r>
      <w:r w:rsidRPr="00477217">
        <w:rPr>
          <w:rFonts w:ascii="Lato" w:hAnsi="Lato"/>
          <w:sz w:val="20"/>
          <w:szCs w:val="20"/>
          <w:lang w:val="es-419"/>
        </w:rPr>
        <w:t>los procesos de consulta</w:t>
      </w:r>
      <w:r>
        <w:rPr>
          <w:rFonts w:ascii="Lato" w:hAnsi="Lato"/>
          <w:sz w:val="20"/>
          <w:szCs w:val="20"/>
          <w:lang w:val="es-419"/>
        </w:rPr>
        <w:t xml:space="preserve"> </w:t>
      </w:r>
      <w:r w:rsidR="002A4EBC">
        <w:rPr>
          <w:rFonts w:ascii="Lato" w:hAnsi="Lato"/>
          <w:sz w:val="20"/>
          <w:szCs w:val="20"/>
          <w:lang w:val="es-419"/>
        </w:rPr>
        <w:t xml:space="preserve">y de participación </w:t>
      </w:r>
      <w:r>
        <w:rPr>
          <w:rFonts w:ascii="Lato" w:hAnsi="Lato"/>
          <w:sz w:val="20"/>
          <w:szCs w:val="20"/>
          <w:lang w:val="es-419"/>
        </w:rPr>
        <w:t xml:space="preserve">con </w:t>
      </w:r>
      <w:r w:rsidR="00D20411">
        <w:rPr>
          <w:rFonts w:ascii="Lato" w:hAnsi="Lato"/>
          <w:sz w:val="20"/>
          <w:szCs w:val="20"/>
          <w:lang w:val="es-419"/>
        </w:rPr>
        <w:t>mujeres, pueblos originarios, población afrodescendiente u otros grupos vulnerables</w:t>
      </w:r>
      <w:r w:rsidR="002A4EBC">
        <w:rPr>
          <w:rFonts w:ascii="Lato" w:hAnsi="Lato"/>
          <w:sz w:val="20"/>
          <w:szCs w:val="20"/>
          <w:lang w:val="es-419"/>
        </w:rPr>
        <w:t xml:space="preserve"> identificados</w:t>
      </w:r>
      <w:r w:rsidRPr="00477217">
        <w:rPr>
          <w:rFonts w:ascii="Lato" w:hAnsi="Lato"/>
          <w:sz w:val="20"/>
          <w:szCs w:val="20"/>
          <w:lang w:val="es-419"/>
        </w:rPr>
        <w:t>, mediante procedimientos apropiados y</w:t>
      </w:r>
      <w:r w:rsidR="002A4EBC">
        <w:rPr>
          <w:rFonts w:ascii="Lato" w:hAnsi="Lato"/>
          <w:sz w:val="20"/>
          <w:szCs w:val="20"/>
          <w:lang w:val="es-419"/>
        </w:rPr>
        <w:t>,</w:t>
      </w:r>
      <w:r w:rsidRPr="00477217">
        <w:rPr>
          <w:rFonts w:ascii="Lato" w:hAnsi="Lato"/>
          <w:sz w:val="20"/>
          <w:szCs w:val="20"/>
          <w:lang w:val="es-419"/>
        </w:rPr>
        <w:t xml:space="preserve"> en particular</w:t>
      </w:r>
      <w:r w:rsidR="002A4EBC">
        <w:rPr>
          <w:rFonts w:ascii="Lato" w:hAnsi="Lato"/>
          <w:sz w:val="20"/>
          <w:szCs w:val="20"/>
          <w:lang w:val="es-419"/>
        </w:rPr>
        <w:t>,</w:t>
      </w:r>
      <w:r w:rsidRPr="00477217">
        <w:rPr>
          <w:rFonts w:ascii="Lato" w:hAnsi="Lato"/>
          <w:sz w:val="20"/>
          <w:szCs w:val="20"/>
          <w:lang w:val="es-419"/>
        </w:rPr>
        <w:t xml:space="preserve"> a través de sus instituciones representativas, cada vez que se prevean </w:t>
      </w:r>
      <w:r>
        <w:rPr>
          <w:rFonts w:ascii="Lato" w:hAnsi="Lato"/>
          <w:sz w:val="20"/>
          <w:szCs w:val="20"/>
          <w:lang w:val="es-419"/>
        </w:rPr>
        <w:t>actividades</w:t>
      </w:r>
      <w:r w:rsidRPr="00477217">
        <w:rPr>
          <w:rFonts w:ascii="Lato" w:hAnsi="Lato"/>
          <w:sz w:val="20"/>
          <w:szCs w:val="20"/>
          <w:lang w:val="es-419"/>
        </w:rPr>
        <w:t xml:space="preserve"> susceptibles de afectarles directamente</w:t>
      </w:r>
      <w:r w:rsidR="005129EA">
        <w:rPr>
          <w:rFonts w:ascii="Lato" w:hAnsi="Lato"/>
          <w:sz w:val="20"/>
          <w:szCs w:val="20"/>
          <w:lang w:val="es-419"/>
        </w:rPr>
        <w:t xml:space="preserve"> y como </w:t>
      </w:r>
      <w:r w:rsidR="009A4319">
        <w:rPr>
          <w:rFonts w:ascii="Lato" w:hAnsi="Lato"/>
          <w:sz w:val="20"/>
          <w:szCs w:val="20"/>
          <w:lang w:val="es-419"/>
        </w:rPr>
        <w:t xml:space="preserve">oportunidad </w:t>
      </w:r>
      <w:r w:rsidR="0060582F">
        <w:rPr>
          <w:rFonts w:ascii="Lato" w:hAnsi="Lato"/>
          <w:sz w:val="20"/>
          <w:szCs w:val="20"/>
          <w:lang w:val="es-419"/>
        </w:rPr>
        <w:t>para maximizar la</w:t>
      </w:r>
      <w:r w:rsidR="005129EA">
        <w:rPr>
          <w:rFonts w:ascii="Lato" w:hAnsi="Lato"/>
          <w:sz w:val="20"/>
          <w:szCs w:val="20"/>
          <w:lang w:val="es-419"/>
        </w:rPr>
        <w:t xml:space="preserve"> distribución de los beneficios derivados del proyecto</w:t>
      </w:r>
      <w:r>
        <w:rPr>
          <w:rFonts w:ascii="Lato" w:hAnsi="Lato"/>
          <w:sz w:val="20"/>
          <w:szCs w:val="20"/>
          <w:lang w:val="es-419"/>
        </w:rPr>
        <w:t>.</w:t>
      </w:r>
    </w:p>
    <w:p w14:paraId="54BEA135" w14:textId="317E3363" w:rsidR="00DA3C16" w:rsidRPr="00465BE7" w:rsidRDefault="00DA3C16" w:rsidP="00DA3C16">
      <w:pPr>
        <w:pStyle w:val="Prrafodelista"/>
        <w:numPr>
          <w:ilvl w:val="0"/>
          <w:numId w:val="17"/>
        </w:numPr>
        <w:spacing w:before="120" w:after="120"/>
        <w:contextualSpacing w:val="0"/>
        <w:jc w:val="both"/>
        <w:rPr>
          <w:rFonts w:ascii="Lato" w:hAnsi="Lato"/>
          <w:sz w:val="20"/>
          <w:szCs w:val="20"/>
          <w:lang w:val="es-419"/>
        </w:rPr>
      </w:pPr>
      <w:r>
        <w:rPr>
          <w:rFonts w:ascii="Lato" w:hAnsi="Lato"/>
          <w:sz w:val="20"/>
          <w:szCs w:val="20"/>
          <w:lang w:val="es-419"/>
        </w:rPr>
        <w:t>Desi</w:t>
      </w:r>
      <w:r w:rsidRPr="007A3C6D">
        <w:rPr>
          <w:rFonts w:ascii="Lato" w:hAnsi="Lato"/>
          <w:sz w:val="20"/>
          <w:szCs w:val="20"/>
          <w:lang w:val="es-419"/>
        </w:rPr>
        <w:t>gna</w:t>
      </w:r>
      <w:r>
        <w:rPr>
          <w:rFonts w:ascii="Lato" w:hAnsi="Lato"/>
          <w:sz w:val="20"/>
          <w:szCs w:val="20"/>
          <w:lang w:val="es-419"/>
        </w:rPr>
        <w:t>r</w:t>
      </w:r>
      <w:r w:rsidRPr="007A3C6D">
        <w:rPr>
          <w:rFonts w:ascii="Lato" w:hAnsi="Lato"/>
          <w:sz w:val="20"/>
          <w:szCs w:val="20"/>
          <w:lang w:val="es-419"/>
        </w:rPr>
        <w:t xml:space="preserve"> </w:t>
      </w:r>
      <w:r>
        <w:rPr>
          <w:rFonts w:ascii="Lato" w:hAnsi="Lato"/>
          <w:sz w:val="20"/>
          <w:szCs w:val="20"/>
          <w:lang w:val="es-419"/>
        </w:rPr>
        <w:t>recursos humanos, financieros y materiales adecuados para la implementación, el seguimiento y la evaluación de proyectos con enfoque</w:t>
      </w:r>
      <w:r w:rsidR="006C3101">
        <w:rPr>
          <w:rFonts w:ascii="Lato" w:hAnsi="Lato"/>
          <w:sz w:val="20"/>
          <w:szCs w:val="20"/>
          <w:lang w:val="es-419"/>
        </w:rPr>
        <w:t xml:space="preserve"> de</w:t>
      </w:r>
      <w:r>
        <w:rPr>
          <w:rFonts w:ascii="Lato" w:hAnsi="Lato"/>
          <w:sz w:val="20"/>
          <w:szCs w:val="20"/>
          <w:lang w:val="es-419"/>
        </w:rPr>
        <w:t xml:space="preserve"> género.</w:t>
      </w:r>
    </w:p>
    <w:p w14:paraId="303B5B47" w14:textId="7DED2D7A" w:rsidR="006E4374" w:rsidRDefault="00DA3C16" w:rsidP="006E4374">
      <w:pPr>
        <w:pStyle w:val="Prrafodelista"/>
        <w:numPr>
          <w:ilvl w:val="0"/>
          <w:numId w:val="17"/>
        </w:numPr>
        <w:spacing w:before="120" w:after="120"/>
        <w:contextualSpacing w:val="0"/>
        <w:jc w:val="both"/>
        <w:rPr>
          <w:rFonts w:ascii="Lato" w:hAnsi="Lato"/>
          <w:sz w:val="20"/>
          <w:szCs w:val="20"/>
          <w:lang w:val="es-419"/>
        </w:rPr>
      </w:pPr>
      <w:r>
        <w:rPr>
          <w:rFonts w:ascii="Lato" w:hAnsi="Lato"/>
          <w:sz w:val="20"/>
          <w:szCs w:val="20"/>
          <w:lang w:val="es-419"/>
        </w:rPr>
        <w:lastRenderedPageBreak/>
        <w:t>Promove</w:t>
      </w:r>
      <w:r w:rsidRPr="00877197">
        <w:rPr>
          <w:rFonts w:ascii="Lato" w:hAnsi="Lato"/>
          <w:sz w:val="20"/>
          <w:szCs w:val="20"/>
          <w:lang w:val="es-419"/>
        </w:rPr>
        <w:t xml:space="preserve">r la participación </w:t>
      </w:r>
      <w:r>
        <w:rPr>
          <w:rFonts w:ascii="Lato" w:hAnsi="Lato"/>
          <w:sz w:val="20"/>
          <w:szCs w:val="20"/>
          <w:lang w:val="es-419"/>
        </w:rPr>
        <w:t>plena y efectiva de las mujeres</w:t>
      </w:r>
      <w:r w:rsidRPr="005E0EC5">
        <w:rPr>
          <w:rFonts w:ascii="Lato" w:hAnsi="Lato"/>
          <w:sz w:val="20"/>
          <w:szCs w:val="20"/>
        </w:rPr>
        <w:t xml:space="preserve"> </w:t>
      </w:r>
      <w:r>
        <w:rPr>
          <w:rFonts w:ascii="Lato" w:hAnsi="Lato"/>
          <w:sz w:val="20"/>
          <w:szCs w:val="20"/>
        </w:rPr>
        <w:t>y hombres en</w:t>
      </w:r>
      <w:r w:rsidRPr="00A83DA2">
        <w:rPr>
          <w:rFonts w:ascii="Lato" w:hAnsi="Lato"/>
          <w:sz w:val="20"/>
          <w:szCs w:val="20"/>
        </w:rPr>
        <w:t xml:space="preserve"> todos los niveles decisorios en la vida de los proyectos</w:t>
      </w:r>
      <w:r>
        <w:rPr>
          <w:rFonts w:ascii="Lato" w:hAnsi="Lato"/>
          <w:sz w:val="20"/>
          <w:szCs w:val="20"/>
          <w:lang w:val="es-419"/>
        </w:rPr>
        <w:t xml:space="preserve">, así como </w:t>
      </w:r>
      <w:r w:rsidRPr="00877197">
        <w:rPr>
          <w:rFonts w:ascii="Lato" w:hAnsi="Lato"/>
          <w:sz w:val="20"/>
          <w:szCs w:val="20"/>
          <w:lang w:val="es-419"/>
        </w:rPr>
        <w:t>la igualdad de oportunidades</w:t>
      </w:r>
      <w:r w:rsidRPr="00A83DA2">
        <w:rPr>
          <w:rFonts w:ascii="Lato" w:hAnsi="Lato"/>
          <w:sz w:val="20"/>
          <w:szCs w:val="20"/>
        </w:rPr>
        <w:t xml:space="preserve"> de liderazgo </w:t>
      </w:r>
      <w:r w:rsidRPr="00877197">
        <w:rPr>
          <w:rFonts w:ascii="Lato" w:hAnsi="Lato"/>
          <w:sz w:val="20"/>
          <w:szCs w:val="20"/>
          <w:lang w:val="es-419"/>
        </w:rPr>
        <w:t xml:space="preserve">de todas las personas, independientemente de su sexo, edad, discapacidad, </w:t>
      </w:r>
      <w:r w:rsidR="000E4C63">
        <w:rPr>
          <w:rFonts w:ascii="Lato" w:hAnsi="Lato"/>
          <w:sz w:val="20"/>
          <w:szCs w:val="20"/>
          <w:lang w:val="es-419"/>
        </w:rPr>
        <w:t>origen étnico</w:t>
      </w:r>
      <w:r w:rsidRPr="00877197">
        <w:rPr>
          <w:rFonts w:ascii="Lato" w:hAnsi="Lato"/>
          <w:sz w:val="20"/>
          <w:szCs w:val="20"/>
          <w:lang w:val="es-419"/>
        </w:rPr>
        <w:t>, religión o situ</w:t>
      </w:r>
      <w:r>
        <w:rPr>
          <w:rFonts w:ascii="Lato" w:hAnsi="Lato"/>
          <w:sz w:val="20"/>
          <w:szCs w:val="20"/>
          <w:lang w:val="es-419"/>
        </w:rPr>
        <w:t>ación económica u otra condición</w:t>
      </w:r>
      <w:r w:rsidRPr="00A83DA2">
        <w:rPr>
          <w:rFonts w:ascii="Lato" w:hAnsi="Lato"/>
          <w:sz w:val="20"/>
          <w:szCs w:val="20"/>
        </w:rPr>
        <w:t>.</w:t>
      </w:r>
      <w:r w:rsidR="006E4374" w:rsidRPr="006E4374">
        <w:rPr>
          <w:rFonts w:ascii="Lato" w:hAnsi="Lato"/>
          <w:sz w:val="20"/>
          <w:szCs w:val="20"/>
          <w:lang w:val="es-419"/>
        </w:rPr>
        <w:t xml:space="preserve"> </w:t>
      </w:r>
    </w:p>
    <w:p w14:paraId="75E27F0E" w14:textId="30AA0854" w:rsidR="0022605A" w:rsidRPr="00E336CB" w:rsidRDefault="0022605A" w:rsidP="00345CF6">
      <w:pPr>
        <w:pStyle w:val="Prrafodelista"/>
        <w:numPr>
          <w:ilvl w:val="0"/>
          <w:numId w:val="17"/>
        </w:numPr>
        <w:spacing w:before="120" w:after="120"/>
        <w:contextualSpacing w:val="0"/>
        <w:jc w:val="both"/>
        <w:rPr>
          <w:rFonts w:ascii="Lato" w:hAnsi="Lato"/>
          <w:sz w:val="20"/>
          <w:szCs w:val="20"/>
          <w:lang w:val="es-419"/>
        </w:rPr>
      </w:pPr>
      <w:r>
        <w:rPr>
          <w:rFonts w:ascii="Lato" w:hAnsi="Lato"/>
          <w:sz w:val="20"/>
          <w:szCs w:val="20"/>
          <w:lang w:val="es-419"/>
        </w:rPr>
        <w:t xml:space="preserve">Garantizar que </w:t>
      </w:r>
      <w:r w:rsidR="007069B2">
        <w:rPr>
          <w:rFonts w:ascii="Lato" w:hAnsi="Lato"/>
          <w:sz w:val="20"/>
          <w:szCs w:val="20"/>
          <w:lang w:val="es-419"/>
        </w:rPr>
        <w:t>l</w:t>
      </w:r>
      <w:r w:rsidR="007069B2" w:rsidRPr="007069B2">
        <w:rPr>
          <w:rFonts w:ascii="Lato" w:hAnsi="Lato"/>
          <w:sz w:val="20"/>
          <w:szCs w:val="20"/>
          <w:lang w:val="es-419"/>
        </w:rPr>
        <w:t xml:space="preserve">os Fondos Regionales y las organizaciones socias, como entidades ejecutoras de </w:t>
      </w:r>
      <w:r w:rsidR="007069B2">
        <w:rPr>
          <w:rFonts w:ascii="Lato" w:hAnsi="Lato"/>
          <w:sz w:val="20"/>
          <w:szCs w:val="20"/>
          <w:lang w:val="es-419"/>
        </w:rPr>
        <w:t xml:space="preserve">proyectos, </w:t>
      </w:r>
      <w:r w:rsidR="007069B2" w:rsidRPr="007069B2">
        <w:rPr>
          <w:rFonts w:ascii="Lato" w:hAnsi="Lato"/>
          <w:sz w:val="20"/>
          <w:szCs w:val="20"/>
          <w:lang w:val="es-419"/>
        </w:rPr>
        <w:t>subproyectos y POA</w:t>
      </w:r>
      <w:r w:rsidR="007069B2">
        <w:rPr>
          <w:rFonts w:ascii="Lato" w:hAnsi="Lato"/>
          <w:sz w:val="20"/>
          <w:szCs w:val="20"/>
          <w:lang w:val="es-419"/>
        </w:rPr>
        <w:t>,</w:t>
      </w:r>
      <w:r w:rsidR="007069B2" w:rsidRPr="007069B2">
        <w:rPr>
          <w:rFonts w:ascii="Lato" w:hAnsi="Lato"/>
          <w:sz w:val="20"/>
          <w:szCs w:val="20"/>
          <w:lang w:val="es-419"/>
        </w:rPr>
        <w:t xml:space="preserve"> </w:t>
      </w:r>
      <w:r>
        <w:rPr>
          <w:rFonts w:ascii="Lato" w:hAnsi="Lato"/>
          <w:sz w:val="20"/>
          <w:szCs w:val="20"/>
          <w:lang w:val="es-419"/>
        </w:rPr>
        <w:t xml:space="preserve">conozcan, implementen y cumplan con la Política de protección contra la explotación, el abuso y el acoso sexuales de FMCN </w:t>
      </w:r>
      <w:r w:rsidRPr="009259F6">
        <w:rPr>
          <w:rFonts w:ascii="Lato" w:hAnsi="Lato"/>
          <w:sz w:val="20"/>
          <w:szCs w:val="20"/>
          <w:lang w:val="es-419"/>
        </w:rPr>
        <w:t>en el desempeño de su función</w:t>
      </w:r>
      <w:r>
        <w:rPr>
          <w:rFonts w:ascii="Lato" w:hAnsi="Lato"/>
          <w:sz w:val="20"/>
          <w:szCs w:val="20"/>
          <w:lang w:val="es-419"/>
        </w:rPr>
        <w:t xml:space="preserve"> y</w:t>
      </w:r>
      <w:r w:rsidRPr="009259F6">
        <w:rPr>
          <w:rFonts w:ascii="Lato" w:hAnsi="Lato"/>
          <w:sz w:val="20"/>
          <w:szCs w:val="20"/>
          <w:lang w:val="es-419"/>
        </w:rPr>
        <w:t xml:space="preserve"> se condu</w:t>
      </w:r>
      <w:r>
        <w:rPr>
          <w:rFonts w:ascii="Lato" w:hAnsi="Lato"/>
          <w:sz w:val="20"/>
          <w:szCs w:val="20"/>
          <w:lang w:val="es-419"/>
        </w:rPr>
        <w:t>zca</w:t>
      </w:r>
      <w:r w:rsidR="00477904">
        <w:rPr>
          <w:rFonts w:ascii="Lato" w:hAnsi="Lato"/>
          <w:sz w:val="20"/>
          <w:szCs w:val="20"/>
          <w:lang w:val="es-419"/>
        </w:rPr>
        <w:t>n</w:t>
      </w:r>
      <w:r w:rsidRPr="009259F6">
        <w:rPr>
          <w:rFonts w:ascii="Lato" w:hAnsi="Lato"/>
          <w:sz w:val="20"/>
          <w:szCs w:val="20"/>
          <w:lang w:val="es-419"/>
        </w:rPr>
        <w:t xml:space="preserve"> en forma digna sin proferir expresiones, adoptar comportamientos, usar lenguaje o realizar acciones de hostigamiento o acoso sexual, manteniendo para ello una actitud de respeto hacia las personas con las que tiene</w:t>
      </w:r>
      <w:r w:rsidR="00477904">
        <w:rPr>
          <w:rFonts w:ascii="Lato" w:hAnsi="Lato"/>
          <w:sz w:val="20"/>
          <w:szCs w:val="20"/>
          <w:lang w:val="es-419"/>
        </w:rPr>
        <w:t>n</w:t>
      </w:r>
      <w:r w:rsidRPr="009259F6">
        <w:rPr>
          <w:rFonts w:ascii="Lato" w:hAnsi="Lato"/>
          <w:sz w:val="20"/>
          <w:szCs w:val="20"/>
          <w:lang w:val="es-419"/>
        </w:rPr>
        <w:t xml:space="preserve"> o guarda</w:t>
      </w:r>
      <w:r w:rsidR="00477904">
        <w:rPr>
          <w:rFonts w:ascii="Lato" w:hAnsi="Lato"/>
          <w:sz w:val="20"/>
          <w:szCs w:val="20"/>
          <w:lang w:val="es-419"/>
        </w:rPr>
        <w:t>n</w:t>
      </w:r>
      <w:r w:rsidRPr="009259F6">
        <w:rPr>
          <w:rFonts w:ascii="Lato" w:hAnsi="Lato"/>
          <w:sz w:val="20"/>
          <w:szCs w:val="20"/>
          <w:lang w:val="es-419"/>
        </w:rPr>
        <w:t xml:space="preserve"> relación </w:t>
      </w:r>
      <w:r>
        <w:rPr>
          <w:rFonts w:ascii="Lato" w:hAnsi="Lato"/>
          <w:sz w:val="20"/>
          <w:szCs w:val="20"/>
          <w:lang w:val="es-419"/>
        </w:rPr>
        <w:t>laboral</w:t>
      </w:r>
      <w:r w:rsidRPr="009259F6">
        <w:rPr>
          <w:rFonts w:ascii="Lato" w:hAnsi="Lato"/>
          <w:sz w:val="20"/>
          <w:szCs w:val="20"/>
          <w:lang w:val="es-419"/>
        </w:rPr>
        <w:t>.</w:t>
      </w:r>
      <w:r>
        <w:rPr>
          <w:rFonts w:ascii="Lato" w:hAnsi="Lato"/>
          <w:sz w:val="20"/>
          <w:szCs w:val="20"/>
          <w:lang w:val="es-419"/>
        </w:rPr>
        <w:t xml:space="preserve"> </w:t>
      </w:r>
      <w:r w:rsidR="00345CF6" w:rsidRPr="00345CF6">
        <w:rPr>
          <w:rFonts w:ascii="Lato" w:hAnsi="Lato"/>
          <w:sz w:val="20"/>
          <w:szCs w:val="20"/>
          <w:lang w:val="es-419"/>
        </w:rPr>
        <w:t xml:space="preserve">FMCN tiene un pronunciamiento explícito de </w:t>
      </w:r>
      <w:proofErr w:type="gramStart"/>
      <w:r w:rsidR="00345CF6" w:rsidRPr="00345CF6">
        <w:rPr>
          <w:rFonts w:ascii="Lato" w:hAnsi="Lato"/>
          <w:sz w:val="20"/>
          <w:szCs w:val="20"/>
          <w:lang w:val="es-419"/>
        </w:rPr>
        <w:t>cero tolerancia</w:t>
      </w:r>
      <w:proofErr w:type="gramEnd"/>
      <w:r w:rsidR="00345CF6" w:rsidRPr="00345CF6">
        <w:rPr>
          <w:rFonts w:ascii="Lato" w:hAnsi="Lato"/>
          <w:sz w:val="20"/>
          <w:szCs w:val="20"/>
          <w:lang w:val="es-419"/>
        </w:rPr>
        <w:t xml:space="preserve"> a cualquier conducta de hostigamiento y acoso sexuales, así como a toda forma de violencia contra las mujeres y violencia de género, por lo que cualquier acto de esta naturaleza será sancionado.</w:t>
      </w:r>
    </w:p>
    <w:p w14:paraId="70297148" w14:textId="77777777" w:rsidR="00DA3C16" w:rsidRPr="00347051" w:rsidRDefault="00DA3C16" w:rsidP="00DA3C16">
      <w:pPr>
        <w:pStyle w:val="Prrafodelista"/>
        <w:numPr>
          <w:ilvl w:val="0"/>
          <w:numId w:val="17"/>
        </w:numPr>
        <w:jc w:val="both"/>
        <w:rPr>
          <w:rFonts w:ascii="Lato" w:hAnsi="Lato"/>
          <w:sz w:val="20"/>
          <w:szCs w:val="20"/>
          <w:lang w:val="es-419"/>
        </w:rPr>
      </w:pPr>
      <w:r>
        <w:rPr>
          <w:rFonts w:ascii="Lato" w:hAnsi="Lato"/>
          <w:sz w:val="20"/>
          <w:szCs w:val="20"/>
          <w:lang w:val="es-419"/>
        </w:rPr>
        <w:t xml:space="preserve">Incorporar la evaluación </w:t>
      </w:r>
      <w:r w:rsidRPr="00347051">
        <w:rPr>
          <w:rFonts w:ascii="Lato" w:hAnsi="Lato"/>
          <w:sz w:val="20"/>
          <w:szCs w:val="20"/>
          <w:lang w:val="es-419"/>
        </w:rPr>
        <w:t>de l</w:t>
      </w:r>
      <w:r>
        <w:rPr>
          <w:rFonts w:ascii="Lato" w:hAnsi="Lato"/>
          <w:sz w:val="20"/>
          <w:szCs w:val="20"/>
          <w:lang w:val="es-419"/>
        </w:rPr>
        <w:t xml:space="preserve">os temas de género </w:t>
      </w:r>
      <w:r w:rsidRPr="00347051">
        <w:rPr>
          <w:rFonts w:ascii="Lato" w:hAnsi="Lato"/>
          <w:sz w:val="20"/>
          <w:szCs w:val="20"/>
          <w:lang w:val="es-419"/>
        </w:rPr>
        <w:t xml:space="preserve">a nivel de proyecto </w:t>
      </w:r>
      <w:r>
        <w:rPr>
          <w:rFonts w:ascii="Lato" w:hAnsi="Lato"/>
          <w:sz w:val="20"/>
          <w:szCs w:val="20"/>
          <w:lang w:val="es-419"/>
        </w:rPr>
        <w:t xml:space="preserve">en las evaluaciones externas, </w:t>
      </w:r>
      <w:r w:rsidRPr="00347051">
        <w:rPr>
          <w:rFonts w:ascii="Lato" w:hAnsi="Lato"/>
          <w:sz w:val="20"/>
          <w:szCs w:val="20"/>
          <w:lang w:val="es-419"/>
        </w:rPr>
        <w:t xml:space="preserve">para </w:t>
      </w:r>
      <w:r>
        <w:rPr>
          <w:rFonts w:ascii="Lato" w:hAnsi="Lato"/>
          <w:sz w:val="20"/>
          <w:szCs w:val="20"/>
          <w:lang w:val="es-419"/>
        </w:rPr>
        <w:t>identificar</w:t>
      </w:r>
      <w:r w:rsidRPr="00347051">
        <w:rPr>
          <w:rFonts w:ascii="Lato" w:hAnsi="Lato"/>
          <w:sz w:val="20"/>
          <w:szCs w:val="20"/>
          <w:lang w:val="es-419"/>
        </w:rPr>
        <w:t xml:space="preserve"> </w:t>
      </w:r>
      <w:r>
        <w:rPr>
          <w:rFonts w:ascii="Lato" w:hAnsi="Lato"/>
          <w:sz w:val="20"/>
          <w:szCs w:val="20"/>
          <w:lang w:val="es-419"/>
        </w:rPr>
        <w:t>áreas de oportunidad operativa</w:t>
      </w:r>
      <w:r w:rsidRPr="00347051">
        <w:rPr>
          <w:rFonts w:ascii="Lato" w:hAnsi="Lato"/>
          <w:sz w:val="20"/>
          <w:szCs w:val="20"/>
          <w:lang w:val="es-419"/>
        </w:rPr>
        <w:t xml:space="preserve"> y de programación</w:t>
      </w:r>
      <w:r>
        <w:rPr>
          <w:rFonts w:ascii="Lato" w:hAnsi="Lato"/>
          <w:sz w:val="20"/>
          <w:szCs w:val="20"/>
          <w:lang w:val="es-419"/>
        </w:rPr>
        <w:t>, integrar</w:t>
      </w:r>
      <w:r w:rsidRPr="00347051">
        <w:rPr>
          <w:rFonts w:ascii="Lato" w:hAnsi="Lato"/>
          <w:sz w:val="20"/>
          <w:szCs w:val="20"/>
          <w:lang w:val="es-419"/>
        </w:rPr>
        <w:t xml:space="preserve"> medidas correctivas y </w:t>
      </w:r>
      <w:r>
        <w:rPr>
          <w:rFonts w:ascii="Lato" w:hAnsi="Lato"/>
          <w:sz w:val="20"/>
          <w:szCs w:val="20"/>
          <w:lang w:val="es-419"/>
        </w:rPr>
        <w:t>contar con recomendaciones de mejora.</w:t>
      </w:r>
    </w:p>
    <w:p w14:paraId="00EBC3BB" w14:textId="77777777" w:rsidR="00DA3C16" w:rsidRPr="00565DA7" w:rsidRDefault="00DA3C16" w:rsidP="00565DA7">
      <w:pPr>
        <w:spacing w:before="120" w:after="120"/>
        <w:jc w:val="both"/>
        <w:rPr>
          <w:rFonts w:ascii="Lato" w:hAnsi="Lato"/>
          <w:sz w:val="20"/>
          <w:szCs w:val="20"/>
        </w:rPr>
      </w:pPr>
    </w:p>
    <w:p w14:paraId="6FC0980D" w14:textId="77777777" w:rsidR="004C1A07" w:rsidRPr="004C1A07" w:rsidRDefault="004C1A07" w:rsidP="004C1A07">
      <w:pPr>
        <w:pStyle w:val="Prrafodelista"/>
        <w:numPr>
          <w:ilvl w:val="0"/>
          <w:numId w:val="2"/>
        </w:numPr>
        <w:spacing w:before="120" w:after="120"/>
        <w:contextualSpacing w:val="0"/>
        <w:jc w:val="both"/>
        <w:rPr>
          <w:rFonts w:ascii="Lato" w:hAnsi="Lato"/>
          <w:b/>
          <w:sz w:val="20"/>
          <w:szCs w:val="20"/>
        </w:rPr>
      </w:pPr>
      <w:r w:rsidRPr="004C1A07">
        <w:rPr>
          <w:rFonts w:ascii="Lato" w:hAnsi="Lato"/>
          <w:b/>
          <w:sz w:val="20"/>
          <w:szCs w:val="20"/>
        </w:rPr>
        <w:t>Fortalecimiento de capacidades, gestión del conocimiento y comunicación</w:t>
      </w:r>
    </w:p>
    <w:p w14:paraId="4A9610A0" w14:textId="62F8A966" w:rsidR="002A7E69" w:rsidRPr="002A7E69" w:rsidRDefault="00F75421" w:rsidP="000228CF">
      <w:pPr>
        <w:spacing w:before="120" w:after="120"/>
        <w:jc w:val="both"/>
        <w:rPr>
          <w:rFonts w:ascii="Lato" w:hAnsi="Lato"/>
          <w:sz w:val="20"/>
          <w:szCs w:val="20"/>
          <w:lang w:val="es-419"/>
        </w:rPr>
      </w:pPr>
      <w:r w:rsidRPr="00F75421">
        <w:rPr>
          <w:rFonts w:ascii="Lato" w:hAnsi="Lato"/>
          <w:sz w:val="20"/>
          <w:szCs w:val="20"/>
          <w:lang w:val="es-419"/>
        </w:rPr>
        <w:t xml:space="preserve">Con una noción de desarrollo integral y de crecimiento compartido, FMCN procura que </w:t>
      </w:r>
      <w:r w:rsidR="009B06A2">
        <w:rPr>
          <w:rFonts w:ascii="Lato" w:hAnsi="Lato"/>
          <w:sz w:val="20"/>
          <w:szCs w:val="20"/>
          <w:lang w:val="es-419"/>
        </w:rPr>
        <w:t xml:space="preserve">su personal y las </w:t>
      </w:r>
      <w:r w:rsidRPr="00F75421">
        <w:rPr>
          <w:rFonts w:ascii="Lato" w:hAnsi="Lato"/>
          <w:sz w:val="20"/>
          <w:szCs w:val="20"/>
          <w:lang w:val="es-419"/>
        </w:rPr>
        <w:t>organizaciones asociadas a sus distintos pro</w:t>
      </w:r>
      <w:r w:rsidR="009B06A2">
        <w:rPr>
          <w:rFonts w:ascii="Lato" w:hAnsi="Lato"/>
          <w:sz w:val="20"/>
          <w:szCs w:val="20"/>
          <w:lang w:val="es-419"/>
        </w:rPr>
        <w:t>yectos</w:t>
      </w:r>
      <w:r w:rsidRPr="00F75421">
        <w:rPr>
          <w:rFonts w:ascii="Lato" w:hAnsi="Lato"/>
          <w:sz w:val="20"/>
          <w:szCs w:val="20"/>
          <w:lang w:val="es-419"/>
        </w:rPr>
        <w:t xml:space="preserve"> desarrollen una cultura de mejora continua,</w:t>
      </w:r>
      <w:r>
        <w:rPr>
          <w:rFonts w:ascii="Lato" w:hAnsi="Lato"/>
          <w:sz w:val="20"/>
          <w:szCs w:val="20"/>
          <w:lang w:val="es-419"/>
        </w:rPr>
        <w:t xml:space="preserve"> </w:t>
      </w:r>
      <w:r w:rsidRPr="00F75421">
        <w:rPr>
          <w:rFonts w:ascii="Lato" w:hAnsi="Lato"/>
          <w:sz w:val="20"/>
          <w:szCs w:val="20"/>
          <w:lang w:val="es-419"/>
        </w:rPr>
        <w:t>a través de procesos permanentes de formación</w:t>
      </w:r>
      <w:r w:rsidR="00E052E0">
        <w:rPr>
          <w:rFonts w:ascii="Lato" w:hAnsi="Lato"/>
          <w:sz w:val="20"/>
          <w:szCs w:val="20"/>
          <w:lang w:val="es-419"/>
        </w:rPr>
        <w:t xml:space="preserve"> bajo un enfoque de competencias laborales</w:t>
      </w:r>
      <w:r>
        <w:rPr>
          <w:rFonts w:ascii="Lato" w:hAnsi="Lato"/>
          <w:sz w:val="20"/>
          <w:szCs w:val="20"/>
          <w:lang w:val="es-419"/>
        </w:rPr>
        <w:t xml:space="preserve">. </w:t>
      </w:r>
      <w:r w:rsidR="002A7E69">
        <w:rPr>
          <w:rFonts w:ascii="Lato" w:hAnsi="Lato"/>
          <w:sz w:val="20"/>
          <w:szCs w:val="20"/>
          <w:lang w:val="es-419"/>
        </w:rPr>
        <w:t>En este sentido, FMCN promueve</w:t>
      </w:r>
      <w:r w:rsidR="00DA3C16">
        <w:rPr>
          <w:rFonts w:ascii="Lato" w:hAnsi="Lato"/>
          <w:sz w:val="20"/>
          <w:szCs w:val="20"/>
          <w:lang w:val="es-419"/>
        </w:rPr>
        <w:t xml:space="preserve"> </w:t>
      </w:r>
      <w:r w:rsidR="00DA3C16" w:rsidRPr="00DA3C16">
        <w:rPr>
          <w:rFonts w:ascii="Lato" w:hAnsi="Lato"/>
          <w:sz w:val="20"/>
          <w:szCs w:val="20"/>
          <w:lang w:val="es-419"/>
        </w:rPr>
        <w:t>el desarrollo de capacidades</w:t>
      </w:r>
      <w:r w:rsidR="009B06A2">
        <w:rPr>
          <w:rFonts w:ascii="Lato" w:hAnsi="Lato"/>
          <w:sz w:val="20"/>
          <w:szCs w:val="20"/>
          <w:lang w:val="es-419"/>
        </w:rPr>
        <w:t xml:space="preserve"> </w:t>
      </w:r>
      <w:r w:rsidR="00E052E0" w:rsidRPr="00F75421">
        <w:rPr>
          <w:rFonts w:ascii="Lato" w:hAnsi="Lato"/>
          <w:sz w:val="20"/>
          <w:szCs w:val="20"/>
          <w:lang w:val="es-419"/>
        </w:rPr>
        <w:t>técnicas e institucionale</w:t>
      </w:r>
      <w:r w:rsidR="00E052E0">
        <w:rPr>
          <w:rFonts w:ascii="Lato" w:hAnsi="Lato"/>
          <w:sz w:val="20"/>
          <w:szCs w:val="20"/>
          <w:lang w:val="es-419"/>
        </w:rPr>
        <w:t xml:space="preserve">s </w:t>
      </w:r>
      <w:r w:rsidR="009B06A2">
        <w:rPr>
          <w:rFonts w:ascii="Lato" w:hAnsi="Lato"/>
          <w:sz w:val="20"/>
          <w:szCs w:val="20"/>
          <w:lang w:val="es-419"/>
        </w:rPr>
        <w:t>y</w:t>
      </w:r>
      <w:r w:rsidR="00D96423">
        <w:rPr>
          <w:rFonts w:ascii="Lato" w:hAnsi="Lato"/>
          <w:sz w:val="20"/>
          <w:szCs w:val="20"/>
          <w:lang w:val="es-419"/>
        </w:rPr>
        <w:t xml:space="preserve"> la gestión de conocimiento </w:t>
      </w:r>
      <w:r w:rsidR="002A7E69">
        <w:rPr>
          <w:rFonts w:ascii="Lato" w:hAnsi="Lato"/>
          <w:sz w:val="20"/>
          <w:szCs w:val="20"/>
          <w:lang w:val="es-419"/>
        </w:rPr>
        <w:t>a través de</w:t>
      </w:r>
      <w:r w:rsidR="00D96423">
        <w:rPr>
          <w:rFonts w:ascii="Lato" w:hAnsi="Lato"/>
          <w:sz w:val="20"/>
          <w:szCs w:val="20"/>
          <w:lang w:val="es-419"/>
        </w:rPr>
        <w:t xml:space="preserve"> eventos</w:t>
      </w:r>
      <w:r w:rsidR="00676873">
        <w:rPr>
          <w:rFonts w:ascii="Lato" w:hAnsi="Lato"/>
          <w:sz w:val="20"/>
          <w:szCs w:val="20"/>
          <w:lang w:val="es-419"/>
        </w:rPr>
        <w:t xml:space="preserve">, talleres, comunidades de aprendizaje y la </w:t>
      </w:r>
      <w:r w:rsidR="00E052E0">
        <w:rPr>
          <w:rFonts w:ascii="Lato" w:hAnsi="Lato"/>
          <w:sz w:val="20"/>
          <w:szCs w:val="20"/>
          <w:lang w:val="es-419"/>
        </w:rPr>
        <w:t>difus</w:t>
      </w:r>
      <w:r w:rsidR="00676873">
        <w:rPr>
          <w:rFonts w:ascii="Lato" w:hAnsi="Lato"/>
          <w:sz w:val="20"/>
          <w:szCs w:val="20"/>
          <w:lang w:val="es-419"/>
        </w:rPr>
        <w:t xml:space="preserve">ión mediante </w:t>
      </w:r>
      <w:r w:rsidR="009B06A2">
        <w:rPr>
          <w:rFonts w:ascii="Lato" w:hAnsi="Lato"/>
          <w:sz w:val="20"/>
          <w:szCs w:val="20"/>
          <w:lang w:val="es-419"/>
        </w:rPr>
        <w:t>su</w:t>
      </w:r>
      <w:r w:rsidR="00676873" w:rsidRPr="002A7E69">
        <w:rPr>
          <w:rFonts w:ascii="Lato" w:hAnsi="Lato"/>
          <w:sz w:val="20"/>
          <w:szCs w:val="20"/>
          <w:lang w:val="es-419"/>
        </w:rPr>
        <w:t xml:space="preserve"> sitio web </w:t>
      </w:r>
      <w:r w:rsidR="00676873">
        <w:rPr>
          <w:rFonts w:ascii="Lato" w:hAnsi="Lato"/>
          <w:sz w:val="20"/>
          <w:szCs w:val="20"/>
          <w:lang w:val="es-419"/>
        </w:rPr>
        <w:t xml:space="preserve">y </w:t>
      </w:r>
      <w:r w:rsidR="009B06A2">
        <w:rPr>
          <w:rFonts w:ascii="Lato" w:hAnsi="Lato"/>
          <w:sz w:val="20"/>
          <w:szCs w:val="20"/>
          <w:lang w:val="es-419"/>
        </w:rPr>
        <w:t>sus</w:t>
      </w:r>
      <w:r w:rsidR="00676873" w:rsidRPr="002A7E69">
        <w:rPr>
          <w:rFonts w:ascii="Lato" w:hAnsi="Lato"/>
          <w:sz w:val="20"/>
          <w:szCs w:val="20"/>
          <w:lang w:val="es-419"/>
        </w:rPr>
        <w:t xml:space="preserve"> redes</w:t>
      </w:r>
      <w:r w:rsidR="00676873">
        <w:rPr>
          <w:rFonts w:ascii="Lato" w:hAnsi="Lato"/>
          <w:sz w:val="20"/>
          <w:szCs w:val="20"/>
          <w:lang w:val="es-419"/>
        </w:rPr>
        <w:t xml:space="preserve"> </w:t>
      </w:r>
      <w:r w:rsidR="00676873" w:rsidRPr="002A7E69">
        <w:rPr>
          <w:rFonts w:ascii="Lato" w:hAnsi="Lato"/>
          <w:sz w:val="20"/>
          <w:szCs w:val="20"/>
          <w:lang w:val="es-419"/>
        </w:rPr>
        <w:t>sociales</w:t>
      </w:r>
      <w:r w:rsidR="004B543D">
        <w:rPr>
          <w:rFonts w:ascii="Lato" w:hAnsi="Lato"/>
          <w:sz w:val="20"/>
          <w:szCs w:val="20"/>
          <w:lang w:val="es-419"/>
        </w:rPr>
        <w:t>. En esta forma busca</w:t>
      </w:r>
      <w:r w:rsidR="00D96423">
        <w:rPr>
          <w:rFonts w:ascii="Lato" w:hAnsi="Lato"/>
          <w:sz w:val="20"/>
          <w:szCs w:val="20"/>
          <w:lang w:val="es-419"/>
        </w:rPr>
        <w:t xml:space="preserve"> </w:t>
      </w:r>
      <w:r w:rsidR="008073EF" w:rsidRPr="008073EF">
        <w:rPr>
          <w:rFonts w:ascii="Lato" w:hAnsi="Lato"/>
          <w:sz w:val="20"/>
          <w:szCs w:val="20"/>
          <w:lang w:val="es-419"/>
        </w:rPr>
        <w:t>capitali</w:t>
      </w:r>
      <w:r w:rsidR="00B15362">
        <w:rPr>
          <w:rFonts w:ascii="Lato" w:hAnsi="Lato"/>
          <w:sz w:val="20"/>
          <w:szCs w:val="20"/>
          <w:lang w:val="es-419"/>
        </w:rPr>
        <w:t xml:space="preserve">zar </w:t>
      </w:r>
      <w:r w:rsidR="008073EF" w:rsidRPr="008073EF">
        <w:rPr>
          <w:rFonts w:ascii="Lato" w:hAnsi="Lato"/>
          <w:sz w:val="20"/>
          <w:szCs w:val="20"/>
          <w:lang w:val="es-419"/>
        </w:rPr>
        <w:t>los aprendizajes</w:t>
      </w:r>
      <w:r w:rsidR="00410DBD">
        <w:rPr>
          <w:rFonts w:ascii="Lato" w:hAnsi="Lato"/>
          <w:sz w:val="20"/>
          <w:szCs w:val="20"/>
          <w:lang w:val="es-419"/>
        </w:rPr>
        <w:t>, facilit</w:t>
      </w:r>
      <w:r w:rsidR="00B15362">
        <w:rPr>
          <w:rFonts w:ascii="Lato" w:hAnsi="Lato"/>
          <w:sz w:val="20"/>
          <w:szCs w:val="20"/>
          <w:lang w:val="es-419"/>
        </w:rPr>
        <w:t>ar</w:t>
      </w:r>
      <w:r w:rsidR="00410DBD">
        <w:rPr>
          <w:rFonts w:ascii="Lato" w:hAnsi="Lato"/>
          <w:sz w:val="20"/>
          <w:szCs w:val="20"/>
          <w:lang w:val="es-419"/>
        </w:rPr>
        <w:t xml:space="preserve"> el intercambio de experiencias y</w:t>
      </w:r>
      <w:r w:rsidR="008073EF" w:rsidRPr="008073EF">
        <w:rPr>
          <w:rFonts w:ascii="Lato" w:hAnsi="Lato"/>
          <w:sz w:val="20"/>
          <w:szCs w:val="20"/>
          <w:lang w:val="es-419"/>
        </w:rPr>
        <w:t xml:space="preserve"> prom</w:t>
      </w:r>
      <w:r w:rsidR="00B15362">
        <w:rPr>
          <w:rFonts w:ascii="Lato" w:hAnsi="Lato"/>
          <w:sz w:val="20"/>
          <w:szCs w:val="20"/>
          <w:lang w:val="es-419"/>
        </w:rPr>
        <w:t>over</w:t>
      </w:r>
      <w:r w:rsidR="008073EF" w:rsidRPr="008073EF">
        <w:rPr>
          <w:rFonts w:ascii="Lato" w:hAnsi="Lato"/>
          <w:sz w:val="20"/>
          <w:szCs w:val="20"/>
          <w:lang w:val="es-419"/>
        </w:rPr>
        <w:t xml:space="preserve"> la adopción de buenas prácticas e</w:t>
      </w:r>
      <w:r w:rsidR="00410DBD">
        <w:rPr>
          <w:rFonts w:ascii="Lato" w:hAnsi="Lato"/>
          <w:sz w:val="20"/>
          <w:szCs w:val="20"/>
          <w:lang w:val="es-419"/>
        </w:rPr>
        <w:t xml:space="preserve">n favor de la conservación y el manejo integral de los recursos naturales. </w:t>
      </w:r>
    </w:p>
    <w:p w14:paraId="7A08B0B3" w14:textId="77777777" w:rsidR="0001150B" w:rsidRDefault="0001150B" w:rsidP="000228CF">
      <w:pPr>
        <w:spacing w:before="120" w:after="120"/>
        <w:jc w:val="both"/>
        <w:rPr>
          <w:rFonts w:ascii="Lato" w:hAnsi="Lato"/>
          <w:sz w:val="20"/>
          <w:szCs w:val="20"/>
          <w:lang w:val="es-419"/>
        </w:rPr>
      </w:pPr>
      <w:r w:rsidRPr="0001150B">
        <w:rPr>
          <w:rFonts w:ascii="Lato" w:hAnsi="Lato"/>
          <w:sz w:val="20"/>
          <w:szCs w:val="20"/>
          <w:lang w:val="es-419"/>
        </w:rPr>
        <w:t xml:space="preserve">En el tema de </w:t>
      </w:r>
      <w:r>
        <w:rPr>
          <w:rFonts w:ascii="Lato" w:hAnsi="Lato"/>
          <w:sz w:val="20"/>
          <w:szCs w:val="20"/>
          <w:lang w:val="es-419"/>
        </w:rPr>
        <w:t>f</w:t>
      </w:r>
      <w:r w:rsidRPr="0001150B">
        <w:rPr>
          <w:rFonts w:ascii="Lato" w:hAnsi="Lato"/>
          <w:sz w:val="20"/>
          <w:szCs w:val="20"/>
          <w:lang w:val="es-419"/>
        </w:rPr>
        <w:t>ortalecimiento de capacidades, gestión del conocimiento y comunicación, el PAG busca:</w:t>
      </w:r>
    </w:p>
    <w:p w14:paraId="3A6FB66B" w14:textId="551828E8" w:rsidR="004C1A07" w:rsidRPr="000E424A" w:rsidRDefault="008951B9" w:rsidP="0001150B">
      <w:pPr>
        <w:pStyle w:val="Prrafodelista"/>
        <w:numPr>
          <w:ilvl w:val="0"/>
          <w:numId w:val="16"/>
        </w:numPr>
        <w:spacing w:before="120" w:after="120"/>
        <w:contextualSpacing w:val="0"/>
        <w:jc w:val="both"/>
        <w:rPr>
          <w:rFonts w:ascii="Lato" w:hAnsi="Lato"/>
          <w:sz w:val="20"/>
          <w:szCs w:val="20"/>
          <w:lang w:val="es-419"/>
        </w:rPr>
      </w:pPr>
      <w:r>
        <w:rPr>
          <w:rFonts w:ascii="Lato" w:hAnsi="Lato"/>
          <w:sz w:val="20"/>
          <w:szCs w:val="20"/>
          <w:lang w:val="es-419"/>
        </w:rPr>
        <w:t>Facilitar que el personal de FMCN</w:t>
      </w:r>
      <w:r w:rsidR="00DF42AD">
        <w:rPr>
          <w:rFonts w:ascii="Lato" w:hAnsi="Lato"/>
          <w:sz w:val="20"/>
          <w:szCs w:val="20"/>
          <w:lang w:val="es-419"/>
        </w:rPr>
        <w:t xml:space="preserve"> de manera paritaria</w:t>
      </w:r>
      <w:r>
        <w:rPr>
          <w:rFonts w:ascii="Lato" w:hAnsi="Lato"/>
          <w:sz w:val="20"/>
          <w:szCs w:val="20"/>
          <w:lang w:val="es-419"/>
        </w:rPr>
        <w:t xml:space="preserve"> y de sus organizaciones socias </w:t>
      </w:r>
      <w:r w:rsidRPr="000E424A">
        <w:rPr>
          <w:rFonts w:ascii="Lato" w:hAnsi="Lato"/>
          <w:sz w:val="20"/>
          <w:szCs w:val="20"/>
          <w:lang w:val="es-419"/>
        </w:rPr>
        <w:t xml:space="preserve">puedan participar, contribuir y beneficiarse de </w:t>
      </w:r>
      <w:r>
        <w:rPr>
          <w:rFonts w:ascii="Lato" w:hAnsi="Lato"/>
          <w:sz w:val="20"/>
          <w:szCs w:val="20"/>
          <w:lang w:val="es-419"/>
        </w:rPr>
        <w:t>l</w:t>
      </w:r>
      <w:r w:rsidRPr="000E424A">
        <w:rPr>
          <w:rFonts w:ascii="Lato" w:hAnsi="Lato"/>
          <w:sz w:val="20"/>
          <w:szCs w:val="20"/>
          <w:lang w:val="es-419"/>
        </w:rPr>
        <w:t>as oportunidades de capacitación</w:t>
      </w:r>
      <w:r>
        <w:rPr>
          <w:rFonts w:ascii="Lato" w:hAnsi="Lato"/>
          <w:sz w:val="20"/>
          <w:szCs w:val="20"/>
          <w:lang w:val="es-419"/>
        </w:rPr>
        <w:t xml:space="preserve"> </w:t>
      </w:r>
      <w:r w:rsidR="00F62059" w:rsidRPr="000E424A">
        <w:rPr>
          <w:rFonts w:ascii="Lato" w:hAnsi="Lato"/>
          <w:sz w:val="20"/>
          <w:szCs w:val="20"/>
          <w:lang w:val="es-419"/>
        </w:rPr>
        <w:t xml:space="preserve">en </w:t>
      </w:r>
      <w:r>
        <w:rPr>
          <w:rFonts w:ascii="Lato" w:hAnsi="Lato"/>
          <w:sz w:val="20"/>
          <w:szCs w:val="20"/>
          <w:lang w:val="es-419"/>
        </w:rPr>
        <w:t>temas relacionados con la</w:t>
      </w:r>
      <w:r w:rsidR="00C666D6">
        <w:rPr>
          <w:rFonts w:ascii="Lato" w:hAnsi="Lato"/>
          <w:sz w:val="20"/>
          <w:szCs w:val="20"/>
          <w:lang w:val="es-419"/>
        </w:rPr>
        <w:t xml:space="preserve"> igualdad de género</w:t>
      </w:r>
      <w:r>
        <w:rPr>
          <w:rFonts w:ascii="Lato" w:hAnsi="Lato"/>
          <w:sz w:val="20"/>
          <w:szCs w:val="20"/>
          <w:lang w:val="es-419"/>
        </w:rPr>
        <w:t>.</w:t>
      </w:r>
      <w:r w:rsidR="004B543D">
        <w:rPr>
          <w:rFonts w:ascii="Lato" w:hAnsi="Lato"/>
          <w:sz w:val="20"/>
          <w:szCs w:val="20"/>
          <w:lang w:val="es-419"/>
        </w:rPr>
        <w:t xml:space="preserve"> </w:t>
      </w:r>
    </w:p>
    <w:p w14:paraId="6AB5F638" w14:textId="2DB6A0E5" w:rsidR="00F967B6" w:rsidRDefault="00F039E5" w:rsidP="00F967B6">
      <w:pPr>
        <w:pStyle w:val="Prrafodelista"/>
        <w:numPr>
          <w:ilvl w:val="0"/>
          <w:numId w:val="16"/>
        </w:numPr>
        <w:spacing w:before="120" w:after="120"/>
        <w:contextualSpacing w:val="0"/>
        <w:jc w:val="both"/>
        <w:rPr>
          <w:rFonts w:ascii="Lato" w:hAnsi="Lato"/>
          <w:sz w:val="20"/>
          <w:szCs w:val="20"/>
          <w:lang w:val="es-419"/>
        </w:rPr>
      </w:pPr>
      <w:r>
        <w:rPr>
          <w:rFonts w:ascii="Lato" w:hAnsi="Lato"/>
          <w:sz w:val="20"/>
          <w:szCs w:val="20"/>
          <w:lang w:val="es-419"/>
        </w:rPr>
        <w:t>O</w:t>
      </w:r>
      <w:r w:rsidRPr="00F039E5">
        <w:rPr>
          <w:rFonts w:ascii="Lato" w:hAnsi="Lato"/>
          <w:sz w:val="20"/>
          <w:szCs w:val="20"/>
          <w:lang w:val="es-419"/>
        </w:rPr>
        <w:t xml:space="preserve">rganizar eventos y actividades de divulgación para </w:t>
      </w:r>
      <w:r w:rsidR="001B0EC4">
        <w:rPr>
          <w:rFonts w:ascii="Lato" w:hAnsi="Lato"/>
          <w:sz w:val="20"/>
          <w:szCs w:val="20"/>
          <w:lang w:val="es-419"/>
        </w:rPr>
        <w:t>la gestión del conocimiento, el</w:t>
      </w:r>
      <w:r>
        <w:rPr>
          <w:rFonts w:ascii="Lato" w:hAnsi="Lato"/>
          <w:sz w:val="20"/>
          <w:szCs w:val="20"/>
          <w:lang w:val="es-419"/>
        </w:rPr>
        <w:t xml:space="preserve"> intercambi</w:t>
      </w:r>
      <w:r w:rsidR="001B0EC4">
        <w:rPr>
          <w:rFonts w:ascii="Lato" w:hAnsi="Lato"/>
          <w:sz w:val="20"/>
          <w:szCs w:val="20"/>
          <w:lang w:val="es-419"/>
        </w:rPr>
        <w:t>o de</w:t>
      </w:r>
      <w:r>
        <w:rPr>
          <w:rFonts w:ascii="Lato" w:hAnsi="Lato"/>
          <w:sz w:val="20"/>
          <w:szCs w:val="20"/>
          <w:lang w:val="es-419"/>
        </w:rPr>
        <w:t xml:space="preserve"> experiencias y </w:t>
      </w:r>
      <w:r w:rsidR="001B0EC4">
        <w:rPr>
          <w:rFonts w:ascii="Lato" w:hAnsi="Lato"/>
          <w:sz w:val="20"/>
          <w:szCs w:val="20"/>
          <w:lang w:val="es-419"/>
        </w:rPr>
        <w:t>la sensibilización</w:t>
      </w:r>
      <w:r w:rsidRPr="00F039E5">
        <w:rPr>
          <w:rFonts w:ascii="Lato" w:hAnsi="Lato"/>
          <w:sz w:val="20"/>
          <w:szCs w:val="20"/>
          <w:lang w:val="es-419"/>
        </w:rPr>
        <w:t xml:space="preserve"> </w:t>
      </w:r>
      <w:r>
        <w:rPr>
          <w:rFonts w:ascii="Lato" w:hAnsi="Lato"/>
          <w:sz w:val="20"/>
          <w:szCs w:val="20"/>
          <w:lang w:val="es-419"/>
        </w:rPr>
        <w:t>en torno al tema de género</w:t>
      </w:r>
      <w:r w:rsidR="00A73F8E">
        <w:rPr>
          <w:rFonts w:ascii="Lato" w:hAnsi="Lato"/>
          <w:sz w:val="20"/>
          <w:szCs w:val="20"/>
          <w:lang w:val="es-419"/>
        </w:rPr>
        <w:t xml:space="preserve"> con organizaciones cuyas labores sean similares a las que lleva a cabo el </w:t>
      </w:r>
      <w:r w:rsidR="006D40E6">
        <w:rPr>
          <w:rFonts w:ascii="Lato" w:hAnsi="Lato"/>
          <w:sz w:val="20"/>
          <w:szCs w:val="20"/>
          <w:lang w:val="es-419"/>
        </w:rPr>
        <w:t>FMCN</w:t>
      </w:r>
      <w:r w:rsidRPr="00F039E5">
        <w:rPr>
          <w:rFonts w:ascii="Lato" w:hAnsi="Lato"/>
          <w:sz w:val="20"/>
          <w:szCs w:val="20"/>
          <w:lang w:val="es-419"/>
        </w:rPr>
        <w:t>.</w:t>
      </w:r>
    </w:p>
    <w:p w14:paraId="61B3A9E5" w14:textId="77777777" w:rsidR="0011315D" w:rsidRPr="00D932F4" w:rsidRDefault="00F967B6" w:rsidP="00D932F4">
      <w:pPr>
        <w:pStyle w:val="Prrafodelista"/>
        <w:numPr>
          <w:ilvl w:val="0"/>
          <w:numId w:val="16"/>
        </w:numPr>
        <w:spacing w:before="120" w:after="120"/>
        <w:contextualSpacing w:val="0"/>
        <w:jc w:val="both"/>
        <w:rPr>
          <w:rFonts w:ascii="Lato" w:hAnsi="Lato"/>
          <w:sz w:val="20"/>
          <w:szCs w:val="20"/>
          <w:lang w:val="es-419"/>
        </w:rPr>
      </w:pPr>
      <w:r w:rsidRPr="009F2AF6">
        <w:rPr>
          <w:rFonts w:ascii="Lato" w:hAnsi="Lato"/>
          <w:sz w:val="20"/>
          <w:szCs w:val="20"/>
          <w:lang w:val="es-419"/>
        </w:rPr>
        <w:t>Sistematizar las buenas prácticas, lecciones aprendidas y experiencias adquiridas</w:t>
      </w:r>
      <w:r w:rsidR="009F2AF6" w:rsidRPr="009F2AF6">
        <w:rPr>
          <w:rFonts w:ascii="Lato" w:hAnsi="Lato"/>
          <w:sz w:val="20"/>
          <w:szCs w:val="20"/>
          <w:lang w:val="es-419"/>
        </w:rPr>
        <w:t xml:space="preserve"> en torno a</w:t>
      </w:r>
      <w:r w:rsidRPr="009F2AF6">
        <w:rPr>
          <w:rFonts w:ascii="Lato" w:hAnsi="Lato"/>
          <w:sz w:val="20"/>
          <w:szCs w:val="20"/>
          <w:lang w:val="es-419"/>
        </w:rPr>
        <w:t xml:space="preserve"> </w:t>
      </w:r>
      <w:r w:rsidR="009F2AF6" w:rsidRPr="009F2AF6">
        <w:rPr>
          <w:rFonts w:ascii="Lato" w:hAnsi="Lato"/>
          <w:sz w:val="20"/>
          <w:szCs w:val="20"/>
          <w:lang w:val="es-419"/>
        </w:rPr>
        <w:t>la integración de la perspectiva de género y la promoción del empoderamiento de las mujeres</w:t>
      </w:r>
      <w:r w:rsidR="009F2AF6">
        <w:rPr>
          <w:rFonts w:ascii="Lato" w:hAnsi="Lato"/>
          <w:sz w:val="20"/>
          <w:szCs w:val="20"/>
          <w:lang w:val="es-419"/>
        </w:rPr>
        <w:t xml:space="preserve"> </w:t>
      </w:r>
      <w:r w:rsidRPr="009F2AF6">
        <w:rPr>
          <w:rFonts w:ascii="Lato" w:hAnsi="Lato"/>
          <w:sz w:val="20"/>
          <w:szCs w:val="20"/>
          <w:lang w:val="es-419"/>
        </w:rPr>
        <w:t>durante la implementación y evaluación de los proyectos, que orienten el diseño y operación de las iniciativas vigentes y en preparación.</w:t>
      </w:r>
    </w:p>
    <w:p w14:paraId="44899114" w14:textId="77777777" w:rsidR="004C1A07" w:rsidRPr="00C22F14" w:rsidRDefault="004C1A07" w:rsidP="00C22F14">
      <w:pPr>
        <w:spacing w:before="120" w:after="120"/>
        <w:jc w:val="both"/>
        <w:rPr>
          <w:rFonts w:ascii="Lato" w:hAnsi="Lato"/>
          <w:sz w:val="20"/>
          <w:szCs w:val="20"/>
        </w:rPr>
      </w:pPr>
    </w:p>
    <w:p w14:paraId="6C8F92C4" w14:textId="77777777" w:rsidR="004C1A07" w:rsidRDefault="004C1A07" w:rsidP="004C1A07">
      <w:pPr>
        <w:pStyle w:val="Prrafodelista"/>
        <w:numPr>
          <w:ilvl w:val="0"/>
          <w:numId w:val="2"/>
        </w:numPr>
        <w:spacing w:before="120" w:after="120"/>
        <w:contextualSpacing w:val="0"/>
        <w:jc w:val="both"/>
        <w:rPr>
          <w:rFonts w:ascii="Lato" w:hAnsi="Lato"/>
          <w:b/>
          <w:sz w:val="20"/>
          <w:szCs w:val="20"/>
        </w:rPr>
      </w:pPr>
      <w:r w:rsidRPr="004C1A07">
        <w:rPr>
          <w:rFonts w:ascii="Lato" w:hAnsi="Lato"/>
          <w:b/>
          <w:sz w:val="20"/>
          <w:szCs w:val="20"/>
        </w:rPr>
        <w:t>Monitoreo y e</w:t>
      </w:r>
      <w:r w:rsidR="00B777C0">
        <w:rPr>
          <w:rFonts w:ascii="Lato" w:hAnsi="Lato"/>
          <w:b/>
          <w:sz w:val="20"/>
          <w:szCs w:val="20"/>
        </w:rPr>
        <w:t>valuación</w:t>
      </w:r>
    </w:p>
    <w:p w14:paraId="5AFE55A0" w14:textId="256B0316" w:rsidR="00E42B7E" w:rsidRPr="00112064" w:rsidRDefault="00CF0D2F" w:rsidP="00112064">
      <w:pPr>
        <w:autoSpaceDE w:val="0"/>
        <w:autoSpaceDN w:val="0"/>
        <w:adjustRightInd w:val="0"/>
        <w:spacing w:before="120" w:after="120" w:line="240" w:lineRule="auto"/>
        <w:jc w:val="both"/>
        <w:rPr>
          <w:rFonts w:ascii="Lato" w:hAnsi="Lato"/>
          <w:sz w:val="20"/>
          <w:szCs w:val="20"/>
          <w:lang w:val="es-419"/>
        </w:rPr>
      </w:pPr>
      <w:r>
        <w:rPr>
          <w:rFonts w:ascii="Lato" w:hAnsi="Lato"/>
          <w:sz w:val="20"/>
          <w:szCs w:val="20"/>
          <w:lang w:val="es-419"/>
        </w:rPr>
        <w:t>Con el fin de dar seguimiento</w:t>
      </w:r>
      <w:r w:rsidR="001D7509" w:rsidRPr="00112064">
        <w:rPr>
          <w:rFonts w:ascii="Lato" w:hAnsi="Lato"/>
          <w:sz w:val="20"/>
          <w:szCs w:val="20"/>
          <w:lang w:val="es-419"/>
        </w:rPr>
        <w:t xml:space="preserve"> y estar en posibilidad de evaluar </w:t>
      </w:r>
      <w:r w:rsidRPr="00112064">
        <w:rPr>
          <w:rFonts w:ascii="Lato" w:hAnsi="Lato"/>
          <w:sz w:val="20"/>
          <w:szCs w:val="20"/>
          <w:lang w:val="es-419"/>
        </w:rPr>
        <w:t xml:space="preserve">los esfuerzos realizados </w:t>
      </w:r>
      <w:r>
        <w:rPr>
          <w:rFonts w:ascii="Lato" w:hAnsi="Lato"/>
          <w:sz w:val="20"/>
          <w:szCs w:val="20"/>
          <w:lang w:val="es-419"/>
        </w:rPr>
        <w:t>en torno a</w:t>
      </w:r>
      <w:r w:rsidRPr="00112064">
        <w:rPr>
          <w:rFonts w:ascii="Lato" w:hAnsi="Lato"/>
          <w:sz w:val="20"/>
          <w:szCs w:val="20"/>
          <w:lang w:val="es-419"/>
        </w:rPr>
        <w:t xml:space="preserve"> la igualdad </w:t>
      </w:r>
      <w:r>
        <w:rPr>
          <w:rFonts w:ascii="Lato" w:hAnsi="Lato"/>
          <w:sz w:val="20"/>
          <w:szCs w:val="20"/>
          <w:lang w:val="es-419"/>
        </w:rPr>
        <w:t>y</w:t>
      </w:r>
      <w:r w:rsidR="00851C17">
        <w:rPr>
          <w:rFonts w:ascii="Lato" w:hAnsi="Lato"/>
          <w:sz w:val="20"/>
          <w:szCs w:val="20"/>
          <w:lang w:val="es-419"/>
        </w:rPr>
        <w:t xml:space="preserve"> la</w:t>
      </w:r>
      <w:r>
        <w:rPr>
          <w:rFonts w:ascii="Lato" w:hAnsi="Lato"/>
          <w:sz w:val="20"/>
          <w:szCs w:val="20"/>
          <w:lang w:val="es-419"/>
        </w:rPr>
        <w:t xml:space="preserve"> equidad </w:t>
      </w:r>
      <w:r w:rsidRPr="00112064">
        <w:rPr>
          <w:rFonts w:ascii="Lato" w:hAnsi="Lato"/>
          <w:sz w:val="20"/>
          <w:szCs w:val="20"/>
          <w:lang w:val="es-419"/>
        </w:rPr>
        <w:t xml:space="preserve">de género y </w:t>
      </w:r>
      <w:r w:rsidR="009B631A">
        <w:rPr>
          <w:rFonts w:ascii="Lato" w:hAnsi="Lato"/>
          <w:sz w:val="20"/>
          <w:szCs w:val="20"/>
          <w:lang w:val="es-419"/>
        </w:rPr>
        <w:t>a</w:t>
      </w:r>
      <w:r w:rsidRPr="00112064">
        <w:rPr>
          <w:rFonts w:ascii="Lato" w:hAnsi="Lato"/>
          <w:sz w:val="20"/>
          <w:szCs w:val="20"/>
          <w:lang w:val="es-419"/>
        </w:rPr>
        <w:t>l empoderamiento de la</w:t>
      </w:r>
      <w:r w:rsidR="002E60BF">
        <w:rPr>
          <w:rFonts w:ascii="Lato" w:hAnsi="Lato"/>
          <w:sz w:val="20"/>
          <w:szCs w:val="20"/>
          <w:lang w:val="es-419"/>
        </w:rPr>
        <w:t>s</w:t>
      </w:r>
      <w:r w:rsidRPr="00112064">
        <w:rPr>
          <w:rFonts w:ascii="Lato" w:hAnsi="Lato"/>
          <w:sz w:val="20"/>
          <w:szCs w:val="20"/>
          <w:lang w:val="es-419"/>
        </w:rPr>
        <w:t xml:space="preserve"> mujer</w:t>
      </w:r>
      <w:r w:rsidR="002E60BF">
        <w:rPr>
          <w:rFonts w:ascii="Lato" w:hAnsi="Lato"/>
          <w:sz w:val="20"/>
          <w:szCs w:val="20"/>
          <w:lang w:val="es-419"/>
        </w:rPr>
        <w:t>es</w:t>
      </w:r>
      <w:r w:rsidRPr="00112064">
        <w:rPr>
          <w:rFonts w:ascii="Lato" w:hAnsi="Lato"/>
          <w:sz w:val="20"/>
          <w:szCs w:val="20"/>
          <w:lang w:val="es-419"/>
        </w:rPr>
        <w:t xml:space="preserve"> </w:t>
      </w:r>
      <w:r w:rsidR="009B631A">
        <w:rPr>
          <w:rFonts w:ascii="Lato" w:hAnsi="Lato"/>
          <w:sz w:val="20"/>
          <w:szCs w:val="20"/>
          <w:lang w:val="es-419"/>
        </w:rPr>
        <w:t xml:space="preserve">dentro de </w:t>
      </w:r>
      <w:r w:rsidRPr="00112064">
        <w:rPr>
          <w:rFonts w:ascii="Lato" w:hAnsi="Lato"/>
          <w:sz w:val="20"/>
          <w:szCs w:val="20"/>
          <w:lang w:val="es-419"/>
        </w:rPr>
        <w:t xml:space="preserve">las actividades </w:t>
      </w:r>
      <w:r>
        <w:rPr>
          <w:rFonts w:ascii="Lato" w:hAnsi="Lato"/>
          <w:sz w:val="20"/>
          <w:szCs w:val="20"/>
          <w:lang w:val="es-419"/>
        </w:rPr>
        <w:t>de FMCN y de sus</w:t>
      </w:r>
      <w:r w:rsidRPr="00112064">
        <w:rPr>
          <w:rFonts w:ascii="Lato" w:hAnsi="Lato"/>
          <w:sz w:val="20"/>
          <w:szCs w:val="20"/>
          <w:lang w:val="es-419"/>
        </w:rPr>
        <w:t xml:space="preserve"> proyectos</w:t>
      </w:r>
      <w:r w:rsidR="001D7509" w:rsidRPr="00112064">
        <w:rPr>
          <w:rFonts w:ascii="Lato" w:hAnsi="Lato"/>
          <w:sz w:val="20"/>
          <w:szCs w:val="20"/>
          <w:lang w:val="es-419"/>
        </w:rPr>
        <w:t>, es esencial cont</w:t>
      </w:r>
      <w:r w:rsidR="00861408">
        <w:rPr>
          <w:rFonts w:ascii="Lato" w:hAnsi="Lato"/>
          <w:sz w:val="20"/>
          <w:szCs w:val="20"/>
          <w:lang w:val="es-419"/>
        </w:rPr>
        <w:t xml:space="preserve">ar con un sistema de monitoreo, </w:t>
      </w:r>
      <w:r w:rsidR="001D7509" w:rsidRPr="00112064">
        <w:rPr>
          <w:rFonts w:ascii="Lato" w:hAnsi="Lato"/>
          <w:sz w:val="20"/>
          <w:szCs w:val="20"/>
          <w:lang w:val="es-419"/>
        </w:rPr>
        <w:t>evaluación</w:t>
      </w:r>
      <w:r w:rsidR="00861408">
        <w:rPr>
          <w:rFonts w:ascii="Lato" w:hAnsi="Lato"/>
          <w:sz w:val="20"/>
          <w:szCs w:val="20"/>
          <w:lang w:val="es-419"/>
        </w:rPr>
        <w:t xml:space="preserve"> y aprendizaje</w:t>
      </w:r>
      <w:r w:rsidR="001D7509" w:rsidRPr="00112064">
        <w:rPr>
          <w:rFonts w:ascii="Lato" w:hAnsi="Lato"/>
          <w:sz w:val="20"/>
          <w:szCs w:val="20"/>
          <w:lang w:val="es-419"/>
        </w:rPr>
        <w:t>.</w:t>
      </w:r>
      <w:r w:rsidR="00861408">
        <w:rPr>
          <w:rFonts w:ascii="Lato" w:hAnsi="Lato"/>
          <w:sz w:val="20"/>
          <w:szCs w:val="20"/>
          <w:lang w:val="es-419"/>
        </w:rPr>
        <w:t xml:space="preserve"> Este sistema permite</w:t>
      </w:r>
      <w:r w:rsidR="00112064" w:rsidRPr="00112064">
        <w:rPr>
          <w:rFonts w:ascii="Lato" w:hAnsi="Lato"/>
          <w:sz w:val="20"/>
          <w:szCs w:val="20"/>
          <w:lang w:val="es-419"/>
        </w:rPr>
        <w:t xml:space="preserve"> evaluar los </w:t>
      </w:r>
      <w:r w:rsidR="00861408">
        <w:rPr>
          <w:rFonts w:ascii="Lato" w:hAnsi="Lato"/>
          <w:sz w:val="20"/>
          <w:szCs w:val="20"/>
          <w:lang w:val="es-419"/>
        </w:rPr>
        <w:t>resultados e impactos alcanzados</w:t>
      </w:r>
      <w:r w:rsidR="00112064" w:rsidRPr="00112064">
        <w:rPr>
          <w:rFonts w:ascii="Lato" w:hAnsi="Lato"/>
          <w:sz w:val="20"/>
          <w:szCs w:val="20"/>
          <w:lang w:val="es-419"/>
        </w:rPr>
        <w:t xml:space="preserve">, determinar las deficiencias y los problemas y aprender de las </w:t>
      </w:r>
      <w:r w:rsidR="00861408">
        <w:rPr>
          <w:rFonts w:ascii="Lato" w:hAnsi="Lato"/>
          <w:sz w:val="20"/>
          <w:szCs w:val="20"/>
          <w:lang w:val="es-419"/>
        </w:rPr>
        <w:t>experiencias</w:t>
      </w:r>
      <w:r w:rsidR="00112064" w:rsidRPr="00112064">
        <w:rPr>
          <w:rFonts w:ascii="Lato" w:hAnsi="Lato"/>
          <w:sz w:val="20"/>
          <w:szCs w:val="20"/>
          <w:lang w:val="es-419"/>
        </w:rPr>
        <w:t xml:space="preserve">, </w:t>
      </w:r>
      <w:r w:rsidR="00861408">
        <w:rPr>
          <w:rFonts w:ascii="Lato" w:hAnsi="Lato"/>
          <w:sz w:val="20"/>
          <w:szCs w:val="20"/>
          <w:lang w:val="es-419"/>
        </w:rPr>
        <w:t>asegurando</w:t>
      </w:r>
      <w:r w:rsidR="00112064" w:rsidRPr="00112064">
        <w:rPr>
          <w:rFonts w:ascii="Lato" w:hAnsi="Lato"/>
          <w:sz w:val="20"/>
          <w:szCs w:val="20"/>
          <w:lang w:val="es-419"/>
        </w:rPr>
        <w:t xml:space="preserve"> que </w:t>
      </w:r>
      <w:r w:rsidR="00861408">
        <w:rPr>
          <w:rFonts w:ascii="Lato" w:hAnsi="Lato"/>
          <w:sz w:val="20"/>
          <w:szCs w:val="20"/>
          <w:lang w:val="es-419"/>
        </w:rPr>
        <w:lastRenderedPageBreak/>
        <w:t>las ac</w:t>
      </w:r>
      <w:r w:rsidR="009B631A">
        <w:rPr>
          <w:rFonts w:ascii="Lato" w:hAnsi="Lato"/>
          <w:sz w:val="20"/>
          <w:szCs w:val="20"/>
          <w:lang w:val="es-419"/>
        </w:rPr>
        <w:t>ciones</w:t>
      </w:r>
      <w:r w:rsidR="00112064" w:rsidRPr="00112064">
        <w:rPr>
          <w:rFonts w:ascii="Lato" w:hAnsi="Lato"/>
          <w:sz w:val="20"/>
          <w:szCs w:val="20"/>
          <w:lang w:val="es-419"/>
        </w:rPr>
        <w:t xml:space="preserve"> </w:t>
      </w:r>
      <w:r w:rsidR="00861408">
        <w:rPr>
          <w:rFonts w:ascii="Lato" w:hAnsi="Lato"/>
          <w:sz w:val="20"/>
          <w:szCs w:val="20"/>
          <w:lang w:val="es-419"/>
        </w:rPr>
        <w:t>brin</w:t>
      </w:r>
      <w:r w:rsidR="00112064" w:rsidRPr="00112064">
        <w:rPr>
          <w:rFonts w:ascii="Lato" w:hAnsi="Lato"/>
          <w:sz w:val="20"/>
          <w:szCs w:val="20"/>
          <w:lang w:val="es-419"/>
        </w:rPr>
        <w:t>den resultados provechosos para las mujeres</w:t>
      </w:r>
      <w:r w:rsidR="004B543D">
        <w:rPr>
          <w:rFonts w:ascii="Lato" w:hAnsi="Lato"/>
          <w:sz w:val="20"/>
          <w:szCs w:val="20"/>
          <w:lang w:val="es-419"/>
        </w:rPr>
        <w:t xml:space="preserve"> y poblaciones vulnerables</w:t>
      </w:r>
      <w:r w:rsidR="00112064" w:rsidRPr="00112064">
        <w:rPr>
          <w:rFonts w:ascii="Lato" w:hAnsi="Lato"/>
          <w:sz w:val="20"/>
          <w:szCs w:val="20"/>
          <w:lang w:val="es-419"/>
        </w:rPr>
        <w:t xml:space="preserve">, respondan efectivamente a sus necesidades y prioridades y no agraven las desigualdades de género. </w:t>
      </w:r>
    </w:p>
    <w:p w14:paraId="6A27AEAB" w14:textId="77777777" w:rsidR="00E42B7E" w:rsidRPr="001D7509" w:rsidRDefault="00E42B7E" w:rsidP="001D7509">
      <w:pPr>
        <w:spacing w:before="120" w:after="120"/>
        <w:jc w:val="both"/>
        <w:rPr>
          <w:rFonts w:ascii="Lato" w:hAnsi="Lato"/>
          <w:sz w:val="20"/>
          <w:szCs w:val="20"/>
          <w:lang w:val="es-419"/>
        </w:rPr>
      </w:pPr>
      <w:r w:rsidRPr="0001150B">
        <w:rPr>
          <w:rFonts w:ascii="Lato" w:hAnsi="Lato"/>
          <w:sz w:val="20"/>
          <w:szCs w:val="20"/>
          <w:lang w:val="es-419"/>
        </w:rPr>
        <w:t xml:space="preserve">En el tema de </w:t>
      </w:r>
      <w:r>
        <w:rPr>
          <w:rFonts w:ascii="Lato" w:hAnsi="Lato"/>
          <w:sz w:val="20"/>
          <w:szCs w:val="20"/>
          <w:lang w:val="es-419"/>
        </w:rPr>
        <w:t>monitoreo y evaluación</w:t>
      </w:r>
      <w:r w:rsidRPr="0001150B">
        <w:rPr>
          <w:rFonts w:ascii="Lato" w:hAnsi="Lato"/>
          <w:sz w:val="20"/>
          <w:szCs w:val="20"/>
          <w:lang w:val="es-419"/>
        </w:rPr>
        <w:t>, el PAG busca:</w:t>
      </w:r>
    </w:p>
    <w:p w14:paraId="0F64C445" w14:textId="6F523AEF" w:rsidR="00356034" w:rsidRDefault="006B07B8" w:rsidP="006B07B8">
      <w:pPr>
        <w:pStyle w:val="Prrafodelista"/>
        <w:numPr>
          <w:ilvl w:val="0"/>
          <w:numId w:val="19"/>
        </w:numPr>
        <w:spacing w:before="120" w:after="120"/>
        <w:contextualSpacing w:val="0"/>
        <w:jc w:val="both"/>
        <w:rPr>
          <w:rFonts w:ascii="Lato" w:hAnsi="Lato"/>
          <w:sz w:val="20"/>
          <w:szCs w:val="20"/>
        </w:rPr>
      </w:pPr>
      <w:r w:rsidRPr="006B07B8">
        <w:rPr>
          <w:rFonts w:ascii="Lato" w:hAnsi="Lato"/>
          <w:sz w:val="20"/>
          <w:szCs w:val="20"/>
        </w:rPr>
        <w:t xml:space="preserve">Establecer un sistema de manejo de información que provea estadísticas y datos </w:t>
      </w:r>
      <w:r w:rsidR="00B72716">
        <w:rPr>
          <w:rFonts w:ascii="Lato" w:hAnsi="Lato"/>
          <w:sz w:val="20"/>
          <w:szCs w:val="20"/>
        </w:rPr>
        <w:t>desagregados</w:t>
      </w:r>
      <w:r w:rsidR="00B72716" w:rsidRPr="006B07B8">
        <w:rPr>
          <w:rFonts w:ascii="Lato" w:hAnsi="Lato"/>
          <w:sz w:val="20"/>
          <w:szCs w:val="20"/>
        </w:rPr>
        <w:t xml:space="preserve"> </w:t>
      </w:r>
      <w:r w:rsidRPr="006B07B8">
        <w:rPr>
          <w:rFonts w:ascii="Lato" w:hAnsi="Lato"/>
          <w:sz w:val="20"/>
          <w:szCs w:val="20"/>
        </w:rPr>
        <w:t>por sexo, para complementar informes, documentos y materiales que se hayan incluido en los marcos de medición del desempeño y de gestión de resultados.</w:t>
      </w:r>
    </w:p>
    <w:p w14:paraId="27CA3EFE" w14:textId="73AD49D3" w:rsidR="00356034" w:rsidRPr="003241A5" w:rsidRDefault="006B07B8" w:rsidP="003241A5">
      <w:pPr>
        <w:pStyle w:val="Prrafodelista"/>
        <w:numPr>
          <w:ilvl w:val="0"/>
          <w:numId w:val="19"/>
        </w:numPr>
        <w:spacing w:before="120" w:after="120"/>
        <w:contextualSpacing w:val="0"/>
        <w:jc w:val="both"/>
        <w:rPr>
          <w:rFonts w:ascii="Lato" w:hAnsi="Lato"/>
          <w:sz w:val="20"/>
          <w:szCs w:val="20"/>
        </w:rPr>
      </w:pPr>
      <w:r w:rsidRPr="006B07B8">
        <w:rPr>
          <w:rFonts w:ascii="Lato" w:hAnsi="Lato"/>
          <w:sz w:val="20"/>
          <w:szCs w:val="20"/>
        </w:rPr>
        <w:t>Desarrollar indicadores de género responsivo</w:t>
      </w:r>
      <w:r w:rsidR="002E60BF">
        <w:rPr>
          <w:rFonts w:ascii="Lato" w:hAnsi="Lato"/>
          <w:sz w:val="20"/>
          <w:szCs w:val="20"/>
        </w:rPr>
        <w:t>s</w:t>
      </w:r>
      <w:r w:rsidRPr="006B07B8">
        <w:rPr>
          <w:rFonts w:ascii="Lato" w:hAnsi="Lato"/>
          <w:sz w:val="20"/>
          <w:szCs w:val="20"/>
        </w:rPr>
        <w:t xml:space="preserve"> y/o transformadores, cualitativos y cuantitativos, que permitan medir los efectos, los resultados y el seguimiento de las cuestiones de género</w:t>
      </w:r>
      <w:r w:rsidR="00CD3DE2">
        <w:rPr>
          <w:rFonts w:ascii="Lato" w:hAnsi="Lato"/>
          <w:sz w:val="20"/>
          <w:szCs w:val="20"/>
        </w:rPr>
        <w:t xml:space="preserve"> a nivel institucional y en</w:t>
      </w:r>
      <w:r w:rsidR="003241A5">
        <w:rPr>
          <w:rFonts w:ascii="Lato" w:hAnsi="Lato"/>
          <w:sz w:val="20"/>
          <w:szCs w:val="20"/>
        </w:rPr>
        <w:t xml:space="preserve"> los proyectos</w:t>
      </w:r>
      <w:r w:rsidRPr="006B07B8">
        <w:rPr>
          <w:rFonts w:ascii="Lato" w:hAnsi="Lato"/>
          <w:sz w:val="20"/>
          <w:szCs w:val="20"/>
        </w:rPr>
        <w:t>.</w:t>
      </w:r>
      <w:r w:rsidR="004B543D">
        <w:rPr>
          <w:rFonts w:ascii="Lato" w:hAnsi="Lato"/>
          <w:sz w:val="20"/>
          <w:szCs w:val="20"/>
        </w:rPr>
        <w:t xml:space="preserve"> </w:t>
      </w:r>
      <w:r w:rsidR="003241A5">
        <w:rPr>
          <w:rFonts w:ascii="Lato" w:hAnsi="Lato"/>
          <w:sz w:val="20"/>
          <w:szCs w:val="20"/>
        </w:rPr>
        <w:t xml:space="preserve">Para aquellos proyectos, que de acuerdo al Sistema de Gestión Ambiental y Social de FMCN, no requieren el desarrollo de un diagnóstico </w:t>
      </w:r>
      <w:r w:rsidR="00CD3DE2">
        <w:rPr>
          <w:rFonts w:ascii="Lato" w:hAnsi="Lato"/>
          <w:sz w:val="20"/>
          <w:szCs w:val="20"/>
        </w:rPr>
        <w:t>d</w:t>
      </w:r>
      <w:r w:rsidR="003241A5">
        <w:rPr>
          <w:rFonts w:ascii="Lato" w:hAnsi="Lato"/>
          <w:sz w:val="20"/>
          <w:szCs w:val="20"/>
        </w:rPr>
        <w:t xml:space="preserve">e género y un PAG específico, </w:t>
      </w:r>
      <w:r w:rsidR="00CD3DE2">
        <w:rPr>
          <w:rFonts w:ascii="Lato" w:hAnsi="Lato"/>
          <w:sz w:val="20"/>
          <w:szCs w:val="20"/>
        </w:rPr>
        <w:t xml:space="preserve">deberán alinearse al PAG institucional y sus indicadores deberán </w:t>
      </w:r>
      <w:r w:rsidR="00FD53D1" w:rsidRPr="003241A5">
        <w:rPr>
          <w:rFonts w:ascii="Lato" w:hAnsi="Lato"/>
          <w:sz w:val="20"/>
          <w:szCs w:val="20"/>
        </w:rPr>
        <w:t>partir de</w:t>
      </w:r>
      <w:r w:rsidR="00CD3DE2">
        <w:rPr>
          <w:rFonts w:ascii="Lato" w:hAnsi="Lato"/>
          <w:sz w:val="20"/>
          <w:szCs w:val="20"/>
        </w:rPr>
        <w:t>l contexto local y</w:t>
      </w:r>
      <w:r w:rsidR="00FD53D1" w:rsidRPr="003241A5">
        <w:rPr>
          <w:rFonts w:ascii="Lato" w:hAnsi="Lato"/>
          <w:sz w:val="20"/>
          <w:szCs w:val="20"/>
        </w:rPr>
        <w:t xml:space="preserve"> las prácticas culturales y valorar si el proyecto debe contemplar</w:t>
      </w:r>
      <w:r w:rsidR="009E3399" w:rsidRPr="003241A5">
        <w:rPr>
          <w:rFonts w:ascii="Lato" w:hAnsi="Lato"/>
          <w:sz w:val="20"/>
          <w:szCs w:val="20"/>
        </w:rPr>
        <w:t>, por ejemplo</w:t>
      </w:r>
      <w:r w:rsidR="00FD53D1" w:rsidRPr="003241A5">
        <w:rPr>
          <w:rFonts w:ascii="Lato" w:hAnsi="Lato"/>
          <w:sz w:val="20"/>
          <w:szCs w:val="20"/>
        </w:rPr>
        <w:t>: (i) capacitación en</w:t>
      </w:r>
      <w:r w:rsidR="002E60BF">
        <w:rPr>
          <w:rFonts w:ascii="Lato" w:hAnsi="Lato"/>
          <w:sz w:val="20"/>
          <w:szCs w:val="20"/>
        </w:rPr>
        <w:t xml:space="preserve"> temas de</w:t>
      </w:r>
      <w:r w:rsidR="00851C17">
        <w:rPr>
          <w:rFonts w:ascii="Lato" w:hAnsi="Lato"/>
          <w:sz w:val="20"/>
          <w:szCs w:val="20"/>
        </w:rPr>
        <w:t xml:space="preserve"> masculinid</w:t>
      </w:r>
      <w:r w:rsidR="002E60BF">
        <w:rPr>
          <w:rFonts w:ascii="Lato" w:hAnsi="Lato"/>
          <w:sz w:val="20"/>
          <w:szCs w:val="20"/>
        </w:rPr>
        <w:t>ades</w:t>
      </w:r>
      <w:r w:rsidR="00FD53D1" w:rsidRPr="003241A5">
        <w:rPr>
          <w:rFonts w:ascii="Lato" w:hAnsi="Lato"/>
          <w:sz w:val="20"/>
          <w:szCs w:val="20"/>
        </w:rPr>
        <w:t xml:space="preserve">; (ii) visibilidad </w:t>
      </w:r>
      <w:r w:rsidR="005C4F49" w:rsidRPr="003241A5">
        <w:rPr>
          <w:rFonts w:ascii="Lato" w:hAnsi="Lato"/>
          <w:sz w:val="20"/>
          <w:szCs w:val="20"/>
        </w:rPr>
        <w:t xml:space="preserve">(reconocimiento) </w:t>
      </w:r>
      <w:r w:rsidR="00FD53D1" w:rsidRPr="003241A5">
        <w:rPr>
          <w:rFonts w:ascii="Lato" w:hAnsi="Lato"/>
          <w:sz w:val="20"/>
          <w:szCs w:val="20"/>
        </w:rPr>
        <w:t xml:space="preserve">del trabajo de las mujeres en actividades </w:t>
      </w:r>
      <w:r w:rsidR="006D40E6">
        <w:rPr>
          <w:rFonts w:ascii="Lato" w:hAnsi="Lato"/>
          <w:sz w:val="20"/>
          <w:szCs w:val="20"/>
        </w:rPr>
        <w:t xml:space="preserve">(remuneradas y no remuneradas) </w:t>
      </w:r>
      <w:r w:rsidR="00FD53D1" w:rsidRPr="003241A5">
        <w:rPr>
          <w:rFonts w:ascii="Lato" w:hAnsi="Lato"/>
          <w:sz w:val="20"/>
          <w:szCs w:val="20"/>
        </w:rPr>
        <w:t>relacionadas con el proyecto; (i</w:t>
      </w:r>
      <w:r w:rsidR="005C4F49" w:rsidRPr="003241A5">
        <w:rPr>
          <w:rFonts w:ascii="Lato" w:hAnsi="Lato"/>
          <w:sz w:val="20"/>
          <w:szCs w:val="20"/>
        </w:rPr>
        <w:t>ii</w:t>
      </w:r>
      <w:r w:rsidR="00FD53D1" w:rsidRPr="003241A5">
        <w:rPr>
          <w:rFonts w:ascii="Lato" w:hAnsi="Lato"/>
          <w:sz w:val="20"/>
          <w:szCs w:val="20"/>
        </w:rPr>
        <w:t>)</w:t>
      </w:r>
      <w:r w:rsidR="004D4C71" w:rsidRPr="003241A5">
        <w:rPr>
          <w:rFonts w:ascii="Lato" w:hAnsi="Lato"/>
          <w:sz w:val="20"/>
          <w:szCs w:val="20"/>
        </w:rPr>
        <w:t xml:space="preserve"> fortalecimiento en la participación de la</w:t>
      </w:r>
      <w:r w:rsidR="002E60BF">
        <w:rPr>
          <w:rFonts w:ascii="Lato" w:hAnsi="Lato"/>
          <w:sz w:val="20"/>
          <w:szCs w:val="20"/>
        </w:rPr>
        <w:t>s</w:t>
      </w:r>
      <w:r w:rsidR="004D4C71" w:rsidRPr="003241A5">
        <w:rPr>
          <w:rFonts w:ascii="Lato" w:hAnsi="Lato"/>
          <w:sz w:val="20"/>
          <w:szCs w:val="20"/>
        </w:rPr>
        <w:t xml:space="preserve"> mujer</w:t>
      </w:r>
      <w:r w:rsidR="002E60BF">
        <w:rPr>
          <w:rFonts w:ascii="Lato" w:hAnsi="Lato"/>
          <w:sz w:val="20"/>
          <w:szCs w:val="20"/>
        </w:rPr>
        <w:t>es</w:t>
      </w:r>
      <w:r w:rsidR="004D4C71" w:rsidRPr="003241A5">
        <w:rPr>
          <w:rFonts w:ascii="Lato" w:hAnsi="Lato"/>
          <w:sz w:val="20"/>
          <w:szCs w:val="20"/>
        </w:rPr>
        <w:t>; o (</w:t>
      </w:r>
      <w:r w:rsidR="005C4F49" w:rsidRPr="003241A5">
        <w:rPr>
          <w:rFonts w:ascii="Lato" w:hAnsi="Lato"/>
          <w:sz w:val="20"/>
          <w:szCs w:val="20"/>
        </w:rPr>
        <w:t>i</w:t>
      </w:r>
      <w:r w:rsidR="004D4C71" w:rsidRPr="003241A5">
        <w:rPr>
          <w:rFonts w:ascii="Lato" w:hAnsi="Lato"/>
          <w:sz w:val="20"/>
          <w:szCs w:val="20"/>
        </w:rPr>
        <w:t xml:space="preserve">v) desarrollo de liderazgos con distintos enfoques de género. En todo acercamiento </w:t>
      </w:r>
      <w:r w:rsidR="00D94328">
        <w:rPr>
          <w:rFonts w:ascii="Lato" w:hAnsi="Lato"/>
          <w:sz w:val="20"/>
          <w:szCs w:val="20"/>
        </w:rPr>
        <w:t>con los grupos</w:t>
      </w:r>
      <w:r w:rsidR="004D4C71" w:rsidRPr="003241A5">
        <w:rPr>
          <w:rFonts w:ascii="Lato" w:hAnsi="Lato"/>
          <w:sz w:val="20"/>
          <w:szCs w:val="20"/>
        </w:rPr>
        <w:t xml:space="preserve"> van a trabajar </w:t>
      </w:r>
      <w:r w:rsidR="00D94328">
        <w:rPr>
          <w:rFonts w:ascii="Lato" w:hAnsi="Lato"/>
          <w:sz w:val="20"/>
          <w:szCs w:val="20"/>
        </w:rPr>
        <w:t xml:space="preserve">dentro del proyecto </w:t>
      </w:r>
      <w:r w:rsidR="004D4C71" w:rsidRPr="003241A5">
        <w:rPr>
          <w:rFonts w:ascii="Lato" w:hAnsi="Lato"/>
          <w:sz w:val="20"/>
          <w:szCs w:val="20"/>
        </w:rPr>
        <w:t>es importante no atropellar procesos de usos y costumbres de la</w:t>
      </w:r>
      <w:r w:rsidR="002E60BF">
        <w:rPr>
          <w:rFonts w:ascii="Lato" w:hAnsi="Lato"/>
          <w:sz w:val="20"/>
          <w:szCs w:val="20"/>
        </w:rPr>
        <w:t>s</w:t>
      </w:r>
      <w:r w:rsidR="004D4C71" w:rsidRPr="003241A5">
        <w:rPr>
          <w:rFonts w:ascii="Lato" w:hAnsi="Lato"/>
          <w:sz w:val="20"/>
          <w:szCs w:val="20"/>
        </w:rPr>
        <w:t xml:space="preserve"> comunidad</w:t>
      </w:r>
      <w:r w:rsidR="002E60BF">
        <w:rPr>
          <w:rFonts w:ascii="Lato" w:hAnsi="Lato"/>
          <w:sz w:val="20"/>
          <w:szCs w:val="20"/>
        </w:rPr>
        <w:t>es</w:t>
      </w:r>
      <w:r w:rsidR="004D4C71" w:rsidRPr="003241A5">
        <w:rPr>
          <w:rFonts w:ascii="Lato" w:hAnsi="Lato"/>
          <w:sz w:val="20"/>
          <w:szCs w:val="20"/>
        </w:rPr>
        <w:t xml:space="preserve"> o del sector que participa en el proyecto, a la vez de proveer espacios de tratamiento de igualdad con respecto a género en las actividades que FMCN financia. </w:t>
      </w:r>
    </w:p>
    <w:p w14:paraId="14DF6B65" w14:textId="64B92018" w:rsidR="00431F60" w:rsidRPr="00A83DA2" w:rsidRDefault="00431F60" w:rsidP="00431F60">
      <w:pPr>
        <w:pStyle w:val="Prrafodelista"/>
        <w:numPr>
          <w:ilvl w:val="0"/>
          <w:numId w:val="19"/>
        </w:numPr>
        <w:spacing w:before="120" w:after="120"/>
        <w:contextualSpacing w:val="0"/>
        <w:jc w:val="both"/>
        <w:rPr>
          <w:rFonts w:ascii="Lato" w:hAnsi="Lato"/>
          <w:sz w:val="20"/>
          <w:szCs w:val="20"/>
        </w:rPr>
      </w:pPr>
      <w:r w:rsidRPr="006E7B7D">
        <w:rPr>
          <w:rFonts w:ascii="Lato" w:hAnsi="Lato"/>
          <w:sz w:val="20"/>
          <w:szCs w:val="20"/>
          <w:lang w:val="es-419"/>
        </w:rPr>
        <w:t xml:space="preserve">Dar seguimiento a los indicadores institucionales clave sobre igualdad </w:t>
      </w:r>
      <w:r>
        <w:rPr>
          <w:rFonts w:ascii="Lato" w:hAnsi="Lato"/>
          <w:sz w:val="20"/>
          <w:szCs w:val="20"/>
          <w:lang w:val="es-419"/>
        </w:rPr>
        <w:t xml:space="preserve">y equidad </w:t>
      </w:r>
      <w:r w:rsidRPr="006E7B7D">
        <w:rPr>
          <w:rFonts w:ascii="Lato" w:hAnsi="Lato"/>
          <w:sz w:val="20"/>
          <w:szCs w:val="20"/>
          <w:lang w:val="es-419"/>
        </w:rPr>
        <w:t>de género incorporados en el Plan Estratégico 20</w:t>
      </w:r>
      <w:r>
        <w:rPr>
          <w:rFonts w:ascii="Lato" w:hAnsi="Lato"/>
          <w:sz w:val="20"/>
          <w:szCs w:val="20"/>
          <w:lang w:val="es-419"/>
        </w:rPr>
        <w:t>24-2030</w:t>
      </w:r>
      <w:r w:rsidR="00093D88">
        <w:rPr>
          <w:rFonts w:ascii="Lato" w:hAnsi="Lato"/>
          <w:sz w:val="20"/>
          <w:szCs w:val="20"/>
          <w:lang w:val="es-419"/>
        </w:rPr>
        <w:t xml:space="preserve"> (en preparación)</w:t>
      </w:r>
      <w:r w:rsidRPr="006E7B7D">
        <w:rPr>
          <w:rFonts w:ascii="Lato" w:hAnsi="Lato"/>
          <w:sz w:val="20"/>
          <w:szCs w:val="20"/>
          <w:lang w:val="es-419"/>
        </w:rPr>
        <w:t>.</w:t>
      </w:r>
    </w:p>
    <w:p w14:paraId="5A27C25A" w14:textId="77777777" w:rsidR="00877197" w:rsidRDefault="00C666D6" w:rsidP="00877197">
      <w:pPr>
        <w:pStyle w:val="Prrafodelista"/>
        <w:numPr>
          <w:ilvl w:val="0"/>
          <w:numId w:val="19"/>
        </w:numPr>
        <w:spacing w:before="120" w:after="120"/>
        <w:contextualSpacing w:val="0"/>
        <w:jc w:val="both"/>
        <w:rPr>
          <w:rFonts w:ascii="Lato" w:hAnsi="Lato"/>
          <w:sz w:val="20"/>
          <w:szCs w:val="20"/>
        </w:rPr>
      </w:pPr>
      <w:r>
        <w:rPr>
          <w:rFonts w:ascii="Lato" w:hAnsi="Lato"/>
          <w:sz w:val="20"/>
          <w:szCs w:val="20"/>
        </w:rPr>
        <w:t>Presentar informes anuales sobre los resultados y avances en materia de género</w:t>
      </w:r>
      <w:r w:rsidR="00E62936">
        <w:rPr>
          <w:rFonts w:ascii="Lato" w:hAnsi="Lato"/>
          <w:sz w:val="20"/>
          <w:szCs w:val="20"/>
        </w:rPr>
        <w:t xml:space="preserve"> a nivel institucional y de proyecto</w:t>
      </w:r>
      <w:r>
        <w:rPr>
          <w:rFonts w:ascii="Lato" w:hAnsi="Lato"/>
          <w:sz w:val="20"/>
          <w:szCs w:val="20"/>
        </w:rPr>
        <w:t>.</w:t>
      </w:r>
    </w:p>
    <w:p w14:paraId="4257ED88" w14:textId="77777777" w:rsidR="00356034" w:rsidRDefault="00356034" w:rsidP="00E62936">
      <w:pPr>
        <w:pStyle w:val="Prrafodelista"/>
        <w:numPr>
          <w:ilvl w:val="0"/>
          <w:numId w:val="19"/>
        </w:numPr>
        <w:spacing w:before="120" w:after="120"/>
        <w:contextualSpacing w:val="0"/>
        <w:jc w:val="both"/>
        <w:rPr>
          <w:rFonts w:ascii="Lato" w:hAnsi="Lato"/>
          <w:sz w:val="20"/>
          <w:szCs w:val="20"/>
        </w:rPr>
      </w:pPr>
      <w:r>
        <w:rPr>
          <w:rFonts w:ascii="Lato" w:hAnsi="Lato"/>
          <w:sz w:val="20"/>
          <w:szCs w:val="20"/>
        </w:rPr>
        <w:t>E</w:t>
      </w:r>
      <w:r w:rsidRPr="00356034">
        <w:rPr>
          <w:rFonts w:ascii="Lato" w:hAnsi="Lato"/>
          <w:sz w:val="20"/>
          <w:szCs w:val="20"/>
        </w:rPr>
        <w:t>valua</w:t>
      </w:r>
      <w:r w:rsidR="00347051">
        <w:rPr>
          <w:rFonts w:ascii="Lato" w:hAnsi="Lato"/>
          <w:sz w:val="20"/>
          <w:szCs w:val="20"/>
        </w:rPr>
        <w:t>r</w:t>
      </w:r>
      <w:r w:rsidRPr="00356034">
        <w:rPr>
          <w:rFonts w:ascii="Lato" w:hAnsi="Lato"/>
          <w:sz w:val="20"/>
          <w:szCs w:val="20"/>
        </w:rPr>
        <w:t xml:space="preserve"> periódica</w:t>
      </w:r>
      <w:r w:rsidR="00347051">
        <w:rPr>
          <w:rFonts w:ascii="Lato" w:hAnsi="Lato"/>
          <w:sz w:val="20"/>
          <w:szCs w:val="20"/>
        </w:rPr>
        <w:t>mente</w:t>
      </w:r>
      <w:r w:rsidRPr="00356034">
        <w:rPr>
          <w:rFonts w:ascii="Lato" w:hAnsi="Lato"/>
          <w:sz w:val="20"/>
          <w:szCs w:val="20"/>
        </w:rPr>
        <w:t xml:space="preserve"> el desempeño </w:t>
      </w:r>
      <w:r w:rsidR="00E62936">
        <w:rPr>
          <w:rFonts w:ascii="Lato" w:hAnsi="Lato"/>
          <w:sz w:val="20"/>
          <w:szCs w:val="20"/>
        </w:rPr>
        <w:t xml:space="preserve">del PAG a nivel </w:t>
      </w:r>
      <w:r w:rsidR="000453E8">
        <w:rPr>
          <w:rFonts w:ascii="Lato" w:hAnsi="Lato"/>
          <w:sz w:val="20"/>
          <w:szCs w:val="20"/>
        </w:rPr>
        <w:t xml:space="preserve">institucional y </w:t>
      </w:r>
      <w:r w:rsidR="00E62936">
        <w:rPr>
          <w:rFonts w:ascii="Lato" w:hAnsi="Lato"/>
          <w:sz w:val="20"/>
          <w:szCs w:val="20"/>
        </w:rPr>
        <w:t>en</w:t>
      </w:r>
      <w:r w:rsidR="000453E8">
        <w:rPr>
          <w:rFonts w:ascii="Lato" w:hAnsi="Lato"/>
          <w:sz w:val="20"/>
          <w:szCs w:val="20"/>
        </w:rPr>
        <w:t xml:space="preserve"> los proyectos</w:t>
      </w:r>
      <w:r w:rsidR="00E62936">
        <w:rPr>
          <w:rFonts w:ascii="Lato" w:hAnsi="Lato"/>
          <w:sz w:val="20"/>
          <w:szCs w:val="20"/>
        </w:rPr>
        <w:t>, a través de auditorías internas y evaluaciones externas</w:t>
      </w:r>
      <w:r w:rsidRPr="00356034">
        <w:rPr>
          <w:rFonts w:ascii="Lato" w:hAnsi="Lato"/>
          <w:sz w:val="20"/>
          <w:szCs w:val="20"/>
        </w:rPr>
        <w:t>.</w:t>
      </w:r>
      <w:r w:rsidR="00E62936">
        <w:rPr>
          <w:rFonts w:ascii="Lato" w:hAnsi="Lato"/>
          <w:sz w:val="20"/>
          <w:szCs w:val="20"/>
        </w:rPr>
        <w:t xml:space="preserve"> </w:t>
      </w:r>
      <w:r w:rsidR="0097364C">
        <w:rPr>
          <w:rFonts w:ascii="Lato" w:hAnsi="Lato"/>
          <w:sz w:val="20"/>
          <w:szCs w:val="20"/>
        </w:rPr>
        <w:t xml:space="preserve">Las auditorías internas </w:t>
      </w:r>
      <w:r w:rsidR="00E62936" w:rsidRPr="00E62936">
        <w:rPr>
          <w:rFonts w:ascii="Lato" w:hAnsi="Lato"/>
          <w:sz w:val="20"/>
          <w:szCs w:val="20"/>
        </w:rPr>
        <w:t>inclu</w:t>
      </w:r>
      <w:r w:rsidR="0097364C">
        <w:rPr>
          <w:rFonts w:ascii="Lato" w:hAnsi="Lato"/>
          <w:sz w:val="20"/>
          <w:szCs w:val="20"/>
        </w:rPr>
        <w:t>yen</w:t>
      </w:r>
      <w:r w:rsidR="00E62936" w:rsidRPr="00E62936">
        <w:rPr>
          <w:rFonts w:ascii="Lato" w:hAnsi="Lato"/>
          <w:sz w:val="20"/>
          <w:szCs w:val="20"/>
        </w:rPr>
        <w:t xml:space="preserve"> el desempeño en relación con los indicadore</w:t>
      </w:r>
      <w:r w:rsidR="0097364C">
        <w:rPr>
          <w:rFonts w:ascii="Lato" w:hAnsi="Lato"/>
          <w:sz w:val="20"/>
          <w:szCs w:val="20"/>
        </w:rPr>
        <w:t xml:space="preserve">s institucionales y a nivel </w:t>
      </w:r>
      <w:r w:rsidR="00E62936" w:rsidRPr="00E62936">
        <w:rPr>
          <w:rFonts w:ascii="Lato" w:hAnsi="Lato"/>
          <w:sz w:val="20"/>
          <w:szCs w:val="20"/>
        </w:rPr>
        <w:t>del Plan de Acción de Género</w:t>
      </w:r>
      <w:r w:rsidR="0097364C">
        <w:rPr>
          <w:rFonts w:ascii="Lato" w:hAnsi="Lato"/>
          <w:sz w:val="20"/>
          <w:szCs w:val="20"/>
        </w:rPr>
        <w:t>.</w:t>
      </w:r>
    </w:p>
    <w:p w14:paraId="42405764" w14:textId="77777777" w:rsidR="004C1A07" w:rsidRPr="004C1A07" w:rsidRDefault="004C1A07" w:rsidP="005E1C08">
      <w:pPr>
        <w:spacing w:before="120" w:after="120"/>
        <w:jc w:val="both"/>
        <w:rPr>
          <w:rFonts w:ascii="Lato" w:hAnsi="Lato"/>
          <w:sz w:val="20"/>
          <w:szCs w:val="20"/>
        </w:rPr>
      </w:pPr>
    </w:p>
    <w:p w14:paraId="39658121" w14:textId="77777777" w:rsidR="00C172F5" w:rsidRPr="00A83DA2" w:rsidRDefault="00521913" w:rsidP="003457B8">
      <w:pPr>
        <w:pStyle w:val="Ttulo2"/>
        <w:numPr>
          <w:ilvl w:val="0"/>
          <w:numId w:val="6"/>
        </w:numPr>
        <w:rPr>
          <w:rFonts w:ascii="Lato" w:hAnsi="Lato"/>
          <w:b/>
          <w:sz w:val="24"/>
          <w:szCs w:val="24"/>
        </w:rPr>
      </w:pPr>
      <w:bookmarkStart w:id="6" w:name="_Toc139897805"/>
      <w:r w:rsidRPr="00A83DA2">
        <w:rPr>
          <w:rFonts w:ascii="Lato" w:hAnsi="Lato"/>
          <w:b/>
          <w:sz w:val="24"/>
          <w:szCs w:val="24"/>
        </w:rPr>
        <w:t>Role</w:t>
      </w:r>
      <w:r w:rsidR="00B83CED">
        <w:rPr>
          <w:rFonts w:ascii="Lato" w:hAnsi="Lato"/>
          <w:b/>
          <w:sz w:val="24"/>
          <w:szCs w:val="24"/>
        </w:rPr>
        <w:t>s</w:t>
      </w:r>
      <w:r w:rsidRPr="00A83DA2">
        <w:rPr>
          <w:rFonts w:ascii="Lato" w:hAnsi="Lato"/>
          <w:b/>
          <w:sz w:val="24"/>
          <w:szCs w:val="24"/>
        </w:rPr>
        <w:t xml:space="preserve"> y responsabilidades</w:t>
      </w:r>
      <w:bookmarkEnd w:id="6"/>
    </w:p>
    <w:p w14:paraId="061794C0" w14:textId="4DFF704A" w:rsidR="00673763" w:rsidRPr="00A83DA2" w:rsidRDefault="00521913" w:rsidP="004D75C0">
      <w:pPr>
        <w:spacing w:before="120" w:after="120"/>
        <w:jc w:val="both"/>
        <w:rPr>
          <w:rFonts w:ascii="Lato" w:hAnsi="Lato"/>
          <w:sz w:val="20"/>
          <w:szCs w:val="20"/>
        </w:rPr>
      </w:pPr>
      <w:r w:rsidRPr="00A83DA2">
        <w:rPr>
          <w:rFonts w:ascii="Lato" w:hAnsi="Lato"/>
          <w:sz w:val="20"/>
          <w:szCs w:val="20"/>
        </w:rPr>
        <w:t>La aplicación</w:t>
      </w:r>
      <w:r w:rsidR="00954363" w:rsidRPr="00A83DA2">
        <w:rPr>
          <w:rFonts w:ascii="Lato" w:hAnsi="Lato"/>
          <w:sz w:val="20"/>
          <w:szCs w:val="20"/>
        </w:rPr>
        <w:t xml:space="preserve"> </w:t>
      </w:r>
      <w:r w:rsidR="0034294A" w:rsidRPr="00A83DA2">
        <w:rPr>
          <w:rFonts w:ascii="Lato" w:hAnsi="Lato"/>
          <w:sz w:val="20"/>
          <w:szCs w:val="20"/>
        </w:rPr>
        <w:t xml:space="preserve">general </w:t>
      </w:r>
      <w:r w:rsidRPr="00A83DA2">
        <w:rPr>
          <w:rFonts w:ascii="Lato" w:hAnsi="Lato"/>
          <w:sz w:val="20"/>
          <w:szCs w:val="20"/>
        </w:rPr>
        <w:t xml:space="preserve">de la Política de Género y </w:t>
      </w:r>
      <w:r w:rsidR="0034294A" w:rsidRPr="00A83DA2">
        <w:rPr>
          <w:rFonts w:ascii="Lato" w:hAnsi="Lato"/>
          <w:sz w:val="20"/>
          <w:szCs w:val="20"/>
        </w:rPr>
        <w:t>d</w:t>
      </w:r>
      <w:r w:rsidRPr="00A83DA2">
        <w:rPr>
          <w:rFonts w:ascii="Lato" w:hAnsi="Lato"/>
          <w:sz w:val="20"/>
          <w:szCs w:val="20"/>
        </w:rPr>
        <w:t xml:space="preserve">el </w:t>
      </w:r>
      <w:r w:rsidR="004D75C0" w:rsidRPr="00A83DA2">
        <w:rPr>
          <w:rFonts w:ascii="Lato" w:hAnsi="Lato"/>
          <w:sz w:val="20"/>
          <w:szCs w:val="20"/>
        </w:rPr>
        <w:t>PAG</w:t>
      </w:r>
      <w:r w:rsidR="0034294A" w:rsidRPr="00A83DA2">
        <w:rPr>
          <w:rFonts w:ascii="Lato" w:hAnsi="Lato"/>
          <w:sz w:val="20"/>
          <w:szCs w:val="20"/>
        </w:rPr>
        <w:t xml:space="preserve"> </w:t>
      </w:r>
      <w:r w:rsidR="00952003" w:rsidRPr="00A83DA2">
        <w:rPr>
          <w:rFonts w:ascii="Lato" w:hAnsi="Lato"/>
          <w:sz w:val="20"/>
          <w:szCs w:val="20"/>
        </w:rPr>
        <w:t xml:space="preserve">a nivel institucional </w:t>
      </w:r>
      <w:r w:rsidR="0034541D" w:rsidRPr="00A83DA2">
        <w:rPr>
          <w:rFonts w:ascii="Lato" w:hAnsi="Lato"/>
          <w:sz w:val="20"/>
          <w:szCs w:val="20"/>
        </w:rPr>
        <w:t xml:space="preserve">es </w:t>
      </w:r>
      <w:r w:rsidR="00F82B51" w:rsidRPr="00A83DA2">
        <w:rPr>
          <w:rFonts w:ascii="Lato" w:hAnsi="Lato"/>
          <w:sz w:val="20"/>
          <w:szCs w:val="20"/>
        </w:rPr>
        <w:t>responsabilidad de</w:t>
      </w:r>
      <w:r w:rsidR="00952003" w:rsidRPr="00A83DA2">
        <w:rPr>
          <w:rFonts w:ascii="Lato" w:hAnsi="Lato"/>
          <w:sz w:val="20"/>
          <w:szCs w:val="20"/>
        </w:rPr>
        <w:t xml:space="preserve">l </w:t>
      </w:r>
      <w:r w:rsidR="00C24D77">
        <w:rPr>
          <w:rFonts w:ascii="Lato" w:hAnsi="Lato"/>
          <w:sz w:val="20"/>
          <w:szCs w:val="20"/>
        </w:rPr>
        <w:t>equipo</w:t>
      </w:r>
      <w:r w:rsidR="00673763" w:rsidRPr="00A83DA2">
        <w:rPr>
          <w:rFonts w:ascii="Lato" w:hAnsi="Lato"/>
          <w:sz w:val="20"/>
          <w:szCs w:val="20"/>
        </w:rPr>
        <w:t xml:space="preserve"> de Recursos Humanos</w:t>
      </w:r>
      <w:r w:rsidR="004D4C71">
        <w:rPr>
          <w:rFonts w:ascii="Lato" w:hAnsi="Lato"/>
          <w:sz w:val="20"/>
          <w:szCs w:val="20"/>
        </w:rPr>
        <w:t xml:space="preserve"> dentro de la Dirección General</w:t>
      </w:r>
      <w:r w:rsidR="00673763" w:rsidRPr="00A83DA2">
        <w:rPr>
          <w:rFonts w:ascii="Lato" w:hAnsi="Lato"/>
          <w:sz w:val="20"/>
          <w:szCs w:val="20"/>
        </w:rPr>
        <w:t xml:space="preserve"> y del </w:t>
      </w:r>
      <w:r w:rsidR="00952003" w:rsidRPr="00A83DA2">
        <w:rPr>
          <w:rFonts w:ascii="Lato" w:hAnsi="Lato"/>
          <w:sz w:val="20"/>
          <w:szCs w:val="20"/>
        </w:rPr>
        <w:t>Área de Investigación y Desarrollo Institucional</w:t>
      </w:r>
      <w:r w:rsidR="00673763" w:rsidRPr="00A83DA2">
        <w:rPr>
          <w:rFonts w:ascii="Lato" w:hAnsi="Lato"/>
          <w:sz w:val="20"/>
          <w:szCs w:val="20"/>
        </w:rPr>
        <w:t>.</w:t>
      </w:r>
    </w:p>
    <w:p w14:paraId="51B24159" w14:textId="77777777" w:rsidR="00673763" w:rsidRPr="00A83DA2" w:rsidRDefault="00673763" w:rsidP="004D75C0">
      <w:pPr>
        <w:spacing w:before="120" w:after="120"/>
        <w:jc w:val="both"/>
        <w:rPr>
          <w:rFonts w:ascii="Lato" w:hAnsi="Lato"/>
          <w:sz w:val="20"/>
          <w:szCs w:val="20"/>
        </w:rPr>
      </w:pPr>
      <w:r w:rsidRPr="00A83DA2">
        <w:rPr>
          <w:rFonts w:ascii="Lato" w:hAnsi="Lato"/>
          <w:sz w:val="20"/>
          <w:szCs w:val="20"/>
        </w:rPr>
        <w:t>Dentro del</w:t>
      </w:r>
      <w:r w:rsidR="00C24D77">
        <w:rPr>
          <w:rFonts w:ascii="Lato" w:hAnsi="Lato"/>
          <w:sz w:val="20"/>
          <w:szCs w:val="20"/>
        </w:rPr>
        <w:t xml:space="preserve"> equipo de</w:t>
      </w:r>
      <w:r w:rsidRPr="00A83DA2">
        <w:rPr>
          <w:rFonts w:ascii="Lato" w:hAnsi="Lato"/>
          <w:sz w:val="20"/>
          <w:szCs w:val="20"/>
        </w:rPr>
        <w:t xml:space="preserve"> Recursos Humanos, la Coordinación General desempeña las siguientes funciones:</w:t>
      </w:r>
    </w:p>
    <w:p w14:paraId="3E81C4A1" w14:textId="3E41E66A" w:rsidR="00673763" w:rsidRDefault="00777622" w:rsidP="00777622">
      <w:pPr>
        <w:pStyle w:val="Prrafodelista"/>
        <w:numPr>
          <w:ilvl w:val="0"/>
          <w:numId w:val="12"/>
        </w:numPr>
        <w:spacing w:before="120" w:after="120"/>
        <w:ind w:left="714" w:hanging="357"/>
        <w:contextualSpacing w:val="0"/>
        <w:jc w:val="both"/>
        <w:rPr>
          <w:rFonts w:ascii="Lato" w:hAnsi="Lato"/>
          <w:sz w:val="20"/>
          <w:szCs w:val="20"/>
        </w:rPr>
      </w:pPr>
      <w:r>
        <w:rPr>
          <w:rFonts w:ascii="Lato" w:hAnsi="Lato"/>
          <w:sz w:val="20"/>
          <w:szCs w:val="20"/>
        </w:rPr>
        <w:t>Velar por la paridad de género en la composición de la plantilla institucional en distintos puestos</w:t>
      </w:r>
      <w:r w:rsidR="00C01687">
        <w:rPr>
          <w:rFonts w:ascii="Lato" w:hAnsi="Lato"/>
          <w:sz w:val="20"/>
          <w:szCs w:val="20"/>
        </w:rPr>
        <w:t>, especialmente en aquellos vinculados con la toma de decisiones</w:t>
      </w:r>
      <w:r>
        <w:rPr>
          <w:rFonts w:ascii="Lato" w:hAnsi="Lato"/>
          <w:sz w:val="20"/>
          <w:szCs w:val="20"/>
        </w:rPr>
        <w:t>.</w:t>
      </w:r>
    </w:p>
    <w:p w14:paraId="13613167" w14:textId="69A81FB0" w:rsidR="00DE0804" w:rsidRDefault="00777622" w:rsidP="00DE0804">
      <w:pPr>
        <w:pStyle w:val="Prrafodelista"/>
        <w:numPr>
          <w:ilvl w:val="0"/>
          <w:numId w:val="12"/>
        </w:numPr>
        <w:spacing w:before="120" w:after="120"/>
        <w:ind w:left="714" w:hanging="357"/>
        <w:contextualSpacing w:val="0"/>
        <w:jc w:val="both"/>
        <w:rPr>
          <w:rFonts w:ascii="Lato" w:hAnsi="Lato"/>
          <w:sz w:val="20"/>
          <w:szCs w:val="20"/>
        </w:rPr>
      </w:pPr>
      <w:r>
        <w:rPr>
          <w:rFonts w:ascii="Lato" w:hAnsi="Lato"/>
          <w:sz w:val="20"/>
          <w:szCs w:val="20"/>
        </w:rPr>
        <w:t xml:space="preserve">Custodiar la </w:t>
      </w:r>
      <w:r w:rsidR="00C01687">
        <w:rPr>
          <w:rFonts w:ascii="Lato" w:hAnsi="Lato"/>
          <w:sz w:val="20"/>
          <w:szCs w:val="20"/>
        </w:rPr>
        <w:t xml:space="preserve">equidad </w:t>
      </w:r>
      <w:r w:rsidR="005C4F49">
        <w:rPr>
          <w:rFonts w:ascii="Lato" w:hAnsi="Lato"/>
          <w:sz w:val="20"/>
          <w:szCs w:val="20"/>
        </w:rPr>
        <w:t>de beneficios laborales</w:t>
      </w:r>
      <w:r w:rsidR="00DE0804">
        <w:rPr>
          <w:rFonts w:ascii="Lato" w:hAnsi="Lato"/>
          <w:sz w:val="20"/>
          <w:szCs w:val="20"/>
        </w:rPr>
        <w:t xml:space="preserve"> entre el personal de FMCN</w:t>
      </w:r>
      <w:r w:rsidR="005C4F49">
        <w:rPr>
          <w:rFonts w:ascii="Lato" w:hAnsi="Lato"/>
          <w:sz w:val="20"/>
          <w:szCs w:val="20"/>
        </w:rPr>
        <w:t xml:space="preserve"> para asegurar igualdad de condiciones sin sesgo por género</w:t>
      </w:r>
      <w:r>
        <w:rPr>
          <w:rFonts w:ascii="Lato" w:hAnsi="Lato"/>
          <w:sz w:val="20"/>
          <w:szCs w:val="20"/>
        </w:rPr>
        <w:t>.</w:t>
      </w:r>
    </w:p>
    <w:p w14:paraId="3928739B" w14:textId="3D811E36" w:rsidR="004F4C1A" w:rsidRPr="00DE0804" w:rsidRDefault="004F4C1A" w:rsidP="00DE0804">
      <w:pPr>
        <w:pStyle w:val="Prrafodelista"/>
        <w:numPr>
          <w:ilvl w:val="0"/>
          <w:numId w:val="12"/>
        </w:numPr>
        <w:spacing w:before="120" w:after="120"/>
        <w:ind w:left="714" w:hanging="357"/>
        <w:contextualSpacing w:val="0"/>
        <w:jc w:val="both"/>
        <w:rPr>
          <w:rFonts w:ascii="Lato" w:hAnsi="Lato"/>
          <w:sz w:val="20"/>
          <w:szCs w:val="20"/>
        </w:rPr>
      </w:pPr>
      <w:r>
        <w:rPr>
          <w:rFonts w:ascii="Lato" w:hAnsi="Lato"/>
          <w:sz w:val="20"/>
          <w:szCs w:val="20"/>
        </w:rPr>
        <w:t xml:space="preserve">Asegurar el cumplimiento de las disposiciones de ley en materia laboral con relación al personal de FMCN con el apoyo del Área de Finanzas. </w:t>
      </w:r>
    </w:p>
    <w:p w14:paraId="12B0F8E3" w14:textId="77777777" w:rsidR="004D75C0" w:rsidRPr="00A83DA2" w:rsidRDefault="00673763" w:rsidP="004D75C0">
      <w:pPr>
        <w:spacing w:before="120" w:after="120"/>
        <w:jc w:val="both"/>
        <w:rPr>
          <w:rFonts w:ascii="Lato" w:hAnsi="Lato"/>
          <w:sz w:val="20"/>
          <w:szCs w:val="20"/>
        </w:rPr>
      </w:pPr>
      <w:r w:rsidRPr="00A83DA2">
        <w:rPr>
          <w:rFonts w:ascii="Lato" w:hAnsi="Lato"/>
          <w:sz w:val="20"/>
          <w:szCs w:val="20"/>
        </w:rPr>
        <w:t>Dentro del Área de Investigación y Desarrollo Institucional</w:t>
      </w:r>
      <w:r w:rsidR="00952003" w:rsidRPr="00A83DA2">
        <w:rPr>
          <w:rFonts w:ascii="Lato" w:hAnsi="Lato"/>
          <w:sz w:val="20"/>
          <w:szCs w:val="20"/>
        </w:rPr>
        <w:t>,</w:t>
      </w:r>
      <w:r w:rsidRPr="00A83DA2">
        <w:rPr>
          <w:rFonts w:ascii="Lato" w:hAnsi="Lato"/>
          <w:sz w:val="20"/>
          <w:szCs w:val="20"/>
        </w:rPr>
        <w:t xml:space="preserve"> la responsabilidad recae en</w:t>
      </w:r>
      <w:r w:rsidR="00F82B51" w:rsidRPr="00A83DA2">
        <w:rPr>
          <w:rFonts w:ascii="Lato" w:hAnsi="Lato"/>
          <w:sz w:val="20"/>
          <w:szCs w:val="20"/>
        </w:rPr>
        <w:t xml:space="preserve"> la Coordinación de Investigación y Desarrollo Institucional</w:t>
      </w:r>
      <w:r w:rsidR="000B0E8F" w:rsidRPr="00A83DA2">
        <w:rPr>
          <w:rFonts w:ascii="Lato" w:hAnsi="Lato"/>
          <w:sz w:val="20"/>
          <w:szCs w:val="20"/>
        </w:rPr>
        <w:t xml:space="preserve">, </w:t>
      </w:r>
      <w:r w:rsidR="004D75C0" w:rsidRPr="00A83DA2">
        <w:rPr>
          <w:rFonts w:ascii="Lato" w:hAnsi="Lato"/>
          <w:sz w:val="20"/>
          <w:szCs w:val="20"/>
        </w:rPr>
        <w:t>desempeña</w:t>
      </w:r>
      <w:r w:rsidR="000B0E8F" w:rsidRPr="00A83DA2">
        <w:rPr>
          <w:rFonts w:ascii="Lato" w:hAnsi="Lato"/>
          <w:sz w:val="20"/>
          <w:szCs w:val="20"/>
        </w:rPr>
        <w:t>ndo</w:t>
      </w:r>
      <w:r w:rsidR="004D75C0" w:rsidRPr="00A83DA2">
        <w:rPr>
          <w:rFonts w:ascii="Lato" w:hAnsi="Lato"/>
          <w:sz w:val="20"/>
          <w:szCs w:val="20"/>
        </w:rPr>
        <w:t xml:space="preserve"> las siguientes funciones:</w:t>
      </w:r>
    </w:p>
    <w:p w14:paraId="2A48E659" w14:textId="77777777" w:rsidR="004D75C0" w:rsidRPr="00A83DA2" w:rsidRDefault="004D75C0" w:rsidP="004D75C0">
      <w:pPr>
        <w:pStyle w:val="Prrafodelista"/>
        <w:numPr>
          <w:ilvl w:val="0"/>
          <w:numId w:val="8"/>
        </w:numPr>
        <w:spacing w:before="60" w:after="60"/>
        <w:ind w:left="714" w:hanging="357"/>
        <w:contextualSpacing w:val="0"/>
        <w:jc w:val="both"/>
        <w:rPr>
          <w:rFonts w:ascii="Lato" w:hAnsi="Lato"/>
          <w:sz w:val="20"/>
          <w:szCs w:val="20"/>
        </w:rPr>
      </w:pPr>
      <w:r w:rsidRPr="00A83DA2">
        <w:rPr>
          <w:rFonts w:ascii="Lato" w:hAnsi="Lato"/>
          <w:sz w:val="20"/>
          <w:szCs w:val="20"/>
        </w:rPr>
        <w:lastRenderedPageBreak/>
        <w:t xml:space="preserve">Mantener, </w:t>
      </w:r>
      <w:r w:rsidR="000B0E8F" w:rsidRPr="00A83DA2">
        <w:rPr>
          <w:rFonts w:ascii="Lato" w:hAnsi="Lato"/>
          <w:sz w:val="20"/>
          <w:szCs w:val="20"/>
        </w:rPr>
        <w:t>fortalecer</w:t>
      </w:r>
      <w:r w:rsidRPr="00A83DA2">
        <w:rPr>
          <w:rFonts w:ascii="Lato" w:hAnsi="Lato"/>
          <w:sz w:val="20"/>
          <w:szCs w:val="20"/>
        </w:rPr>
        <w:t xml:space="preserve"> y actualizar el </w:t>
      </w:r>
      <w:r w:rsidR="000B0E8F" w:rsidRPr="00A83DA2">
        <w:rPr>
          <w:rFonts w:ascii="Lato" w:hAnsi="Lato"/>
          <w:sz w:val="20"/>
          <w:szCs w:val="20"/>
        </w:rPr>
        <w:t>PAG</w:t>
      </w:r>
      <w:r w:rsidRPr="00A83DA2">
        <w:rPr>
          <w:rFonts w:ascii="Lato" w:hAnsi="Lato"/>
          <w:sz w:val="20"/>
          <w:szCs w:val="20"/>
        </w:rPr>
        <w:t xml:space="preserve"> de FMCN, según sea necesario, para alinearlo con las buenas prácticas internacionales y las lecciones aprendidas de los proyectos. </w:t>
      </w:r>
    </w:p>
    <w:p w14:paraId="49B99B8E" w14:textId="1B7F6D9E" w:rsidR="004D75C0" w:rsidRPr="00A83DA2" w:rsidRDefault="005C4F49" w:rsidP="00CD335D">
      <w:pPr>
        <w:pStyle w:val="Prrafodelista"/>
        <w:numPr>
          <w:ilvl w:val="0"/>
          <w:numId w:val="8"/>
        </w:numPr>
        <w:spacing w:before="60" w:after="60"/>
        <w:contextualSpacing w:val="0"/>
        <w:jc w:val="both"/>
        <w:rPr>
          <w:rFonts w:ascii="Lato" w:hAnsi="Lato"/>
          <w:sz w:val="20"/>
          <w:szCs w:val="20"/>
        </w:rPr>
      </w:pPr>
      <w:r>
        <w:rPr>
          <w:rFonts w:ascii="Lato" w:hAnsi="Lato"/>
          <w:sz w:val="20"/>
          <w:szCs w:val="20"/>
        </w:rPr>
        <w:t>A</w:t>
      </w:r>
      <w:r w:rsidR="004D75C0" w:rsidRPr="00A83DA2">
        <w:rPr>
          <w:rFonts w:ascii="Lato" w:hAnsi="Lato"/>
          <w:sz w:val="20"/>
          <w:szCs w:val="20"/>
        </w:rPr>
        <w:t>nalizar los proyectos</w:t>
      </w:r>
      <w:r w:rsidR="00702436" w:rsidRPr="00A83DA2">
        <w:rPr>
          <w:rFonts w:ascii="Lato" w:hAnsi="Lato"/>
          <w:sz w:val="20"/>
          <w:szCs w:val="20"/>
        </w:rPr>
        <w:t>,</w:t>
      </w:r>
      <w:r w:rsidR="004D75C0" w:rsidRPr="00A83DA2">
        <w:rPr>
          <w:rFonts w:ascii="Lato" w:hAnsi="Lato"/>
          <w:sz w:val="20"/>
          <w:szCs w:val="20"/>
        </w:rPr>
        <w:t xml:space="preserve"> en su etapa de preparación</w:t>
      </w:r>
      <w:r w:rsidR="00702436" w:rsidRPr="00A83DA2">
        <w:rPr>
          <w:rFonts w:ascii="Lato" w:hAnsi="Lato"/>
          <w:sz w:val="20"/>
          <w:szCs w:val="20"/>
        </w:rPr>
        <w:t>,</w:t>
      </w:r>
      <w:r w:rsidR="004D75C0" w:rsidRPr="00A83DA2">
        <w:rPr>
          <w:rFonts w:ascii="Lato" w:hAnsi="Lato"/>
          <w:sz w:val="20"/>
          <w:szCs w:val="20"/>
        </w:rPr>
        <w:t xml:space="preserve"> </w:t>
      </w:r>
      <w:r w:rsidR="000B0E8F" w:rsidRPr="00A83DA2">
        <w:rPr>
          <w:rFonts w:ascii="Lato" w:hAnsi="Lato"/>
          <w:sz w:val="20"/>
          <w:szCs w:val="20"/>
        </w:rPr>
        <w:t>para determinar los potenciales riesgos e impactos de género que puedan afectar de manera desproporcionada a mujeres, niñas y minorías sexuales y de género. En caso de detectarse,</w:t>
      </w:r>
      <w:r w:rsidR="007608BE" w:rsidRPr="00A83DA2">
        <w:rPr>
          <w:rFonts w:ascii="Lato" w:hAnsi="Lato"/>
          <w:sz w:val="20"/>
          <w:szCs w:val="20"/>
        </w:rPr>
        <w:t xml:space="preserve"> </w:t>
      </w:r>
      <w:r w:rsidR="00D137EA" w:rsidRPr="00A83DA2">
        <w:rPr>
          <w:rFonts w:ascii="Lato" w:hAnsi="Lato"/>
          <w:sz w:val="20"/>
          <w:szCs w:val="20"/>
        </w:rPr>
        <w:t>b</w:t>
      </w:r>
      <w:r w:rsidR="007608BE" w:rsidRPr="00A83DA2">
        <w:rPr>
          <w:rFonts w:ascii="Lato" w:hAnsi="Lato"/>
          <w:sz w:val="20"/>
          <w:szCs w:val="20"/>
        </w:rPr>
        <w:t>rindar orientación oportuna y acompañamiento constante al personal de</w:t>
      </w:r>
      <w:r w:rsidR="00D137EA" w:rsidRPr="00A83DA2">
        <w:rPr>
          <w:rFonts w:ascii="Lato" w:hAnsi="Lato"/>
          <w:sz w:val="20"/>
          <w:szCs w:val="20"/>
        </w:rPr>
        <w:t xml:space="preserve"> salvaguardas </w:t>
      </w:r>
      <w:r w:rsidR="00CD335D" w:rsidRPr="00A83DA2">
        <w:rPr>
          <w:rFonts w:ascii="Lato" w:hAnsi="Lato"/>
          <w:sz w:val="20"/>
          <w:szCs w:val="20"/>
        </w:rPr>
        <w:t>de los proyectos dentro de las Áreas de Conservación o de Manejo Sustentable,</w:t>
      </w:r>
      <w:r w:rsidR="00D137EA" w:rsidRPr="00A83DA2">
        <w:rPr>
          <w:rFonts w:ascii="Lato" w:hAnsi="Lato"/>
          <w:sz w:val="20"/>
          <w:szCs w:val="20"/>
        </w:rPr>
        <w:t xml:space="preserve"> </w:t>
      </w:r>
      <w:r w:rsidR="007608BE" w:rsidRPr="00A83DA2">
        <w:rPr>
          <w:rFonts w:ascii="Lato" w:hAnsi="Lato"/>
          <w:sz w:val="20"/>
          <w:szCs w:val="20"/>
        </w:rPr>
        <w:t xml:space="preserve">para </w:t>
      </w:r>
      <w:r w:rsidR="00D137EA" w:rsidRPr="00A83DA2">
        <w:rPr>
          <w:rFonts w:ascii="Lato" w:hAnsi="Lato"/>
          <w:sz w:val="20"/>
          <w:szCs w:val="20"/>
        </w:rPr>
        <w:t xml:space="preserve">desarrollar el análisis de género </w:t>
      </w:r>
      <w:r w:rsidR="006660CA" w:rsidRPr="00A83DA2">
        <w:rPr>
          <w:rFonts w:ascii="Lato" w:hAnsi="Lato"/>
          <w:sz w:val="20"/>
          <w:szCs w:val="20"/>
        </w:rPr>
        <w:t xml:space="preserve">(con datos relevantes desagregados por sexo) </w:t>
      </w:r>
      <w:r w:rsidR="00D137EA" w:rsidRPr="00A83DA2">
        <w:rPr>
          <w:rFonts w:ascii="Lato" w:hAnsi="Lato"/>
          <w:sz w:val="20"/>
          <w:szCs w:val="20"/>
        </w:rPr>
        <w:t xml:space="preserve">y el </w:t>
      </w:r>
      <w:r>
        <w:rPr>
          <w:rFonts w:ascii="Lato" w:hAnsi="Lato"/>
          <w:sz w:val="20"/>
          <w:szCs w:val="20"/>
        </w:rPr>
        <w:t>PAG</w:t>
      </w:r>
      <w:r w:rsidR="00D137EA" w:rsidRPr="00A83DA2">
        <w:rPr>
          <w:rFonts w:ascii="Lato" w:hAnsi="Lato"/>
          <w:sz w:val="20"/>
          <w:szCs w:val="20"/>
        </w:rPr>
        <w:t xml:space="preserve"> específico</w:t>
      </w:r>
      <w:r w:rsidR="00B953E9" w:rsidRPr="00A83DA2">
        <w:rPr>
          <w:rFonts w:ascii="Lato" w:hAnsi="Lato"/>
          <w:sz w:val="20"/>
          <w:szCs w:val="20"/>
        </w:rPr>
        <w:t>. Estos instrumentos deben</w:t>
      </w:r>
      <w:r w:rsidR="000B0E8F" w:rsidRPr="00A83DA2">
        <w:rPr>
          <w:rFonts w:ascii="Lato" w:hAnsi="Lato"/>
          <w:sz w:val="20"/>
          <w:szCs w:val="20"/>
        </w:rPr>
        <w:t xml:space="preserve"> </w:t>
      </w:r>
      <w:r w:rsidR="00702436" w:rsidRPr="00A83DA2">
        <w:rPr>
          <w:rFonts w:ascii="Lato" w:hAnsi="Lato"/>
          <w:sz w:val="20"/>
          <w:szCs w:val="20"/>
        </w:rPr>
        <w:t>integr</w:t>
      </w:r>
      <w:r w:rsidR="00B953E9" w:rsidRPr="00A83DA2">
        <w:rPr>
          <w:rFonts w:ascii="Lato" w:hAnsi="Lato"/>
          <w:sz w:val="20"/>
          <w:szCs w:val="20"/>
        </w:rPr>
        <w:t>ar</w:t>
      </w:r>
      <w:r w:rsidR="00702436" w:rsidRPr="00A83DA2">
        <w:rPr>
          <w:rFonts w:ascii="Lato" w:hAnsi="Lato"/>
          <w:sz w:val="20"/>
          <w:szCs w:val="20"/>
        </w:rPr>
        <w:t xml:space="preserve"> las actividades pertinentes para gestionar los riesgos e impactos</w:t>
      </w:r>
      <w:r w:rsidR="00B953E9" w:rsidRPr="00A83DA2">
        <w:rPr>
          <w:rFonts w:ascii="Lato" w:hAnsi="Lato"/>
          <w:sz w:val="20"/>
          <w:szCs w:val="20"/>
        </w:rPr>
        <w:t xml:space="preserve"> de género</w:t>
      </w:r>
      <w:r w:rsidR="00702436" w:rsidRPr="00A83DA2">
        <w:rPr>
          <w:rFonts w:ascii="Lato" w:hAnsi="Lato"/>
          <w:sz w:val="20"/>
          <w:szCs w:val="20"/>
        </w:rPr>
        <w:t>, así como los indicadores y el presupuesto correspondiente</w:t>
      </w:r>
      <w:r w:rsidR="00B953E9" w:rsidRPr="00A83DA2">
        <w:rPr>
          <w:rFonts w:ascii="Lato" w:hAnsi="Lato"/>
          <w:sz w:val="20"/>
          <w:szCs w:val="20"/>
        </w:rPr>
        <w:t>s</w:t>
      </w:r>
      <w:r w:rsidR="00702436" w:rsidRPr="00A83DA2">
        <w:rPr>
          <w:rFonts w:ascii="Lato" w:hAnsi="Lato"/>
          <w:sz w:val="20"/>
          <w:szCs w:val="20"/>
        </w:rPr>
        <w:t xml:space="preserve"> para su implementación y monitoreo.</w:t>
      </w:r>
    </w:p>
    <w:p w14:paraId="70916B67" w14:textId="0DD78737" w:rsidR="004D75C0" w:rsidRPr="00A83DA2" w:rsidRDefault="004D75C0" w:rsidP="00CD335D">
      <w:pPr>
        <w:pStyle w:val="Prrafodelista"/>
        <w:numPr>
          <w:ilvl w:val="0"/>
          <w:numId w:val="8"/>
        </w:numPr>
        <w:spacing w:before="60" w:after="60"/>
        <w:ind w:left="714" w:hanging="357"/>
        <w:contextualSpacing w:val="0"/>
        <w:jc w:val="both"/>
        <w:rPr>
          <w:rFonts w:ascii="Lato" w:hAnsi="Lato"/>
          <w:sz w:val="20"/>
          <w:szCs w:val="20"/>
        </w:rPr>
      </w:pPr>
      <w:r w:rsidRPr="00A83DA2">
        <w:rPr>
          <w:rFonts w:ascii="Lato" w:hAnsi="Lato"/>
          <w:sz w:val="20"/>
          <w:szCs w:val="20"/>
        </w:rPr>
        <w:t>Coordinar a l</w:t>
      </w:r>
      <w:r w:rsidR="006210FA">
        <w:rPr>
          <w:rFonts w:ascii="Lato" w:hAnsi="Lato"/>
          <w:sz w:val="20"/>
          <w:szCs w:val="20"/>
        </w:rPr>
        <w:t>as personas</w:t>
      </w:r>
      <w:r w:rsidRPr="00A83DA2">
        <w:rPr>
          <w:rFonts w:ascii="Lato" w:hAnsi="Lato"/>
          <w:sz w:val="20"/>
          <w:szCs w:val="20"/>
        </w:rPr>
        <w:t xml:space="preserve"> consultor</w:t>
      </w:r>
      <w:r w:rsidR="006210FA">
        <w:rPr>
          <w:rFonts w:ascii="Lato" w:hAnsi="Lato"/>
          <w:sz w:val="20"/>
          <w:szCs w:val="20"/>
        </w:rPr>
        <w:t>a</w:t>
      </w:r>
      <w:r w:rsidRPr="00A83DA2">
        <w:rPr>
          <w:rFonts w:ascii="Lato" w:hAnsi="Lato"/>
          <w:sz w:val="20"/>
          <w:szCs w:val="20"/>
        </w:rPr>
        <w:t>s extern</w:t>
      </w:r>
      <w:r w:rsidR="006210FA">
        <w:rPr>
          <w:rFonts w:ascii="Lato" w:hAnsi="Lato"/>
          <w:sz w:val="20"/>
          <w:szCs w:val="20"/>
        </w:rPr>
        <w:t>a</w:t>
      </w:r>
      <w:r w:rsidRPr="00A83DA2">
        <w:rPr>
          <w:rFonts w:ascii="Lato" w:hAnsi="Lato"/>
          <w:sz w:val="20"/>
          <w:szCs w:val="20"/>
        </w:rPr>
        <w:t>s encargad</w:t>
      </w:r>
      <w:r w:rsidR="006210FA">
        <w:rPr>
          <w:rFonts w:ascii="Lato" w:hAnsi="Lato"/>
          <w:sz w:val="20"/>
          <w:szCs w:val="20"/>
        </w:rPr>
        <w:t>a</w:t>
      </w:r>
      <w:r w:rsidRPr="00A83DA2">
        <w:rPr>
          <w:rFonts w:ascii="Lato" w:hAnsi="Lato"/>
          <w:sz w:val="20"/>
          <w:szCs w:val="20"/>
        </w:rPr>
        <w:t xml:space="preserve">s de la </w:t>
      </w:r>
      <w:r w:rsidR="00B953E9" w:rsidRPr="00A83DA2">
        <w:rPr>
          <w:rFonts w:ascii="Lato" w:hAnsi="Lato"/>
          <w:sz w:val="20"/>
          <w:szCs w:val="20"/>
        </w:rPr>
        <w:t>auditoría en materia de género</w:t>
      </w:r>
      <w:r w:rsidR="00CD335D" w:rsidRPr="00A83DA2">
        <w:rPr>
          <w:rFonts w:ascii="Lato" w:hAnsi="Lato"/>
          <w:sz w:val="20"/>
          <w:szCs w:val="20"/>
        </w:rPr>
        <w:t xml:space="preserve">, la cual se realizará cada tres </w:t>
      </w:r>
      <w:r w:rsidR="00744E2C">
        <w:rPr>
          <w:rFonts w:ascii="Lato" w:hAnsi="Lato"/>
          <w:sz w:val="20"/>
          <w:szCs w:val="20"/>
        </w:rPr>
        <w:t xml:space="preserve">a cinco </w:t>
      </w:r>
      <w:r w:rsidR="00CD335D" w:rsidRPr="00A83DA2">
        <w:rPr>
          <w:rFonts w:ascii="Lato" w:hAnsi="Lato"/>
          <w:sz w:val="20"/>
          <w:szCs w:val="20"/>
        </w:rPr>
        <w:t>años</w:t>
      </w:r>
      <w:r w:rsidRPr="00A83DA2">
        <w:rPr>
          <w:rFonts w:ascii="Lato" w:hAnsi="Lato"/>
          <w:sz w:val="20"/>
          <w:szCs w:val="20"/>
        </w:rPr>
        <w:t>.</w:t>
      </w:r>
      <w:r w:rsidR="00B953E9" w:rsidRPr="00A83DA2">
        <w:rPr>
          <w:rFonts w:ascii="Lato" w:hAnsi="Lato"/>
          <w:sz w:val="20"/>
          <w:szCs w:val="20"/>
        </w:rPr>
        <w:t xml:space="preserve"> Estas auditorías incluirán el desempeño en relación con los indicadores institucionales y a nivel del </w:t>
      </w:r>
      <w:r w:rsidR="005C4F49">
        <w:rPr>
          <w:rFonts w:ascii="Lato" w:hAnsi="Lato"/>
          <w:sz w:val="20"/>
          <w:szCs w:val="20"/>
        </w:rPr>
        <w:t>PAG</w:t>
      </w:r>
      <w:r w:rsidR="00B953E9" w:rsidRPr="00A83DA2">
        <w:rPr>
          <w:rFonts w:ascii="Lato" w:hAnsi="Lato"/>
          <w:sz w:val="20"/>
          <w:szCs w:val="20"/>
        </w:rPr>
        <w:t>, que se enumeran en el anexo V</w:t>
      </w:r>
      <w:r w:rsidR="005C4F49">
        <w:rPr>
          <w:rFonts w:ascii="Lato" w:hAnsi="Lato"/>
          <w:sz w:val="20"/>
          <w:szCs w:val="20"/>
        </w:rPr>
        <w:t>I</w:t>
      </w:r>
      <w:r w:rsidR="00B953E9" w:rsidRPr="00A83DA2">
        <w:rPr>
          <w:rFonts w:ascii="Lato" w:hAnsi="Lato"/>
          <w:sz w:val="20"/>
          <w:szCs w:val="20"/>
        </w:rPr>
        <w:t xml:space="preserve"> del presente documento.  </w:t>
      </w:r>
    </w:p>
    <w:p w14:paraId="15D23FF0" w14:textId="6311FF61" w:rsidR="000A0CE2" w:rsidRPr="00A83DA2" w:rsidRDefault="00F82B51" w:rsidP="00684C70">
      <w:pPr>
        <w:spacing w:before="120" w:after="120"/>
        <w:jc w:val="both"/>
        <w:rPr>
          <w:rFonts w:ascii="Lato" w:hAnsi="Lato"/>
          <w:sz w:val="20"/>
          <w:szCs w:val="20"/>
        </w:rPr>
      </w:pPr>
      <w:r w:rsidRPr="00A83DA2">
        <w:rPr>
          <w:rFonts w:ascii="Lato" w:hAnsi="Lato"/>
          <w:sz w:val="20"/>
          <w:szCs w:val="20"/>
        </w:rPr>
        <w:t xml:space="preserve">La aplicación de la Política de Género y del </w:t>
      </w:r>
      <w:r w:rsidR="005C4F49">
        <w:rPr>
          <w:rFonts w:ascii="Lato" w:hAnsi="Lato"/>
          <w:sz w:val="20"/>
          <w:szCs w:val="20"/>
        </w:rPr>
        <w:t>PAG</w:t>
      </w:r>
      <w:r w:rsidRPr="00A83DA2">
        <w:rPr>
          <w:rFonts w:ascii="Lato" w:hAnsi="Lato"/>
          <w:sz w:val="20"/>
          <w:szCs w:val="20"/>
        </w:rPr>
        <w:t xml:space="preserve"> en los proyectos </w:t>
      </w:r>
      <w:r w:rsidR="0034541D" w:rsidRPr="00A83DA2">
        <w:rPr>
          <w:rFonts w:ascii="Lato" w:hAnsi="Lato"/>
          <w:sz w:val="20"/>
          <w:szCs w:val="20"/>
        </w:rPr>
        <w:t>es</w:t>
      </w:r>
      <w:r w:rsidR="0034294A" w:rsidRPr="00A83DA2">
        <w:rPr>
          <w:rFonts w:ascii="Lato" w:hAnsi="Lato"/>
          <w:sz w:val="20"/>
          <w:szCs w:val="20"/>
        </w:rPr>
        <w:t xml:space="preserve"> </w:t>
      </w:r>
      <w:r w:rsidR="00CD335D" w:rsidRPr="00A83DA2">
        <w:rPr>
          <w:rFonts w:ascii="Lato" w:hAnsi="Lato"/>
          <w:sz w:val="20"/>
          <w:szCs w:val="20"/>
        </w:rPr>
        <w:t>función de las Áreas de Conservación o de Manejo Sustentable de FMCN</w:t>
      </w:r>
      <w:r w:rsidR="000A0CE2" w:rsidRPr="00A83DA2">
        <w:rPr>
          <w:rFonts w:ascii="Lato" w:hAnsi="Lato"/>
          <w:sz w:val="20"/>
          <w:szCs w:val="20"/>
        </w:rPr>
        <w:t>, a través de</w:t>
      </w:r>
      <w:r w:rsidR="00CD335D" w:rsidRPr="00A83DA2">
        <w:rPr>
          <w:rFonts w:ascii="Lato" w:hAnsi="Lato"/>
          <w:sz w:val="20"/>
          <w:szCs w:val="20"/>
        </w:rPr>
        <w:t xml:space="preserve"> </w:t>
      </w:r>
      <w:r w:rsidR="0034294A" w:rsidRPr="00A83DA2">
        <w:rPr>
          <w:rFonts w:ascii="Lato" w:hAnsi="Lato"/>
          <w:sz w:val="20"/>
          <w:szCs w:val="20"/>
        </w:rPr>
        <w:t>los responsables</w:t>
      </w:r>
      <w:r w:rsidR="00684C70" w:rsidRPr="00A83DA2">
        <w:rPr>
          <w:rFonts w:ascii="Lato" w:hAnsi="Lato"/>
          <w:sz w:val="20"/>
          <w:szCs w:val="20"/>
        </w:rPr>
        <w:t xml:space="preserve"> </w:t>
      </w:r>
      <w:r w:rsidR="00521913" w:rsidRPr="00A83DA2">
        <w:rPr>
          <w:rFonts w:ascii="Lato" w:hAnsi="Lato"/>
          <w:sz w:val="20"/>
          <w:szCs w:val="20"/>
        </w:rPr>
        <w:t>en</w:t>
      </w:r>
      <w:r w:rsidR="00954363" w:rsidRPr="00A83DA2">
        <w:rPr>
          <w:rFonts w:ascii="Lato" w:hAnsi="Lato"/>
          <w:sz w:val="20"/>
          <w:szCs w:val="20"/>
        </w:rPr>
        <w:t xml:space="preserve"> </w:t>
      </w:r>
      <w:r w:rsidR="00684C70" w:rsidRPr="00A83DA2">
        <w:rPr>
          <w:rFonts w:ascii="Lato" w:hAnsi="Lato"/>
          <w:sz w:val="20"/>
          <w:szCs w:val="20"/>
        </w:rPr>
        <w:t>materia de género dentro</w:t>
      </w:r>
      <w:r w:rsidR="000A0CE2" w:rsidRPr="00A83DA2">
        <w:rPr>
          <w:rFonts w:ascii="Lato" w:hAnsi="Lato"/>
          <w:sz w:val="20"/>
          <w:szCs w:val="20"/>
        </w:rPr>
        <w:t xml:space="preserve"> de los proyectos, desempeñan</w:t>
      </w:r>
      <w:r w:rsidR="0034541D" w:rsidRPr="00A83DA2">
        <w:rPr>
          <w:rFonts w:ascii="Lato" w:hAnsi="Lato"/>
          <w:sz w:val="20"/>
          <w:szCs w:val="20"/>
        </w:rPr>
        <w:t>do</w:t>
      </w:r>
      <w:r w:rsidR="000A0CE2" w:rsidRPr="00A83DA2">
        <w:rPr>
          <w:rFonts w:ascii="Lato" w:hAnsi="Lato"/>
          <w:sz w:val="20"/>
          <w:szCs w:val="20"/>
        </w:rPr>
        <w:t xml:space="preserve"> las siguientes funciones:</w:t>
      </w:r>
    </w:p>
    <w:p w14:paraId="3DEB94DB" w14:textId="665F065A" w:rsidR="000A0CE2" w:rsidRPr="00A83DA2" w:rsidRDefault="000A0CE2" w:rsidP="000453E8">
      <w:pPr>
        <w:pStyle w:val="Prrafodelista"/>
        <w:numPr>
          <w:ilvl w:val="0"/>
          <w:numId w:val="8"/>
        </w:numPr>
        <w:spacing w:before="60" w:after="60"/>
        <w:ind w:left="714" w:hanging="357"/>
        <w:contextualSpacing w:val="0"/>
        <w:jc w:val="both"/>
        <w:rPr>
          <w:rFonts w:ascii="Lato" w:hAnsi="Lato"/>
          <w:sz w:val="20"/>
          <w:szCs w:val="20"/>
        </w:rPr>
      </w:pPr>
      <w:r w:rsidRPr="00A83DA2">
        <w:rPr>
          <w:rFonts w:ascii="Lato" w:hAnsi="Lato"/>
          <w:sz w:val="20"/>
          <w:szCs w:val="20"/>
        </w:rPr>
        <w:t xml:space="preserve">Asegurar que las medidas de mitigación de riesgos de género se incorporen adecuadamente en las actividades de </w:t>
      </w:r>
      <w:r w:rsidR="005C4F49">
        <w:rPr>
          <w:rFonts w:ascii="Lato" w:hAnsi="Lato"/>
          <w:sz w:val="20"/>
          <w:szCs w:val="20"/>
        </w:rPr>
        <w:t>los</w:t>
      </w:r>
      <w:r w:rsidRPr="00A83DA2">
        <w:rPr>
          <w:rFonts w:ascii="Lato" w:hAnsi="Lato"/>
          <w:sz w:val="20"/>
          <w:szCs w:val="20"/>
        </w:rPr>
        <w:t xml:space="preserve"> subproyectos y </w:t>
      </w:r>
      <w:r w:rsidR="005C4F49">
        <w:rPr>
          <w:rFonts w:ascii="Lato" w:hAnsi="Lato"/>
          <w:sz w:val="20"/>
          <w:szCs w:val="20"/>
        </w:rPr>
        <w:t xml:space="preserve">los </w:t>
      </w:r>
      <w:r w:rsidRPr="00A83DA2">
        <w:rPr>
          <w:rFonts w:ascii="Lato" w:hAnsi="Lato"/>
          <w:sz w:val="20"/>
          <w:szCs w:val="20"/>
        </w:rPr>
        <w:t>POA</w:t>
      </w:r>
      <w:r w:rsidR="005C4F49">
        <w:rPr>
          <w:rFonts w:ascii="Lato" w:hAnsi="Lato"/>
          <w:sz w:val="20"/>
          <w:szCs w:val="20"/>
        </w:rPr>
        <w:t>, así como</w:t>
      </w:r>
      <w:r w:rsidRPr="00A83DA2">
        <w:rPr>
          <w:rFonts w:ascii="Lato" w:hAnsi="Lato"/>
          <w:sz w:val="20"/>
          <w:szCs w:val="20"/>
        </w:rPr>
        <w:t xml:space="preserve"> supervisar su correcta aplicación</w:t>
      </w:r>
      <w:r w:rsidR="004E68BE" w:rsidRPr="00A83DA2">
        <w:rPr>
          <w:rFonts w:ascii="Lato" w:hAnsi="Lato"/>
          <w:sz w:val="20"/>
          <w:szCs w:val="20"/>
        </w:rPr>
        <w:t>.</w:t>
      </w:r>
    </w:p>
    <w:p w14:paraId="11BA7804" w14:textId="1E4D2C18" w:rsidR="00744928" w:rsidRPr="00A83DA2" w:rsidRDefault="00744928" w:rsidP="00744928">
      <w:pPr>
        <w:pStyle w:val="Prrafodelista"/>
        <w:numPr>
          <w:ilvl w:val="0"/>
          <w:numId w:val="8"/>
        </w:numPr>
        <w:spacing w:before="60" w:after="60"/>
        <w:ind w:left="714" w:hanging="357"/>
        <w:contextualSpacing w:val="0"/>
        <w:jc w:val="both"/>
        <w:rPr>
          <w:rFonts w:ascii="Lato" w:hAnsi="Lato"/>
          <w:sz w:val="20"/>
          <w:szCs w:val="20"/>
        </w:rPr>
      </w:pPr>
      <w:r w:rsidRPr="00A83DA2">
        <w:rPr>
          <w:rFonts w:ascii="Lato" w:hAnsi="Lato"/>
          <w:sz w:val="20"/>
          <w:szCs w:val="20"/>
        </w:rPr>
        <w:t>Brindar capacitación oportuna, orientación apropiada, apoyo específico y supervisión constante a los Fondos Regionales y a las organizaciones socias, acorde con lo que cada organización necesite, para que cumplan con los requisitos correspondientes en materia de género en</w:t>
      </w:r>
      <w:r w:rsidR="004F4C1A">
        <w:rPr>
          <w:rFonts w:ascii="Lato" w:hAnsi="Lato"/>
          <w:sz w:val="20"/>
          <w:szCs w:val="20"/>
        </w:rPr>
        <w:t xml:space="preserve"> </w:t>
      </w:r>
      <w:r w:rsidRPr="00A83DA2">
        <w:rPr>
          <w:rFonts w:ascii="Lato" w:hAnsi="Lato"/>
          <w:sz w:val="20"/>
          <w:szCs w:val="20"/>
        </w:rPr>
        <w:t xml:space="preserve">los subproyectos y </w:t>
      </w:r>
      <w:r w:rsidR="004F4C1A">
        <w:rPr>
          <w:rFonts w:ascii="Lato" w:hAnsi="Lato"/>
          <w:sz w:val="20"/>
          <w:szCs w:val="20"/>
        </w:rPr>
        <w:t xml:space="preserve">los </w:t>
      </w:r>
      <w:r w:rsidRPr="00A83DA2">
        <w:rPr>
          <w:rFonts w:ascii="Lato" w:hAnsi="Lato"/>
          <w:sz w:val="20"/>
          <w:szCs w:val="20"/>
        </w:rPr>
        <w:t>POA.</w:t>
      </w:r>
    </w:p>
    <w:p w14:paraId="399AFEDB" w14:textId="77777777" w:rsidR="00744928" w:rsidRPr="00A83DA2" w:rsidRDefault="000A0CE2" w:rsidP="00744928">
      <w:pPr>
        <w:pStyle w:val="Prrafodelista"/>
        <w:numPr>
          <w:ilvl w:val="0"/>
          <w:numId w:val="8"/>
        </w:numPr>
        <w:spacing w:before="60" w:after="60"/>
        <w:ind w:left="714" w:hanging="357"/>
        <w:contextualSpacing w:val="0"/>
        <w:jc w:val="both"/>
        <w:rPr>
          <w:rFonts w:ascii="Lato" w:hAnsi="Lato"/>
          <w:sz w:val="20"/>
          <w:szCs w:val="20"/>
        </w:rPr>
      </w:pPr>
      <w:r w:rsidRPr="00A83DA2">
        <w:rPr>
          <w:rFonts w:ascii="Lato" w:hAnsi="Lato"/>
          <w:sz w:val="20"/>
          <w:szCs w:val="20"/>
        </w:rPr>
        <w:t xml:space="preserve">Encargarse de la documentación y divulgación pública de la información sobre la gestión de riesgos de género </w:t>
      </w:r>
      <w:r w:rsidR="004E68BE" w:rsidRPr="00A83DA2">
        <w:rPr>
          <w:rFonts w:ascii="Lato" w:hAnsi="Lato"/>
          <w:sz w:val="20"/>
          <w:szCs w:val="20"/>
        </w:rPr>
        <w:t>en</w:t>
      </w:r>
      <w:r w:rsidRPr="00A83DA2">
        <w:rPr>
          <w:rFonts w:ascii="Lato" w:hAnsi="Lato"/>
          <w:sz w:val="20"/>
          <w:szCs w:val="20"/>
        </w:rPr>
        <w:t xml:space="preserve"> los proyectos, subproyectos y POA.</w:t>
      </w:r>
    </w:p>
    <w:p w14:paraId="0A2FE364" w14:textId="0031696C" w:rsidR="00684C70" w:rsidRPr="00A83DA2" w:rsidRDefault="00744928" w:rsidP="00744928">
      <w:pPr>
        <w:pStyle w:val="Prrafodelista"/>
        <w:numPr>
          <w:ilvl w:val="0"/>
          <w:numId w:val="8"/>
        </w:numPr>
        <w:spacing w:before="60" w:after="60"/>
        <w:ind w:left="714" w:hanging="357"/>
        <w:contextualSpacing w:val="0"/>
        <w:jc w:val="both"/>
        <w:rPr>
          <w:rFonts w:ascii="Lato" w:hAnsi="Lato"/>
          <w:sz w:val="20"/>
          <w:szCs w:val="20"/>
        </w:rPr>
      </w:pPr>
      <w:r w:rsidRPr="00A83DA2">
        <w:rPr>
          <w:rFonts w:ascii="Lato" w:hAnsi="Lato"/>
          <w:sz w:val="20"/>
          <w:szCs w:val="20"/>
        </w:rPr>
        <w:t>I</w:t>
      </w:r>
      <w:r w:rsidR="00684C70" w:rsidRPr="00A83DA2">
        <w:rPr>
          <w:rFonts w:ascii="Lato" w:hAnsi="Lato"/>
          <w:sz w:val="20"/>
          <w:szCs w:val="20"/>
        </w:rPr>
        <w:t>nformar</w:t>
      </w:r>
      <w:r w:rsidRPr="00A83DA2">
        <w:rPr>
          <w:rFonts w:ascii="Lato" w:hAnsi="Lato"/>
          <w:sz w:val="20"/>
          <w:szCs w:val="20"/>
        </w:rPr>
        <w:t>,</w:t>
      </w:r>
      <w:r w:rsidR="00684C70" w:rsidRPr="00A83DA2">
        <w:rPr>
          <w:rFonts w:ascii="Lato" w:hAnsi="Lato"/>
          <w:sz w:val="20"/>
          <w:szCs w:val="20"/>
        </w:rPr>
        <w:t xml:space="preserve"> </w:t>
      </w:r>
      <w:r w:rsidR="0080759A" w:rsidRPr="00A83DA2">
        <w:rPr>
          <w:rFonts w:ascii="Lato" w:hAnsi="Lato"/>
          <w:sz w:val="20"/>
          <w:szCs w:val="20"/>
        </w:rPr>
        <w:t>una vez al año</w:t>
      </w:r>
      <w:r w:rsidRPr="00A83DA2">
        <w:rPr>
          <w:rFonts w:ascii="Lato" w:hAnsi="Lato"/>
          <w:sz w:val="20"/>
          <w:szCs w:val="20"/>
        </w:rPr>
        <w:t>,</w:t>
      </w:r>
      <w:r w:rsidR="0080759A" w:rsidRPr="00A83DA2">
        <w:rPr>
          <w:rFonts w:ascii="Lato" w:hAnsi="Lato"/>
          <w:sz w:val="20"/>
          <w:szCs w:val="20"/>
        </w:rPr>
        <w:t xml:space="preserve"> </w:t>
      </w:r>
      <w:r w:rsidR="007E1126" w:rsidRPr="00A83DA2">
        <w:rPr>
          <w:rFonts w:ascii="Lato" w:hAnsi="Lato"/>
          <w:sz w:val="20"/>
          <w:szCs w:val="20"/>
        </w:rPr>
        <w:t xml:space="preserve">al Área de Investigación y Desarrollo Institucional </w:t>
      </w:r>
      <w:r w:rsidR="00684C70" w:rsidRPr="00A83DA2">
        <w:rPr>
          <w:rFonts w:ascii="Lato" w:hAnsi="Lato"/>
          <w:sz w:val="20"/>
          <w:szCs w:val="20"/>
        </w:rPr>
        <w:t xml:space="preserve">respecto de la aplicación de la Política de Género y </w:t>
      </w:r>
      <w:r w:rsidR="0034294A" w:rsidRPr="00A83DA2">
        <w:rPr>
          <w:rFonts w:ascii="Lato" w:hAnsi="Lato"/>
          <w:sz w:val="20"/>
          <w:szCs w:val="20"/>
        </w:rPr>
        <w:t>d</w:t>
      </w:r>
      <w:r w:rsidR="00684C70" w:rsidRPr="00A83DA2">
        <w:rPr>
          <w:rFonts w:ascii="Lato" w:hAnsi="Lato"/>
          <w:sz w:val="20"/>
          <w:szCs w:val="20"/>
        </w:rPr>
        <w:t xml:space="preserve">el </w:t>
      </w:r>
      <w:r w:rsidR="004F4C1A">
        <w:rPr>
          <w:rFonts w:ascii="Lato" w:hAnsi="Lato"/>
          <w:sz w:val="20"/>
          <w:szCs w:val="20"/>
        </w:rPr>
        <w:t>PAG</w:t>
      </w:r>
      <w:r w:rsidR="007E1126" w:rsidRPr="00A83DA2">
        <w:rPr>
          <w:rFonts w:ascii="Lato" w:hAnsi="Lato"/>
          <w:sz w:val="20"/>
          <w:szCs w:val="20"/>
        </w:rPr>
        <w:t xml:space="preserve"> </w:t>
      </w:r>
      <w:r w:rsidR="00952003" w:rsidRPr="00A83DA2">
        <w:rPr>
          <w:rFonts w:ascii="Lato" w:hAnsi="Lato"/>
          <w:sz w:val="20"/>
          <w:szCs w:val="20"/>
        </w:rPr>
        <w:t>a nivel de</w:t>
      </w:r>
      <w:r w:rsidR="007E1126" w:rsidRPr="00A83DA2">
        <w:rPr>
          <w:rFonts w:ascii="Lato" w:hAnsi="Lato"/>
          <w:sz w:val="20"/>
          <w:szCs w:val="20"/>
        </w:rPr>
        <w:t xml:space="preserve"> </w:t>
      </w:r>
      <w:r w:rsidR="00952003" w:rsidRPr="00A83DA2">
        <w:rPr>
          <w:rFonts w:ascii="Lato" w:hAnsi="Lato"/>
          <w:sz w:val="20"/>
          <w:szCs w:val="20"/>
        </w:rPr>
        <w:t>proyecto</w:t>
      </w:r>
      <w:r w:rsidR="007E1126" w:rsidRPr="00A83DA2">
        <w:rPr>
          <w:rFonts w:ascii="Lato" w:hAnsi="Lato"/>
          <w:sz w:val="20"/>
          <w:szCs w:val="20"/>
        </w:rPr>
        <w:t>, a fin de</w:t>
      </w:r>
      <w:r w:rsidR="00952003" w:rsidRPr="00A83DA2">
        <w:rPr>
          <w:rFonts w:ascii="Lato" w:hAnsi="Lato"/>
          <w:sz w:val="20"/>
          <w:szCs w:val="20"/>
        </w:rPr>
        <w:t xml:space="preserve"> que dicha área</w:t>
      </w:r>
      <w:r w:rsidR="007E1126" w:rsidRPr="00A83DA2">
        <w:rPr>
          <w:rFonts w:ascii="Lato" w:hAnsi="Lato"/>
          <w:sz w:val="20"/>
          <w:szCs w:val="20"/>
        </w:rPr>
        <w:t xml:space="preserve"> integr</w:t>
      </w:r>
      <w:r w:rsidR="00952003" w:rsidRPr="00A83DA2">
        <w:rPr>
          <w:rFonts w:ascii="Lato" w:hAnsi="Lato"/>
          <w:sz w:val="20"/>
          <w:szCs w:val="20"/>
        </w:rPr>
        <w:t>e</w:t>
      </w:r>
      <w:r w:rsidR="007E1126" w:rsidRPr="00A83DA2">
        <w:rPr>
          <w:rFonts w:ascii="Lato" w:hAnsi="Lato"/>
          <w:sz w:val="20"/>
          <w:szCs w:val="20"/>
        </w:rPr>
        <w:t xml:space="preserve"> los informes </w:t>
      </w:r>
      <w:r w:rsidR="00162982" w:rsidRPr="00A83DA2">
        <w:rPr>
          <w:rFonts w:ascii="Lato" w:hAnsi="Lato"/>
          <w:sz w:val="20"/>
          <w:szCs w:val="20"/>
        </w:rPr>
        <w:t xml:space="preserve">de seguimiento </w:t>
      </w:r>
      <w:r w:rsidR="007E1126" w:rsidRPr="00A83DA2">
        <w:rPr>
          <w:rFonts w:ascii="Lato" w:hAnsi="Lato"/>
          <w:sz w:val="20"/>
          <w:szCs w:val="20"/>
        </w:rPr>
        <w:t>institucional correspondientes</w:t>
      </w:r>
      <w:r w:rsidR="004F4C1A">
        <w:rPr>
          <w:rFonts w:ascii="Lato" w:hAnsi="Lato"/>
          <w:sz w:val="20"/>
          <w:szCs w:val="20"/>
        </w:rPr>
        <w:t>, así como las lecciones aprendidas para asegurar una mejora constante</w:t>
      </w:r>
      <w:r w:rsidR="00684C70" w:rsidRPr="00A83DA2">
        <w:rPr>
          <w:rFonts w:ascii="Lato" w:hAnsi="Lato"/>
          <w:sz w:val="20"/>
          <w:szCs w:val="20"/>
        </w:rPr>
        <w:t>.</w:t>
      </w:r>
    </w:p>
    <w:p w14:paraId="6A331FE9" w14:textId="77777777" w:rsidR="00323BE1" w:rsidRPr="00A83DA2" w:rsidRDefault="00323BE1" w:rsidP="00323BE1">
      <w:pPr>
        <w:widowControl w:val="0"/>
        <w:autoSpaceDE w:val="0"/>
        <w:autoSpaceDN w:val="0"/>
        <w:spacing w:before="240" w:after="240" w:line="240" w:lineRule="auto"/>
        <w:jc w:val="both"/>
        <w:rPr>
          <w:rFonts w:ascii="Lato" w:hAnsi="Lato" w:cstheme="minorHAnsi"/>
          <w:sz w:val="20"/>
          <w:szCs w:val="20"/>
        </w:rPr>
      </w:pPr>
      <w:r w:rsidRPr="00A83DA2">
        <w:rPr>
          <w:rFonts w:ascii="Lato" w:hAnsi="Lato" w:cstheme="minorHAnsi"/>
          <w:sz w:val="20"/>
          <w:szCs w:val="20"/>
        </w:rPr>
        <w:t>Los Fondos Regionales y las organizaciones socias, como entidades ejecutoras de subproyectos y POA, tendrán las siguientes responsabilidades:</w:t>
      </w:r>
    </w:p>
    <w:p w14:paraId="465C0A68" w14:textId="77777777" w:rsidR="00323BE1" w:rsidRPr="00465BE7" w:rsidRDefault="00323BE1" w:rsidP="00465BE7">
      <w:pPr>
        <w:pStyle w:val="Prrafodelista"/>
        <w:numPr>
          <w:ilvl w:val="0"/>
          <w:numId w:val="8"/>
        </w:numPr>
        <w:spacing w:before="60" w:after="60"/>
        <w:ind w:left="714" w:hanging="357"/>
        <w:contextualSpacing w:val="0"/>
        <w:jc w:val="both"/>
        <w:rPr>
          <w:rFonts w:ascii="Lato" w:hAnsi="Lato"/>
          <w:sz w:val="20"/>
          <w:szCs w:val="20"/>
        </w:rPr>
      </w:pPr>
      <w:r w:rsidRPr="00A83DA2">
        <w:rPr>
          <w:rFonts w:ascii="Lato" w:hAnsi="Lato" w:cstheme="minorHAnsi"/>
          <w:sz w:val="20"/>
          <w:szCs w:val="20"/>
          <w:lang w:val="es"/>
        </w:rPr>
        <w:t xml:space="preserve">La </w:t>
      </w:r>
      <w:r w:rsidRPr="00465BE7">
        <w:rPr>
          <w:rFonts w:ascii="Lato" w:hAnsi="Lato"/>
          <w:sz w:val="20"/>
          <w:szCs w:val="20"/>
        </w:rPr>
        <w:t xml:space="preserve">adecuada incorporación de las medidas de mitigación de riesgos </w:t>
      </w:r>
      <w:r w:rsidR="00247DA7" w:rsidRPr="00465BE7">
        <w:rPr>
          <w:rFonts w:ascii="Lato" w:hAnsi="Lato"/>
          <w:sz w:val="20"/>
          <w:szCs w:val="20"/>
        </w:rPr>
        <w:t>de género</w:t>
      </w:r>
      <w:r w:rsidRPr="00465BE7">
        <w:rPr>
          <w:rFonts w:ascii="Lato" w:hAnsi="Lato"/>
          <w:sz w:val="20"/>
          <w:szCs w:val="20"/>
        </w:rPr>
        <w:t xml:space="preserve"> en las activi</w:t>
      </w:r>
      <w:r w:rsidR="00247DA7" w:rsidRPr="00465BE7">
        <w:rPr>
          <w:rFonts w:ascii="Lato" w:hAnsi="Lato"/>
          <w:sz w:val="20"/>
          <w:szCs w:val="20"/>
        </w:rPr>
        <w:t>dades de los subproyectos y POA y la</w:t>
      </w:r>
      <w:r w:rsidRPr="00465BE7">
        <w:rPr>
          <w:rFonts w:ascii="Lato" w:hAnsi="Lato"/>
          <w:sz w:val="20"/>
          <w:szCs w:val="20"/>
        </w:rPr>
        <w:t xml:space="preserve"> supervisión de </w:t>
      </w:r>
      <w:r w:rsidR="000145D5" w:rsidRPr="00465BE7">
        <w:rPr>
          <w:rFonts w:ascii="Lato" w:hAnsi="Lato"/>
          <w:sz w:val="20"/>
          <w:szCs w:val="20"/>
        </w:rPr>
        <w:t>su</w:t>
      </w:r>
      <w:r w:rsidRPr="00465BE7">
        <w:rPr>
          <w:rFonts w:ascii="Lato" w:hAnsi="Lato"/>
          <w:sz w:val="20"/>
          <w:szCs w:val="20"/>
        </w:rPr>
        <w:t xml:space="preserve"> correcta aplicación.</w:t>
      </w:r>
    </w:p>
    <w:p w14:paraId="54080CAD" w14:textId="77777777" w:rsidR="00323BE1" w:rsidRPr="00465BE7" w:rsidRDefault="00323BE1" w:rsidP="00465BE7">
      <w:pPr>
        <w:pStyle w:val="Prrafodelista"/>
        <w:numPr>
          <w:ilvl w:val="0"/>
          <w:numId w:val="8"/>
        </w:numPr>
        <w:spacing w:before="60" w:after="60"/>
        <w:ind w:left="714" w:hanging="357"/>
        <w:contextualSpacing w:val="0"/>
        <w:jc w:val="both"/>
        <w:rPr>
          <w:rFonts w:ascii="Lato" w:hAnsi="Lato"/>
          <w:sz w:val="20"/>
          <w:szCs w:val="20"/>
        </w:rPr>
      </w:pPr>
      <w:r w:rsidRPr="00465BE7">
        <w:rPr>
          <w:rFonts w:ascii="Lato" w:hAnsi="Lato"/>
          <w:sz w:val="20"/>
          <w:szCs w:val="20"/>
        </w:rPr>
        <w:t xml:space="preserve">La planeación, organización, sistematización y seguimiento de los procesos de participación </w:t>
      </w:r>
      <w:r w:rsidR="000145D5" w:rsidRPr="00465BE7">
        <w:rPr>
          <w:rFonts w:ascii="Lato" w:hAnsi="Lato"/>
          <w:sz w:val="20"/>
          <w:szCs w:val="20"/>
        </w:rPr>
        <w:t xml:space="preserve">con perspectiva de género </w:t>
      </w:r>
      <w:r w:rsidRPr="00465BE7">
        <w:rPr>
          <w:rFonts w:ascii="Lato" w:hAnsi="Lato"/>
          <w:sz w:val="20"/>
          <w:szCs w:val="20"/>
        </w:rPr>
        <w:t>durante todo el periodo de vida de los subproyectos y POA.</w:t>
      </w:r>
    </w:p>
    <w:p w14:paraId="53DB1AF8" w14:textId="77777777" w:rsidR="00323BE1" w:rsidRPr="00A83DA2" w:rsidRDefault="00323BE1" w:rsidP="00465BE7">
      <w:pPr>
        <w:pStyle w:val="Prrafodelista"/>
        <w:numPr>
          <w:ilvl w:val="0"/>
          <w:numId w:val="8"/>
        </w:numPr>
        <w:spacing w:before="60" w:after="60"/>
        <w:ind w:left="714" w:hanging="357"/>
        <w:contextualSpacing w:val="0"/>
        <w:jc w:val="both"/>
        <w:rPr>
          <w:rFonts w:ascii="Lato" w:hAnsi="Lato" w:cstheme="minorHAnsi"/>
          <w:sz w:val="20"/>
          <w:szCs w:val="20"/>
        </w:rPr>
      </w:pPr>
      <w:r w:rsidRPr="00465BE7">
        <w:rPr>
          <w:rFonts w:ascii="Lato" w:hAnsi="Lato"/>
          <w:sz w:val="20"/>
          <w:szCs w:val="20"/>
        </w:rPr>
        <w:t xml:space="preserve">La operación de su propio Mecanismo de Atención de Quejas y de la atención de las quejas y denuncias </w:t>
      </w:r>
      <w:r w:rsidR="000145D5" w:rsidRPr="00465BE7">
        <w:rPr>
          <w:rFonts w:ascii="Lato" w:hAnsi="Lato"/>
          <w:sz w:val="20"/>
          <w:szCs w:val="20"/>
        </w:rPr>
        <w:t>en</w:t>
      </w:r>
      <w:r w:rsidR="000145D5" w:rsidRPr="00A83DA2">
        <w:rPr>
          <w:rFonts w:ascii="Lato" w:hAnsi="Lato" w:cstheme="minorHAnsi"/>
          <w:sz w:val="20"/>
          <w:szCs w:val="20"/>
          <w:lang w:val="es"/>
        </w:rPr>
        <w:t xml:space="preserve"> materia de género </w:t>
      </w:r>
      <w:r w:rsidRPr="00A83DA2">
        <w:rPr>
          <w:rFonts w:ascii="Lato" w:hAnsi="Lato" w:cstheme="minorHAnsi"/>
          <w:sz w:val="20"/>
          <w:szCs w:val="20"/>
          <w:lang w:val="es"/>
        </w:rPr>
        <w:t>relacionadas con los subproyectos y POA.</w:t>
      </w:r>
    </w:p>
    <w:p w14:paraId="17A678EF" w14:textId="1AE43E7D" w:rsidR="00744928" w:rsidRPr="00A83DA2" w:rsidRDefault="00744928" w:rsidP="00744928">
      <w:pPr>
        <w:widowControl w:val="0"/>
        <w:autoSpaceDE w:val="0"/>
        <w:autoSpaceDN w:val="0"/>
        <w:spacing w:before="240" w:after="240" w:line="240" w:lineRule="auto"/>
        <w:jc w:val="both"/>
        <w:rPr>
          <w:rFonts w:ascii="Lato" w:hAnsi="Lato" w:cstheme="minorHAnsi"/>
          <w:sz w:val="20"/>
          <w:szCs w:val="20"/>
        </w:rPr>
      </w:pPr>
      <w:r w:rsidRPr="00A83DA2">
        <w:rPr>
          <w:rFonts w:ascii="Lato" w:hAnsi="Lato" w:cstheme="minorHAnsi"/>
          <w:sz w:val="20"/>
          <w:szCs w:val="20"/>
        </w:rPr>
        <w:t xml:space="preserve">La Auditoría Interna de FMCN está a cargo de la operación del Mecanismo de Atención de Quejas y Denuncias institucional, a través de la Línea de Denuncia y de acuerdo con </w:t>
      </w:r>
      <w:r w:rsidR="0034541D" w:rsidRPr="00A83DA2">
        <w:rPr>
          <w:rFonts w:ascii="Lato" w:hAnsi="Lato" w:cstheme="minorHAnsi"/>
          <w:sz w:val="20"/>
          <w:szCs w:val="20"/>
        </w:rPr>
        <w:t xml:space="preserve">los establecido en </w:t>
      </w:r>
      <w:r w:rsidRPr="00A83DA2">
        <w:rPr>
          <w:rFonts w:ascii="Lato" w:hAnsi="Lato" w:cstheme="minorHAnsi"/>
          <w:sz w:val="20"/>
          <w:szCs w:val="20"/>
        </w:rPr>
        <w:t>el Manual</w:t>
      </w:r>
      <w:r w:rsidR="00876A66">
        <w:rPr>
          <w:rFonts w:ascii="Lato" w:hAnsi="Lato" w:cstheme="minorHAnsi"/>
          <w:sz w:val="20"/>
          <w:szCs w:val="20"/>
        </w:rPr>
        <w:t xml:space="preserve"> Organizacional para el personal de FMCN y en el Manual</w:t>
      </w:r>
      <w:r w:rsidRPr="00A83DA2">
        <w:rPr>
          <w:rFonts w:ascii="Lato" w:hAnsi="Lato" w:cstheme="minorHAnsi"/>
          <w:sz w:val="20"/>
          <w:szCs w:val="20"/>
        </w:rPr>
        <w:t xml:space="preserve"> </w:t>
      </w:r>
      <w:r w:rsidR="0034541D" w:rsidRPr="00A83DA2">
        <w:rPr>
          <w:rFonts w:ascii="Lato" w:hAnsi="Lato" w:cstheme="minorHAnsi"/>
          <w:sz w:val="20"/>
          <w:szCs w:val="20"/>
        </w:rPr>
        <w:t xml:space="preserve">de </w:t>
      </w:r>
      <w:r w:rsidRPr="00A83DA2">
        <w:rPr>
          <w:rFonts w:ascii="Lato" w:hAnsi="Lato" w:cstheme="minorHAnsi"/>
          <w:sz w:val="20"/>
          <w:szCs w:val="20"/>
        </w:rPr>
        <w:t>Opera</w:t>
      </w:r>
      <w:r w:rsidR="0034541D" w:rsidRPr="00A83DA2">
        <w:rPr>
          <w:rFonts w:ascii="Lato" w:hAnsi="Lato" w:cstheme="minorHAnsi"/>
          <w:sz w:val="20"/>
          <w:szCs w:val="20"/>
        </w:rPr>
        <w:t>ciones</w:t>
      </w:r>
      <w:r w:rsidRPr="00A83DA2">
        <w:rPr>
          <w:rFonts w:ascii="Lato" w:hAnsi="Lato" w:cstheme="minorHAnsi"/>
          <w:sz w:val="20"/>
          <w:szCs w:val="20"/>
        </w:rPr>
        <w:t xml:space="preserve"> </w:t>
      </w:r>
      <w:r w:rsidR="00876A66">
        <w:rPr>
          <w:rFonts w:ascii="Lato" w:hAnsi="Lato" w:cstheme="minorHAnsi"/>
          <w:sz w:val="20"/>
          <w:szCs w:val="20"/>
        </w:rPr>
        <w:t xml:space="preserve">para los receptores de recursos </w:t>
      </w:r>
      <w:r w:rsidRPr="00A83DA2">
        <w:rPr>
          <w:rFonts w:ascii="Lato" w:hAnsi="Lato" w:cstheme="minorHAnsi"/>
          <w:sz w:val="20"/>
          <w:szCs w:val="20"/>
        </w:rPr>
        <w:t>de FMCN.</w:t>
      </w:r>
    </w:p>
    <w:p w14:paraId="687A1E52" w14:textId="77777777" w:rsidR="00E05C47" w:rsidRPr="00A83DA2" w:rsidRDefault="00132521" w:rsidP="00744928">
      <w:pPr>
        <w:widowControl w:val="0"/>
        <w:autoSpaceDE w:val="0"/>
        <w:autoSpaceDN w:val="0"/>
        <w:spacing w:before="240" w:after="240" w:line="240" w:lineRule="auto"/>
        <w:jc w:val="both"/>
        <w:rPr>
          <w:rFonts w:ascii="Lato" w:hAnsi="Lato" w:cstheme="minorHAnsi"/>
          <w:sz w:val="20"/>
          <w:szCs w:val="20"/>
        </w:rPr>
      </w:pPr>
      <w:r w:rsidRPr="00A83DA2">
        <w:rPr>
          <w:rFonts w:ascii="Lato" w:hAnsi="Lato" w:cstheme="minorHAnsi"/>
          <w:noProof/>
          <w:sz w:val="20"/>
          <w:szCs w:val="20"/>
          <w:lang w:eastAsia="es-MX"/>
        </w:rPr>
        <w:lastRenderedPageBreak/>
        <w:drawing>
          <wp:inline distT="0" distB="0" distL="0" distR="0" wp14:anchorId="2893BF70" wp14:editId="4723E48F">
            <wp:extent cx="5612130" cy="3366954"/>
            <wp:effectExtent l="0" t="0" r="7620" b="508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t="16964"/>
                    <a:stretch/>
                  </pic:blipFill>
                  <pic:spPr bwMode="auto">
                    <a:xfrm>
                      <a:off x="0" y="0"/>
                      <a:ext cx="5612130" cy="3366954"/>
                    </a:xfrm>
                    <a:prstGeom prst="rect">
                      <a:avLst/>
                    </a:prstGeom>
                    <a:ln>
                      <a:noFill/>
                    </a:ln>
                    <a:extLst>
                      <a:ext uri="{53640926-AAD7-44D8-BBD7-CCE9431645EC}">
                        <a14:shadowObscured xmlns:a14="http://schemas.microsoft.com/office/drawing/2010/main"/>
                      </a:ext>
                    </a:extLst>
                  </pic:spPr>
                </pic:pic>
              </a:graphicData>
            </a:graphic>
          </wp:inline>
        </w:drawing>
      </w:r>
    </w:p>
    <w:p w14:paraId="6648C564" w14:textId="61577DA4" w:rsidR="00CE424A" w:rsidRDefault="002A74BE" w:rsidP="00B006DF">
      <w:pPr>
        <w:autoSpaceDE w:val="0"/>
        <w:autoSpaceDN w:val="0"/>
        <w:adjustRightInd w:val="0"/>
        <w:spacing w:before="120" w:after="240" w:line="240" w:lineRule="auto"/>
        <w:jc w:val="center"/>
        <w:rPr>
          <w:rFonts w:ascii="Lato" w:hAnsi="Lato"/>
        </w:rPr>
      </w:pPr>
      <w:r>
        <w:rPr>
          <w:rFonts w:ascii="Lato" w:eastAsia="Times New Roman" w:hAnsi="Lato" w:cs="Tahoma"/>
          <w:b/>
          <w:sz w:val="18"/>
          <w:szCs w:val="18"/>
          <w:lang w:val="es-419" w:eastAsia="es-ES_tradnl"/>
        </w:rPr>
        <w:t>Figura 2</w:t>
      </w:r>
      <w:r w:rsidR="00132521" w:rsidRPr="00132521">
        <w:rPr>
          <w:rFonts w:ascii="Lato" w:eastAsia="Times New Roman" w:hAnsi="Lato" w:cs="Tahoma"/>
          <w:b/>
          <w:sz w:val="18"/>
          <w:szCs w:val="18"/>
          <w:lang w:val="es-419" w:eastAsia="es-ES_tradnl"/>
        </w:rPr>
        <w:t>.</w:t>
      </w:r>
      <w:r w:rsidR="00132521" w:rsidRPr="00132521">
        <w:rPr>
          <w:rFonts w:ascii="Lato" w:eastAsia="Times New Roman" w:hAnsi="Lato" w:cs="Tahoma"/>
          <w:sz w:val="18"/>
          <w:szCs w:val="18"/>
          <w:lang w:val="es-419" w:eastAsia="es-ES_tradnl"/>
        </w:rPr>
        <w:t xml:space="preserve"> Organigrama de puest</w:t>
      </w:r>
      <w:r w:rsidR="00132521" w:rsidRPr="00A83DA2">
        <w:rPr>
          <w:rFonts w:ascii="Lato" w:eastAsia="Times New Roman" w:hAnsi="Lato" w:cs="Tahoma"/>
          <w:sz w:val="18"/>
          <w:szCs w:val="18"/>
          <w:lang w:val="es-419" w:eastAsia="es-ES_tradnl"/>
        </w:rPr>
        <w:t xml:space="preserve">os especialistas en materia de género </w:t>
      </w:r>
      <w:r w:rsidR="00132521" w:rsidRPr="00132521">
        <w:rPr>
          <w:rFonts w:ascii="Lato" w:eastAsia="Times New Roman" w:hAnsi="Lato" w:cs="Tahoma"/>
          <w:sz w:val="18"/>
          <w:szCs w:val="18"/>
          <w:lang w:val="es-419" w:eastAsia="es-ES_tradnl"/>
        </w:rPr>
        <w:t>en FMCN (*).</w:t>
      </w:r>
    </w:p>
    <w:p w14:paraId="10C96F1D" w14:textId="77777777" w:rsidR="00CE424A" w:rsidRDefault="00CE424A" w:rsidP="003D5625">
      <w:pPr>
        <w:spacing w:before="120" w:after="120"/>
        <w:jc w:val="both"/>
        <w:rPr>
          <w:rFonts w:ascii="Lato" w:hAnsi="Lato"/>
        </w:rPr>
      </w:pPr>
    </w:p>
    <w:p w14:paraId="1AB86C0D" w14:textId="77777777" w:rsidR="00CE424A" w:rsidRDefault="00CE424A" w:rsidP="003D5625">
      <w:pPr>
        <w:spacing w:before="120" w:after="120"/>
        <w:jc w:val="both"/>
        <w:rPr>
          <w:rFonts w:ascii="Lato" w:hAnsi="Lato"/>
        </w:rPr>
      </w:pPr>
    </w:p>
    <w:p w14:paraId="1758F1F1" w14:textId="77777777" w:rsidR="00CE424A" w:rsidRDefault="00CE424A">
      <w:pPr>
        <w:spacing w:before="120" w:after="120"/>
        <w:rPr>
          <w:rFonts w:ascii="Lato" w:hAnsi="Lato"/>
          <w:b/>
          <w:sz w:val="20"/>
          <w:szCs w:val="20"/>
        </w:rPr>
        <w:sectPr w:rsidR="00CE424A" w:rsidSect="001B1C04">
          <w:headerReference w:type="default" r:id="rId10"/>
          <w:footerReference w:type="default" r:id="rId11"/>
          <w:pgSz w:w="12240" w:h="15840"/>
          <w:pgMar w:top="1418" w:right="1418" w:bottom="1418" w:left="1418" w:header="397" w:footer="397" w:gutter="0"/>
          <w:cols w:space="708"/>
          <w:titlePg/>
          <w:docGrid w:linePitch="360"/>
        </w:sectPr>
        <w:pPrChange w:id="7" w:author="Renée González M." w:date="2023-07-15T09:57:00Z">
          <w:pPr>
            <w:spacing w:before="120" w:after="120"/>
            <w:jc w:val="center"/>
          </w:pPr>
        </w:pPrChange>
      </w:pPr>
    </w:p>
    <w:tbl>
      <w:tblPr>
        <w:tblStyle w:val="Tablaconcuadrcula"/>
        <w:tblW w:w="12895" w:type="dxa"/>
        <w:tblLook w:val="04A0" w:firstRow="1" w:lastRow="0" w:firstColumn="1" w:lastColumn="0" w:noHBand="0" w:noVBand="1"/>
      </w:tblPr>
      <w:tblGrid>
        <w:gridCol w:w="1743"/>
        <w:gridCol w:w="2745"/>
        <w:gridCol w:w="2334"/>
        <w:gridCol w:w="2020"/>
        <w:gridCol w:w="1421"/>
        <w:gridCol w:w="1299"/>
        <w:gridCol w:w="1333"/>
      </w:tblGrid>
      <w:tr w:rsidR="00AB2810" w:rsidRPr="00733F50" w14:paraId="0C5D9882" w14:textId="77777777" w:rsidTr="00AB2810">
        <w:tc>
          <w:tcPr>
            <w:tcW w:w="12895" w:type="dxa"/>
            <w:gridSpan w:val="7"/>
            <w:tcBorders>
              <w:top w:val="nil"/>
              <w:left w:val="nil"/>
              <w:right w:val="nil"/>
            </w:tcBorders>
            <w:shd w:val="clear" w:color="auto" w:fill="auto"/>
            <w:vAlign w:val="center"/>
          </w:tcPr>
          <w:p w14:paraId="4A46775A" w14:textId="18FCD959" w:rsidR="00AB2810" w:rsidRPr="00AB2810" w:rsidRDefault="00B804B1" w:rsidP="00B804B1">
            <w:pPr>
              <w:pStyle w:val="Ttulo2"/>
              <w:numPr>
                <w:ilvl w:val="0"/>
                <w:numId w:val="6"/>
              </w:numPr>
              <w:outlineLvl w:val="1"/>
              <w:rPr>
                <w:rFonts w:ascii="Lato" w:hAnsi="Lato"/>
                <w:b/>
                <w:sz w:val="24"/>
                <w:szCs w:val="24"/>
              </w:rPr>
            </w:pPr>
            <w:bookmarkStart w:id="8" w:name="_Toc139897806"/>
            <w:r>
              <w:rPr>
                <w:rFonts w:ascii="Lato" w:hAnsi="Lato"/>
                <w:b/>
                <w:sz w:val="24"/>
                <w:szCs w:val="24"/>
              </w:rPr>
              <w:lastRenderedPageBreak/>
              <w:t>Resultados, a</w:t>
            </w:r>
            <w:r w:rsidR="0073027F">
              <w:rPr>
                <w:rFonts w:ascii="Lato" w:hAnsi="Lato"/>
                <w:b/>
                <w:sz w:val="24"/>
                <w:szCs w:val="24"/>
              </w:rPr>
              <w:t xml:space="preserve">ctividades  e </w:t>
            </w:r>
            <w:r>
              <w:rPr>
                <w:rFonts w:ascii="Lato" w:hAnsi="Lato"/>
                <w:b/>
                <w:sz w:val="24"/>
                <w:szCs w:val="24"/>
              </w:rPr>
              <w:t>i</w:t>
            </w:r>
            <w:r w:rsidR="00AB2810" w:rsidRPr="00A83DA2">
              <w:rPr>
                <w:rFonts w:ascii="Lato" w:hAnsi="Lato"/>
                <w:b/>
                <w:sz w:val="24"/>
                <w:szCs w:val="24"/>
              </w:rPr>
              <w:t>ndicadores</w:t>
            </w:r>
            <w:bookmarkEnd w:id="8"/>
          </w:p>
        </w:tc>
      </w:tr>
      <w:tr w:rsidR="00846F0C" w:rsidRPr="00733F50" w14:paraId="37B03627" w14:textId="77777777" w:rsidTr="00E9290F">
        <w:tc>
          <w:tcPr>
            <w:tcW w:w="1743" w:type="dxa"/>
            <w:shd w:val="clear" w:color="auto" w:fill="E2EFD9" w:themeFill="accent6" w:themeFillTint="33"/>
            <w:vAlign w:val="center"/>
          </w:tcPr>
          <w:p w14:paraId="7DB05A69" w14:textId="116FC5DC" w:rsidR="00CE424A" w:rsidRPr="00733F50" w:rsidRDefault="00B804B1" w:rsidP="00FC5E08">
            <w:pPr>
              <w:spacing w:before="60" w:after="60"/>
              <w:jc w:val="center"/>
              <w:rPr>
                <w:rFonts w:ascii="Lato" w:hAnsi="Lato"/>
                <w:b/>
                <w:sz w:val="18"/>
                <w:szCs w:val="18"/>
              </w:rPr>
            </w:pPr>
            <w:r>
              <w:rPr>
                <w:rFonts w:ascii="Lato" w:hAnsi="Lato"/>
                <w:b/>
                <w:sz w:val="18"/>
                <w:szCs w:val="18"/>
              </w:rPr>
              <w:t>Resultado</w:t>
            </w:r>
          </w:p>
        </w:tc>
        <w:tc>
          <w:tcPr>
            <w:tcW w:w="2745" w:type="dxa"/>
            <w:shd w:val="clear" w:color="auto" w:fill="E2EFD9" w:themeFill="accent6" w:themeFillTint="33"/>
            <w:vAlign w:val="center"/>
          </w:tcPr>
          <w:p w14:paraId="71896E45" w14:textId="77777777" w:rsidR="00CE424A" w:rsidRPr="00733F50" w:rsidRDefault="00CE424A" w:rsidP="00FC5E08">
            <w:pPr>
              <w:spacing w:before="60" w:after="60"/>
              <w:jc w:val="center"/>
              <w:rPr>
                <w:rFonts w:ascii="Lato" w:hAnsi="Lato"/>
                <w:b/>
                <w:sz w:val="18"/>
                <w:szCs w:val="18"/>
              </w:rPr>
            </w:pPr>
            <w:r w:rsidRPr="00733F50">
              <w:rPr>
                <w:rFonts w:ascii="Lato" w:hAnsi="Lato"/>
                <w:b/>
                <w:sz w:val="18"/>
                <w:szCs w:val="18"/>
              </w:rPr>
              <w:t>Actividad</w:t>
            </w:r>
          </w:p>
        </w:tc>
        <w:tc>
          <w:tcPr>
            <w:tcW w:w="2334" w:type="dxa"/>
            <w:tcBorders>
              <w:bottom w:val="single" w:sz="4" w:space="0" w:color="auto"/>
            </w:tcBorders>
            <w:shd w:val="clear" w:color="auto" w:fill="E2EFD9" w:themeFill="accent6" w:themeFillTint="33"/>
            <w:vAlign w:val="center"/>
          </w:tcPr>
          <w:p w14:paraId="40583E22" w14:textId="77777777" w:rsidR="00CE424A" w:rsidRPr="00733F50" w:rsidRDefault="00CE424A" w:rsidP="00FC5E08">
            <w:pPr>
              <w:spacing w:before="60" w:after="60"/>
              <w:jc w:val="center"/>
              <w:rPr>
                <w:rFonts w:ascii="Lato" w:hAnsi="Lato"/>
                <w:b/>
                <w:sz w:val="18"/>
                <w:szCs w:val="18"/>
              </w:rPr>
            </w:pPr>
            <w:r w:rsidRPr="00733F50">
              <w:rPr>
                <w:rFonts w:ascii="Lato" w:hAnsi="Lato"/>
                <w:b/>
                <w:sz w:val="18"/>
                <w:szCs w:val="18"/>
              </w:rPr>
              <w:t>Indicador</w:t>
            </w:r>
          </w:p>
        </w:tc>
        <w:tc>
          <w:tcPr>
            <w:tcW w:w="2020" w:type="dxa"/>
            <w:shd w:val="clear" w:color="auto" w:fill="E2EFD9" w:themeFill="accent6" w:themeFillTint="33"/>
            <w:vAlign w:val="center"/>
          </w:tcPr>
          <w:p w14:paraId="2B0E7634" w14:textId="77777777" w:rsidR="00CE424A" w:rsidRDefault="00CE424A" w:rsidP="00FC5E08">
            <w:pPr>
              <w:spacing w:before="60" w:after="60"/>
              <w:jc w:val="center"/>
              <w:rPr>
                <w:rFonts w:ascii="Lato" w:hAnsi="Lato"/>
                <w:b/>
                <w:sz w:val="18"/>
                <w:szCs w:val="18"/>
              </w:rPr>
            </w:pPr>
            <w:r w:rsidRPr="00733F50">
              <w:rPr>
                <w:rFonts w:ascii="Lato" w:hAnsi="Lato"/>
                <w:b/>
                <w:sz w:val="18"/>
                <w:szCs w:val="18"/>
              </w:rPr>
              <w:t>Línea base</w:t>
            </w:r>
          </w:p>
          <w:p w14:paraId="14547BF1" w14:textId="02FFEFE4" w:rsidR="007E5FAB" w:rsidRPr="00733F50" w:rsidRDefault="007E5FAB" w:rsidP="00FC5E08">
            <w:pPr>
              <w:spacing w:before="60" w:after="60"/>
              <w:jc w:val="center"/>
              <w:rPr>
                <w:rFonts w:ascii="Lato" w:hAnsi="Lato"/>
                <w:b/>
                <w:sz w:val="18"/>
                <w:szCs w:val="18"/>
              </w:rPr>
            </w:pPr>
            <w:r>
              <w:rPr>
                <w:rFonts w:ascii="Lato" w:hAnsi="Lato"/>
                <w:b/>
                <w:sz w:val="18"/>
                <w:szCs w:val="18"/>
              </w:rPr>
              <w:t>en 2023</w:t>
            </w:r>
          </w:p>
        </w:tc>
        <w:tc>
          <w:tcPr>
            <w:tcW w:w="1421" w:type="dxa"/>
            <w:shd w:val="clear" w:color="auto" w:fill="E2EFD9" w:themeFill="accent6" w:themeFillTint="33"/>
            <w:vAlign w:val="center"/>
          </w:tcPr>
          <w:p w14:paraId="01907395" w14:textId="77777777" w:rsidR="00CE424A" w:rsidRDefault="00CE424A" w:rsidP="00FC5E08">
            <w:pPr>
              <w:spacing w:before="60" w:after="60"/>
              <w:jc w:val="center"/>
              <w:rPr>
                <w:rFonts w:ascii="Lato" w:hAnsi="Lato"/>
                <w:b/>
                <w:sz w:val="18"/>
                <w:szCs w:val="18"/>
              </w:rPr>
            </w:pPr>
            <w:r w:rsidRPr="00733F50">
              <w:rPr>
                <w:rFonts w:ascii="Lato" w:hAnsi="Lato"/>
                <w:b/>
                <w:sz w:val="18"/>
                <w:szCs w:val="18"/>
              </w:rPr>
              <w:t>Meta</w:t>
            </w:r>
          </w:p>
          <w:p w14:paraId="08237B03" w14:textId="1C659698" w:rsidR="007E5FAB" w:rsidRPr="00733F50" w:rsidRDefault="007E5FAB" w:rsidP="00FC5E08">
            <w:pPr>
              <w:spacing w:before="60" w:after="60"/>
              <w:jc w:val="center"/>
              <w:rPr>
                <w:rFonts w:ascii="Lato" w:hAnsi="Lato"/>
                <w:b/>
                <w:sz w:val="18"/>
                <w:szCs w:val="18"/>
              </w:rPr>
            </w:pPr>
            <w:r>
              <w:rPr>
                <w:rFonts w:ascii="Lato" w:hAnsi="Lato"/>
                <w:b/>
                <w:sz w:val="18"/>
                <w:szCs w:val="18"/>
              </w:rPr>
              <w:t>En 2030</w:t>
            </w:r>
          </w:p>
        </w:tc>
        <w:tc>
          <w:tcPr>
            <w:tcW w:w="1299" w:type="dxa"/>
            <w:shd w:val="clear" w:color="auto" w:fill="E2EFD9" w:themeFill="accent6" w:themeFillTint="33"/>
            <w:vAlign w:val="center"/>
          </w:tcPr>
          <w:p w14:paraId="5432C6E1" w14:textId="77777777" w:rsidR="00CE424A" w:rsidRPr="00733F50" w:rsidRDefault="00CE424A" w:rsidP="00FC5E08">
            <w:pPr>
              <w:spacing w:before="60" w:after="60"/>
              <w:jc w:val="center"/>
              <w:rPr>
                <w:rFonts w:ascii="Lato" w:hAnsi="Lato"/>
                <w:b/>
                <w:sz w:val="18"/>
                <w:szCs w:val="18"/>
              </w:rPr>
            </w:pPr>
            <w:r w:rsidRPr="00733F50">
              <w:rPr>
                <w:rFonts w:ascii="Lato" w:hAnsi="Lato"/>
                <w:b/>
                <w:sz w:val="18"/>
                <w:szCs w:val="18"/>
              </w:rPr>
              <w:t>Responsable</w:t>
            </w:r>
          </w:p>
        </w:tc>
        <w:tc>
          <w:tcPr>
            <w:tcW w:w="1333" w:type="dxa"/>
            <w:shd w:val="clear" w:color="auto" w:fill="E2EFD9" w:themeFill="accent6" w:themeFillTint="33"/>
            <w:vAlign w:val="center"/>
          </w:tcPr>
          <w:p w14:paraId="3B0486B2" w14:textId="10080411" w:rsidR="00CE424A" w:rsidRPr="00733F50" w:rsidRDefault="00B804B1" w:rsidP="00FC5E08">
            <w:pPr>
              <w:spacing w:before="60" w:after="60"/>
              <w:jc w:val="center"/>
              <w:rPr>
                <w:rFonts w:ascii="Lato" w:hAnsi="Lato"/>
                <w:b/>
                <w:sz w:val="18"/>
                <w:szCs w:val="18"/>
              </w:rPr>
            </w:pPr>
            <w:r>
              <w:rPr>
                <w:rFonts w:ascii="Lato" w:hAnsi="Lato"/>
                <w:b/>
                <w:sz w:val="18"/>
                <w:szCs w:val="18"/>
              </w:rPr>
              <w:t>Medio de Verificación</w:t>
            </w:r>
          </w:p>
        </w:tc>
      </w:tr>
      <w:tr w:rsidR="006B07B8" w:rsidRPr="00733F50" w14:paraId="600F92C1" w14:textId="77777777" w:rsidTr="00E9290F">
        <w:tc>
          <w:tcPr>
            <w:tcW w:w="1743" w:type="dxa"/>
            <w:vMerge w:val="restart"/>
          </w:tcPr>
          <w:p w14:paraId="7E1A47B0" w14:textId="77777777" w:rsidR="002F56CA" w:rsidRPr="00AB2810" w:rsidRDefault="00971BC3" w:rsidP="00AB2810">
            <w:pPr>
              <w:spacing w:before="60" w:after="60"/>
              <w:ind w:right="48"/>
              <w:jc w:val="both"/>
              <w:rPr>
                <w:rFonts w:ascii="Lato" w:hAnsi="Lato"/>
                <w:b/>
                <w:sz w:val="18"/>
                <w:szCs w:val="18"/>
              </w:rPr>
            </w:pPr>
            <w:r>
              <w:rPr>
                <w:rFonts w:ascii="Lato" w:hAnsi="Lato"/>
                <w:b/>
                <w:sz w:val="18"/>
                <w:szCs w:val="18"/>
              </w:rPr>
              <w:t xml:space="preserve">1. </w:t>
            </w:r>
            <w:r w:rsidR="002F56CA" w:rsidRPr="00AB2810">
              <w:rPr>
                <w:rFonts w:ascii="Lato" w:hAnsi="Lato"/>
                <w:b/>
                <w:sz w:val="18"/>
                <w:szCs w:val="18"/>
              </w:rPr>
              <w:t>Gobernanza</w:t>
            </w:r>
          </w:p>
        </w:tc>
        <w:tc>
          <w:tcPr>
            <w:tcW w:w="2745" w:type="dxa"/>
          </w:tcPr>
          <w:p w14:paraId="513D1CC1" w14:textId="77777777" w:rsidR="002F56CA" w:rsidRPr="00E4344D" w:rsidRDefault="00816D1C" w:rsidP="00D61A25">
            <w:pPr>
              <w:spacing w:before="60" w:after="60"/>
              <w:ind w:left="320" w:hanging="320"/>
              <w:jc w:val="both"/>
              <w:rPr>
                <w:rFonts w:ascii="Lato" w:hAnsi="Lato"/>
                <w:sz w:val="18"/>
                <w:szCs w:val="18"/>
              </w:rPr>
            </w:pPr>
            <w:r>
              <w:rPr>
                <w:rFonts w:ascii="Lato" w:hAnsi="Lato"/>
                <w:sz w:val="18"/>
                <w:szCs w:val="18"/>
              </w:rPr>
              <w:t>1.1</w:t>
            </w:r>
            <w:r w:rsidR="00FC5E08" w:rsidRPr="00E4344D">
              <w:rPr>
                <w:rFonts w:ascii="Lato" w:hAnsi="Lato"/>
                <w:sz w:val="18"/>
                <w:szCs w:val="18"/>
              </w:rPr>
              <w:tab/>
              <w:t>Aplicar la Política de Género y el Plan de Acción de Género en los procesos operativos de FMCN, como parte de</w:t>
            </w:r>
            <w:r w:rsidR="00E4344D" w:rsidRPr="00E4344D">
              <w:rPr>
                <w:rFonts w:ascii="Lato" w:hAnsi="Lato"/>
                <w:sz w:val="18"/>
                <w:szCs w:val="18"/>
              </w:rPr>
              <w:t xml:space="preserve"> los objetivos institucionales.</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3084EEA8" w14:textId="76AF8407" w:rsidR="002F56CA" w:rsidRPr="00733F50" w:rsidRDefault="00154453" w:rsidP="00FC5E08">
            <w:pPr>
              <w:spacing w:before="60" w:after="60"/>
              <w:jc w:val="both"/>
              <w:rPr>
                <w:rFonts w:ascii="Lato" w:hAnsi="Lato" w:cs="Calibri"/>
                <w:sz w:val="18"/>
                <w:szCs w:val="18"/>
              </w:rPr>
            </w:pPr>
            <w:r>
              <w:rPr>
                <w:rFonts w:ascii="Lato" w:hAnsi="Lato" w:cs="Calibri"/>
                <w:sz w:val="18"/>
                <w:szCs w:val="18"/>
              </w:rPr>
              <w:t>Operación</w:t>
            </w:r>
            <w:r w:rsidR="002F56CA" w:rsidRPr="00733F50">
              <w:rPr>
                <w:rFonts w:ascii="Lato" w:hAnsi="Lato" w:cs="Calibri"/>
                <w:sz w:val="18"/>
                <w:szCs w:val="18"/>
              </w:rPr>
              <w:t xml:space="preserve"> de políticas, procedimientos y herramientas, establecidas, comunicadas e implementadas, para incorporar y dar seguimiento al género en el quehacer institucional y en los proyectos financiados por FMCN.</w:t>
            </w:r>
            <w:r w:rsidR="00B804B1">
              <w:rPr>
                <w:rStyle w:val="Refdenotaalpie"/>
                <w:rFonts w:ascii="Lato" w:hAnsi="Lato" w:cs="Calibri"/>
                <w:sz w:val="18"/>
                <w:szCs w:val="18"/>
              </w:rPr>
              <w:footnoteReference w:id="5"/>
            </w:r>
          </w:p>
        </w:tc>
        <w:tc>
          <w:tcPr>
            <w:tcW w:w="2020" w:type="dxa"/>
          </w:tcPr>
          <w:p w14:paraId="76C47500" w14:textId="77777777" w:rsidR="002F56CA" w:rsidRPr="00733F50" w:rsidRDefault="00154453" w:rsidP="00FC5E08">
            <w:pPr>
              <w:spacing w:before="60" w:after="60"/>
              <w:jc w:val="both"/>
              <w:rPr>
                <w:rFonts w:ascii="Lato" w:hAnsi="Lato"/>
                <w:sz w:val="18"/>
                <w:szCs w:val="18"/>
              </w:rPr>
            </w:pPr>
            <w:r>
              <w:rPr>
                <w:rFonts w:ascii="Lato" w:hAnsi="Lato"/>
                <w:sz w:val="18"/>
                <w:szCs w:val="18"/>
              </w:rPr>
              <w:t>Parcialmente implementado (satisfactorio)</w:t>
            </w:r>
            <w:r w:rsidR="00A86D20">
              <w:rPr>
                <w:rStyle w:val="Refdenotaalpie"/>
                <w:rFonts w:ascii="Lato" w:hAnsi="Lato"/>
                <w:sz w:val="18"/>
                <w:szCs w:val="18"/>
              </w:rPr>
              <w:footnoteReference w:id="6"/>
            </w:r>
          </w:p>
        </w:tc>
        <w:tc>
          <w:tcPr>
            <w:tcW w:w="1421" w:type="dxa"/>
          </w:tcPr>
          <w:p w14:paraId="69C97643" w14:textId="77777777" w:rsidR="002F56CA" w:rsidRPr="00733F50" w:rsidRDefault="00154453" w:rsidP="00FC5E08">
            <w:pPr>
              <w:spacing w:before="60" w:after="60"/>
              <w:jc w:val="both"/>
              <w:rPr>
                <w:rFonts w:ascii="Lato" w:hAnsi="Lato"/>
                <w:sz w:val="18"/>
                <w:szCs w:val="18"/>
              </w:rPr>
            </w:pPr>
            <w:r>
              <w:rPr>
                <w:rFonts w:ascii="Lato" w:hAnsi="Lato"/>
                <w:sz w:val="18"/>
                <w:szCs w:val="18"/>
              </w:rPr>
              <w:t>Plenamente implementado</w:t>
            </w:r>
            <w:r w:rsidR="00B034A9" w:rsidRPr="00B034A9">
              <w:rPr>
                <w:rFonts w:ascii="Lato" w:hAnsi="Lato"/>
                <w:sz w:val="18"/>
                <w:szCs w:val="18"/>
                <w:vertAlign w:val="superscript"/>
              </w:rPr>
              <w:t>2</w:t>
            </w:r>
          </w:p>
        </w:tc>
        <w:tc>
          <w:tcPr>
            <w:tcW w:w="1299" w:type="dxa"/>
          </w:tcPr>
          <w:p w14:paraId="70CACC84" w14:textId="77777777" w:rsidR="002F56CA" w:rsidRDefault="00154453" w:rsidP="005A6BA3">
            <w:pPr>
              <w:spacing w:before="60" w:after="60"/>
              <w:jc w:val="center"/>
              <w:rPr>
                <w:rFonts w:ascii="Lato" w:hAnsi="Lato"/>
                <w:sz w:val="18"/>
                <w:szCs w:val="18"/>
              </w:rPr>
            </w:pPr>
            <w:r>
              <w:rPr>
                <w:rFonts w:ascii="Lato" w:hAnsi="Lato"/>
                <w:sz w:val="18"/>
                <w:szCs w:val="18"/>
              </w:rPr>
              <w:t>Equipo Recursos Humanos</w:t>
            </w:r>
          </w:p>
          <w:p w14:paraId="2F14DE8A" w14:textId="0B83B61A" w:rsidR="005A6BA3" w:rsidRDefault="0073027F" w:rsidP="005A6BA3">
            <w:pPr>
              <w:spacing w:before="60" w:after="60"/>
              <w:jc w:val="center"/>
              <w:rPr>
                <w:rFonts w:ascii="Lato" w:hAnsi="Lato"/>
                <w:sz w:val="18"/>
                <w:szCs w:val="18"/>
              </w:rPr>
            </w:pPr>
            <w:r>
              <w:rPr>
                <w:rFonts w:ascii="Lato" w:hAnsi="Lato"/>
                <w:sz w:val="18"/>
                <w:szCs w:val="18"/>
              </w:rPr>
              <w:t>Área de Investigación y Desarrollo Institucional (</w:t>
            </w:r>
            <w:r w:rsidR="005A6BA3">
              <w:rPr>
                <w:rFonts w:ascii="Lato" w:hAnsi="Lato"/>
                <w:sz w:val="18"/>
                <w:szCs w:val="18"/>
              </w:rPr>
              <w:t>AIDI</w:t>
            </w:r>
            <w:r>
              <w:rPr>
                <w:rFonts w:ascii="Lato" w:hAnsi="Lato"/>
                <w:sz w:val="18"/>
                <w:szCs w:val="18"/>
              </w:rPr>
              <w:t>)</w:t>
            </w:r>
            <w:r w:rsidR="005A6BA3">
              <w:rPr>
                <w:rFonts w:ascii="Lato" w:hAnsi="Lato"/>
                <w:sz w:val="18"/>
                <w:szCs w:val="18"/>
              </w:rPr>
              <w:t xml:space="preserve"> </w:t>
            </w:r>
          </w:p>
          <w:p w14:paraId="4EAA0DE7" w14:textId="78A5EFE1" w:rsidR="005A6BA3" w:rsidRDefault="0073027F" w:rsidP="005A6BA3">
            <w:pPr>
              <w:spacing w:before="60" w:after="60"/>
              <w:jc w:val="center"/>
              <w:rPr>
                <w:rFonts w:ascii="Lato" w:hAnsi="Lato"/>
                <w:sz w:val="18"/>
                <w:szCs w:val="18"/>
              </w:rPr>
            </w:pPr>
            <w:r>
              <w:rPr>
                <w:rFonts w:ascii="Lato" w:hAnsi="Lato"/>
                <w:sz w:val="18"/>
                <w:szCs w:val="18"/>
              </w:rPr>
              <w:t xml:space="preserve">Área de </w:t>
            </w:r>
            <w:r w:rsidR="002E60BF">
              <w:rPr>
                <w:rFonts w:ascii="Lato" w:hAnsi="Lato"/>
                <w:sz w:val="18"/>
                <w:szCs w:val="18"/>
              </w:rPr>
              <w:t>Conservación</w:t>
            </w:r>
            <w:r>
              <w:rPr>
                <w:rFonts w:ascii="Lato" w:hAnsi="Lato"/>
                <w:sz w:val="18"/>
                <w:szCs w:val="18"/>
              </w:rPr>
              <w:t xml:space="preserve"> (</w:t>
            </w:r>
            <w:r w:rsidR="005A6BA3">
              <w:rPr>
                <w:rFonts w:ascii="Lato" w:hAnsi="Lato"/>
                <w:sz w:val="18"/>
                <w:szCs w:val="18"/>
              </w:rPr>
              <w:t>AC</w:t>
            </w:r>
            <w:r>
              <w:rPr>
                <w:rFonts w:ascii="Lato" w:hAnsi="Lato"/>
                <w:sz w:val="18"/>
                <w:szCs w:val="18"/>
              </w:rPr>
              <w:t>)</w:t>
            </w:r>
          </w:p>
          <w:p w14:paraId="6CE4327A" w14:textId="2B3A1A21" w:rsidR="005A6BA3" w:rsidRPr="00733F50" w:rsidRDefault="0073027F" w:rsidP="005A6BA3">
            <w:pPr>
              <w:spacing w:before="60" w:after="60"/>
              <w:jc w:val="center"/>
              <w:rPr>
                <w:rFonts w:ascii="Lato" w:hAnsi="Lato"/>
                <w:sz w:val="18"/>
                <w:szCs w:val="18"/>
              </w:rPr>
            </w:pPr>
            <w:r>
              <w:rPr>
                <w:rFonts w:ascii="Lato" w:hAnsi="Lato"/>
                <w:sz w:val="18"/>
                <w:szCs w:val="18"/>
              </w:rPr>
              <w:t>Área de Manejo Sustentable (</w:t>
            </w:r>
            <w:r w:rsidR="005A6BA3">
              <w:rPr>
                <w:rFonts w:ascii="Lato" w:hAnsi="Lato"/>
                <w:sz w:val="18"/>
                <w:szCs w:val="18"/>
              </w:rPr>
              <w:t>AMS</w:t>
            </w:r>
            <w:r>
              <w:rPr>
                <w:rFonts w:ascii="Lato" w:hAnsi="Lato"/>
                <w:sz w:val="18"/>
                <w:szCs w:val="18"/>
              </w:rPr>
              <w:t>)</w:t>
            </w:r>
          </w:p>
        </w:tc>
        <w:tc>
          <w:tcPr>
            <w:tcW w:w="1333" w:type="dxa"/>
          </w:tcPr>
          <w:p w14:paraId="0971712D" w14:textId="77777777" w:rsidR="002F56CA" w:rsidRPr="00733F50" w:rsidRDefault="002F56CA" w:rsidP="00810908">
            <w:pPr>
              <w:spacing w:before="60" w:after="60"/>
              <w:jc w:val="center"/>
              <w:rPr>
                <w:rFonts w:ascii="Lato" w:hAnsi="Lato"/>
                <w:sz w:val="18"/>
                <w:szCs w:val="18"/>
              </w:rPr>
            </w:pPr>
          </w:p>
        </w:tc>
      </w:tr>
      <w:tr w:rsidR="006B07B8" w:rsidRPr="00733F50" w14:paraId="5FAD5558" w14:textId="77777777" w:rsidTr="00E9290F">
        <w:tc>
          <w:tcPr>
            <w:tcW w:w="1743" w:type="dxa"/>
            <w:vMerge/>
          </w:tcPr>
          <w:p w14:paraId="507DD3EC" w14:textId="77777777" w:rsidR="008543D4" w:rsidRPr="00733F50" w:rsidRDefault="008543D4" w:rsidP="008543D4">
            <w:pPr>
              <w:pStyle w:val="Prrafodelista"/>
              <w:numPr>
                <w:ilvl w:val="0"/>
                <w:numId w:val="23"/>
              </w:numPr>
              <w:spacing w:before="60" w:after="60"/>
              <w:ind w:left="171" w:right="48" w:hanging="142"/>
              <w:contextualSpacing w:val="0"/>
              <w:jc w:val="both"/>
              <w:rPr>
                <w:rFonts w:ascii="Lato" w:hAnsi="Lato"/>
                <w:b/>
                <w:sz w:val="18"/>
                <w:szCs w:val="18"/>
              </w:rPr>
            </w:pPr>
          </w:p>
        </w:tc>
        <w:tc>
          <w:tcPr>
            <w:tcW w:w="2745" w:type="dxa"/>
          </w:tcPr>
          <w:p w14:paraId="0637EE76" w14:textId="3E6CC523" w:rsidR="008543D4" w:rsidRPr="001B283A" w:rsidRDefault="008543D4" w:rsidP="008543D4">
            <w:pPr>
              <w:pStyle w:val="Prrafodelista"/>
              <w:numPr>
                <w:ilvl w:val="1"/>
                <w:numId w:val="23"/>
              </w:numPr>
              <w:spacing w:before="60" w:after="60"/>
              <w:ind w:left="320" w:hanging="320"/>
              <w:jc w:val="both"/>
              <w:rPr>
                <w:rFonts w:ascii="Lato" w:hAnsi="Lato"/>
                <w:sz w:val="18"/>
                <w:szCs w:val="18"/>
              </w:rPr>
            </w:pPr>
            <w:r w:rsidRPr="001B283A">
              <w:rPr>
                <w:rFonts w:ascii="Lato" w:hAnsi="Lato"/>
                <w:sz w:val="18"/>
                <w:szCs w:val="18"/>
              </w:rPr>
              <w:t xml:space="preserve">Fortalecer la paridad de género </w:t>
            </w:r>
            <w:r w:rsidR="009F1FD5">
              <w:rPr>
                <w:rFonts w:ascii="Lato" w:hAnsi="Lato"/>
                <w:sz w:val="18"/>
                <w:szCs w:val="18"/>
              </w:rPr>
              <w:t xml:space="preserve">e identificar y reducir las posibles brechas </w:t>
            </w:r>
            <w:r w:rsidRPr="001B283A">
              <w:rPr>
                <w:rFonts w:ascii="Lato" w:hAnsi="Lato"/>
                <w:sz w:val="18"/>
                <w:szCs w:val="18"/>
              </w:rPr>
              <w:t xml:space="preserve"> salarial</w:t>
            </w:r>
            <w:r w:rsidR="009F1FD5">
              <w:rPr>
                <w:rFonts w:ascii="Lato" w:hAnsi="Lato"/>
                <w:sz w:val="18"/>
                <w:szCs w:val="18"/>
              </w:rPr>
              <w:t>es</w:t>
            </w:r>
            <w:r w:rsidRPr="001B283A">
              <w:rPr>
                <w:rFonts w:ascii="Lato" w:hAnsi="Lato"/>
                <w:sz w:val="18"/>
                <w:szCs w:val="18"/>
              </w:rPr>
              <w:t xml:space="preserve"> en los puestos de trabajo en todos los niveles.</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2AC3E3A9" w14:textId="77777777" w:rsidR="008543D4" w:rsidRPr="00733F50" w:rsidRDefault="008543D4" w:rsidP="008543D4">
            <w:pPr>
              <w:spacing w:before="60" w:after="60"/>
              <w:jc w:val="both"/>
              <w:rPr>
                <w:rFonts w:ascii="Lato" w:hAnsi="Lato" w:cs="Calibri"/>
                <w:sz w:val="18"/>
                <w:szCs w:val="18"/>
              </w:rPr>
            </w:pPr>
            <w:r w:rsidRPr="00733F50">
              <w:rPr>
                <w:rFonts w:ascii="Lato" w:hAnsi="Lato" w:cs="Calibri"/>
                <w:sz w:val="18"/>
                <w:szCs w:val="18"/>
              </w:rPr>
              <w:t>Diferencias salariales por sexo y puesto de trabajo.</w:t>
            </w:r>
          </w:p>
        </w:tc>
        <w:tc>
          <w:tcPr>
            <w:tcW w:w="2020" w:type="dxa"/>
          </w:tcPr>
          <w:p w14:paraId="3801861D" w14:textId="77C260F1" w:rsidR="008543D4" w:rsidRPr="00B343A1" w:rsidRDefault="00876A66" w:rsidP="006854AB">
            <w:pPr>
              <w:spacing w:before="60" w:after="60"/>
              <w:jc w:val="center"/>
              <w:rPr>
                <w:rFonts w:ascii="Lato" w:hAnsi="Lato"/>
                <w:sz w:val="18"/>
                <w:szCs w:val="18"/>
              </w:rPr>
            </w:pPr>
            <w:r w:rsidRPr="00B343A1">
              <w:rPr>
                <w:rFonts w:ascii="Lato" w:hAnsi="Lato"/>
                <w:sz w:val="18"/>
                <w:szCs w:val="18"/>
              </w:rPr>
              <w:t>Diferencias no significativas entre hombres y mujeres dentro</w:t>
            </w:r>
            <w:r w:rsidR="00B343A1" w:rsidRPr="00B343A1">
              <w:rPr>
                <w:rFonts w:ascii="Lato" w:hAnsi="Lato"/>
                <w:sz w:val="18"/>
                <w:szCs w:val="18"/>
              </w:rPr>
              <w:t xml:space="preserve"> de la misma categoría salarial</w:t>
            </w:r>
          </w:p>
        </w:tc>
        <w:tc>
          <w:tcPr>
            <w:tcW w:w="1421" w:type="dxa"/>
          </w:tcPr>
          <w:p w14:paraId="2D82D776" w14:textId="2020455F" w:rsidR="008543D4" w:rsidRPr="00B343A1" w:rsidRDefault="00876A66" w:rsidP="006854AB">
            <w:pPr>
              <w:spacing w:before="60" w:after="60"/>
              <w:jc w:val="center"/>
              <w:rPr>
                <w:rFonts w:ascii="Lato" w:hAnsi="Lato"/>
                <w:sz w:val="18"/>
                <w:szCs w:val="18"/>
              </w:rPr>
            </w:pPr>
            <w:r w:rsidRPr="00B343A1">
              <w:rPr>
                <w:rFonts w:ascii="Lato" w:hAnsi="Lato"/>
                <w:sz w:val="18"/>
                <w:szCs w:val="18"/>
              </w:rPr>
              <w:t xml:space="preserve"> Diferencias no significativas entre hombres y mujeres dentro</w:t>
            </w:r>
            <w:r w:rsidR="00B343A1" w:rsidRPr="00B343A1">
              <w:rPr>
                <w:rFonts w:ascii="Lato" w:hAnsi="Lato"/>
                <w:sz w:val="18"/>
                <w:szCs w:val="18"/>
              </w:rPr>
              <w:t xml:space="preserve"> de la misma categoría salarial</w:t>
            </w:r>
          </w:p>
        </w:tc>
        <w:tc>
          <w:tcPr>
            <w:tcW w:w="1299" w:type="dxa"/>
          </w:tcPr>
          <w:p w14:paraId="0F9083F1" w14:textId="2A46CBCB" w:rsidR="008543D4" w:rsidRDefault="00316628" w:rsidP="008543D4">
            <w:pPr>
              <w:jc w:val="center"/>
            </w:pPr>
            <w:r>
              <w:rPr>
                <w:rFonts w:ascii="Lato" w:hAnsi="Lato"/>
                <w:sz w:val="18"/>
                <w:szCs w:val="18"/>
              </w:rPr>
              <w:t>Dirección</w:t>
            </w:r>
            <w:r w:rsidRPr="00762FFF">
              <w:rPr>
                <w:rFonts w:ascii="Lato" w:hAnsi="Lato"/>
                <w:sz w:val="18"/>
                <w:szCs w:val="18"/>
              </w:rPr>
              <w:t xml:space="preserve"> </w:t>
            </w:r>
            <w:r>
              <w:rPr>
                <w:rFonts w:ascii="Lato" w:hAnsi="Lato"/>
                <w:sz w:val="18"/>
                <w:szCs w:val="18"/>
              </w:rPr>
              <w:t xml:space="preserve">de </w:t>
            </w:r>
            <w:r w:rsidR="002A347C">
              <w:rPr>
                <w:rFonts w:ascii="Lato" w:hAnsi="Lato"/>
                <w:sz w:val="18"/>
                <w:szCs w:val="18"/>
              </w:rPr>
              <w:t>Finanzas</w:t>
            </w:r>
          </w:p>
        </w:tc>
        <w:tc>
          <w:tcPr>
            <w:tcW w:w="1333" w:type="dxa"/>
          </w:tcPr>
          <w:p w14:paraId="36225F43" w14:textId="77777777" w:rsidR="008543D4" w:rsidRPr="00733F50" w:rsidRDefault="008543D4" w:rsidP="00810908">
            <w:pPr>
              <w:spacing w:before="60" w:after="60"/>
              <w:jc w:val="center"/>
              <w:rPr>
                <w:rFonts w:ascii="Lato" w:hAnsi="Lato"/>
                <w:sz w:val="18"/>
                <w:szCs w:val="18"/>
              </w:rPr>
            </w:pPr>
          </w:p>
        </w:tc>
      </w:tr>
      <w:tr w:rsidR="006B07B8" w:rsidRPr="00733F50" w14:paraId="33C7D479" w14:textId="77777777" w:rsidTr="00E9290F">
        <w:tc>
          <w:tcPr>
            <w:tcW w:w="1743" w:type="dxa"/>
            <w:vMerge/>
          </w:tcPr>
          <w:p w14:paraId="17B0002A" w14:textId="77777777" w:rsidR="008543D4" w:rsidRPr="00733F50" w:rsidRDefault="008543D4" w:rsidP="008543D4">
            <w:pPr>
              <w:pStyle w:val="Prrafodelista"/>
              <w:numPr>
                <w:ilvl w:val="0"/>
                <w:numId w:val="23"/>
              </w:numPr>
              <w:spacing w:before="60" w:after="60"/>
              <w:ind w:left="171" w:right="48" w:hanging="142"/>
              <w:contextualSpacing w:val="0"/>
              <w:jc w:val="both"/>
              <w:rPr>
                <w:rFonts w:ascii="Lato" w:hAnsi="Lato"/>
                <w:b/>
                <w:sz w:val="18"/>
                <w:szCs w:val="18"/>
              </w:rPr>
            </w:pPr>
          </w:p>
        </w:tc>
        <w:tc>
          <w:tcPr>
            <w:tcW w:w="2745" w:type="dxa"/>
          </w:tcPr>
          <w:p w14:paraId="56031403" w14:textId="7031AAD0" w:rsidR="008543D4" w:rsidRPr="00816D1C" w:rsidRDefault="008543D4" w:rsidP="008543D4">
            <w:pPr>
              <w:spacing w:before="60" w:after="60"/>
              <w:ind w:left="320" w:hanging="320"/>
              <w:jc w:val="both"/>
              <w:rPr>
                <w:rFonts w:ascii="Lato" w:hAnsi="Lato"/>
                <w:sz w:val="18"/>
                <w:szCs w:val="18"/>
              </w:rPr>
            </w:pPr>
            <w:r>
              <w:rPr>
                <w:rFonts w:ascii="Lato" w:hAnsi="Lato"/>
                <w:sz w:val="18"/>
                <w:szCs w:val="18"/>
              </w:rPr>
              <w:t xml:space="preserve">1.3 </w:t>
            </w:r>
            <w:r w:rsidRPr="00816D1C">
              <w:rPr>
                <w:rFonts w:ascii="Lato" w:hAnsi="Lato"/>
                <w:sz w:val="18"/>
                <w:szCs w:val="18"/>
              </w:rPr>
              <w:t xml:space="preserve">Consolidar la </w:t>
            </w:r>
            <w:r w:rsidR="0075674B">
              <w:rPr>
                <w:rFonts w:ascii="Lato" w:hAnsi="Lato"/>
                <w:sz w:val="18"/>
                <w:szCs w:val="18"/>
              </w:rPr>
              <w:t xml:space="preserve">creación de competencias </w:t>
            </w:r>
            <w:r w:rsidR="0075674B" w:rsidRPr="00816D1C">
              <w:rPr>
                <w:rFonts w:ascii="Lato" w:hAnsi="Lato"/>
                <w:sz w:val="18"/>
                <w:szCs w:val="18"/>
              </w:rPr>
              <w:t xml:space="preserve"> </w:t>
            </w:r>
            <w:r w:rsidRPr="00816D1C">
              <w:rPr>
                <w:rFonts w:ascii="Lato" w:hAnsi="Lato"/>
                <w:sz w:val="18"/>
                <w:szCs w:val="18"/>
              </w:rPr>
              <w:t>profesional</w:t>
            </w:r>
            <w:r w:rsidR="0075674B">
              <w:rPr>
                <w:rFonts w:ascii="Lato" w:hAnsi="Lato"/>
                <w:sz w:val="18"/>
                <w:szCs w:val="18"/>
              </w:rPr>
              <w:t>es</w:t>
            </w:r>
            <w:r w:rsidRPr="00816D1C">
              <w:rPr>
                <w:rFonts w:ascii="Lato" w:hAnsi="Lato"/>
                <w:sz w:val="18"/>
                <w:szCs w:val="18"/>
              </w:rPr>
              <w:t xml:space="preserve"> y el liderazgo personal entre mujeres</w:t>
            </w:r>
            <w:r w:rsidR="00024825">
              <w:rPr>
                <w:rFonts w:ascii="Lato" w:hAnsi="Lato"/>
                <w:sz w:val="18"/>
                <w:szCs w:val="18"/>
              </w:rPr>
              <w:t xml:space="preserve"> y hombres</w:t>
            </w:r>
            <w:r w:rsidRPr="00816D1C">
              <w:rPr>
                <w:rFonts w:ascii="Lato" w:hAnsi="Lato"/>
                <w:sz w:val="18"/>
                <w:szCs w:val="18"/>
              </w:rPr>
              <w:t xml:space="preserve"> de la institución.</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4F239F3D" w14:textId="54C9006F" w:rsidR="008543D4" w:rsidRPr="00733F50" w:rsidRDefault="008543D4" w:rsidP="00DE7656">
            <w:pPr>
              <w:spacing w:before="60" w:after="60"/>
              <w:jc w:val="both"/>
              <w:rPr>
                <w:rFonts w:ascii="Lato" w:hAnsi="Lato" w:cs="Calibri"/>
                <w:sz w:val="18"/>
                <w:szCs w:val="18"/>
              </w:rPr>
            </w:pPr>
            <w:r w:rsidRPr="00721296">
              <w:rPr>
                <w:rFonts w:ascii="Lato" w:hAnsi="Lato" w:cs="Calibri"/>
                <w:sz w:val="18"/>
                <w:szCs w:val="18"/>
              </w:rPr>
              <w:t>Porcentaje y número de puestos de liderazgo y toma de decisiones en FMCN</w:t>
            </w:r>
            <w:r w:rsidR="00417DE9">
              <w:rPr>
                <w:rFonts w:ascii="Lato" w:hAnsi="Lato" w:cs="Calibri"/>
                <w:sz w:val="18"/>
                <w:szCs w:val="18"/>
              </w:rPr>
              <w:t xml:space="preserve">  ocupados por mujeres</w:t>
            </w:r>
            <w:r w:rsidR="00B343A1">
              <w:rPr>
                <w:rFonts w:ascii="Lato" w:hAnsi="Lato" w:cs="Calibri"/>
                <w:sz w:val="18"/>
                <w:szCs w:val="18"/>
              </w:rPr>
              <w:t xml:space="preserve"> (staff, comités, consejo, asamblea)</w:t>
            </w:r>
            <w:r w:rsidRPr="00721296">
              <w:rPr>
                <w:rFonts w:ascii="Lato" w:hAnsi="Lato" w:cs="Calibri"/>
                <w:sz w:val="18"/>
                <w:szCs w:val="18"/>
              </w:rPr>
              <w:t>.</w:t>
            </w:r>
          </w:p>
        </w:tc>
        <w:tc>
          <w:tcPr>
            <w:tcW w:w="2020" w:type="dxa"/>
          </w:tcPr>
          <w:p w14:paraId="5398DEA8" w14:textId="45A4E469" w:rsidR="0058731C" w:rsidRPr="00110E1F" w:rsidRDefault="0058731C" w:rsidP="00110E1F">
            <w:pPr>
              <w:spacing w:before="120" w:after="120"/>
              <w:jc w:val="center"/>
              <w:rPr>
                <w:rFonts w:ascii="Lato" w:hAnsi="Lato"/>
                <w:sz w:val="18"/>
                <w:szCs w:val="18"/>
                <w:lang w:val="es-419"/>
              </w:rPr>
            </w:pPr>
            <w:r w:rsidRPr="00110E1F">
              <w:rPr>
                <w:rFonts w:ascii="Lato" w:hAnsi="Lato"/>
                <w:sz w:val="18"/>
                <w:szCs w:val="18"/>
                <w:lang w:val="es-419"/>
              </w:rPr>
              <w:t>AGA: 44% (11)</w:t>
            </w:r>
          </w:p>
          <w:p w14:paraId="3247C42E" w14:textId="77777777" w:rsidR="0058731C" w:rsidRPr="00110E1F" w:rsidRDefault="0058731C" w:rsidP="00110E1F">
            <w:pPr>
              <w:spacing w:before="120" w:after="120"/>
              <w:jc w:val="center"/>
              <w:rPr>
                <w:rFonts w:ascii="Lato" w:hAnsi="Lato"/>
                <w:sz w:val="18"/>
                <w:szCs w:val="18"/>
                <w:lang w:val="es-419"/>
              </w:rPr>
            </w:pPr>
            <w:r w:rsidRPr="00110E1F">
              <w:rPr>
                <w:rFonts w:ascii="Lato" w:hAnsi="Lato"/>
                <w:sz w:val="18"/>
                <w:szCs w:val="18"/>
                <w:lang w:val="es-419"/>
              </w:rPr>
              <w:t>CD: 57% (4)</w:t>
            </w:r>
          </w:p>
          <w:p w14:paraId="02B22703" w14:textId="77777777" w:rsidR="00576D87" w:rsidRPr="00110E1F" w:rsidRDefault="0058731C" w:rsidP="00110E1F">
            <w:pPr>
              <w:spacing w:before="120" w:after="120"/>
              <w:jc w:val="center"/>
              <w:rPr>
                <w:rFonts w:ascii="Lato" w:hAnsi="Lato"/>
                <w:sz w:val="18"/>
                <w:szCs w:val="18"/>
                <w:lang w:val="es-419"/>
              </w:rPr>
            </w:pPr>
            <w:r w:rsidRPr="00110E1F">
              <w:rPr>
                <w:rFonts w:ascii="Lato" w:hAnsi="Lato"/>
                <w:sz w:val="18"/>
                <w:szCs w:val="18"/>
                <w:lang w:val="es-419"/>
              </w:rPr>
              <w:t>Comités: 44% (</w:t>
            </w:r>
            <w:r w:rsidR="00576D87" w:rsidRPr="00110E1F">
              <w:rPr>
                <w:rFonts w:ascii="Lato" w:hAnsi="Lato"/>
                <w:sz w:val="18"/>
                <w:szCs w:val="18"/>
                <w:lang w:val="es-419"/>
              </w:rPr>
              <w:t>18</w:t>
            </w:r>
            <w:r w:rsidRPr="00110E1F">
              <w:rPr>
                <w:rFonts w:ascii="Lato" w:hAnsi="Lato"/>
                <w:sz w:val="18"/>
                <w:szCs w:val="18"/>
                <w:lang w:val="es-419"/>
              </w:rPr>
              <w:t>)</w:t>
            </w:r>
          </w:p>
          <w:p w14:paraId="24A0D36F" w14:textId="6C4612E4" w:rsidR="00B343A1" w:rsidRPr="00110E1F" w:rsidRDefault="00576D87" w:rsidP="00110E1F">
            <w:pPr>
              <w:spacing w:before="120" w:after="120"/>
              <w:jc w:val="center"/>
              <w:rPr>
                <w:rFonts w:ascii="Lato" w:hAnsi="Lato"/>
                <w:sz w:val="18"/>
                <w:szCs w:val="18"/>
                <w:lang w:val="es-419"/>
              </w:rPr>
            </w:pPr>
            <w:r w:rsidRPr="00110E1F">
              <w:rPr>
                <w:rFonts w:ascii="Lato" w:hAnsi="Lato"/>
                <w:sz w:val="18"/>
                <w:szCs w:val="18"/>
                <w:lang w:val="es-419"/>
              </w:rPr>
              <w:t>Staff: 71% (</w:t>
            </w:r>
            <w:r w:rsidR="00A545E2" w:rsidRPr="00110E1F">
              <w:rPr>
                <w:rFonts w:ascii="Lato" w:hAnsi="Lato"/>
                <w:sz w:val="18"/>
                <w:szCs w:val="18"/>
                <w:lang w:val="es-419"/>
              </w:rPr>
              <w:t>15</w:t>
            </w:r>
            <w:r w:rsidRPr="00110E1F">
              <w:rPr>
                <w:rFonts w:ascii="Lato" w:hAnsi="Lato"/>
                <w:sz w:val="18"/>
                <w:szCs w:val="18"/>
                <w:lang w:val="es-419"/>
              </w:rPr>
              <w:t>)</w:t>
            </w:r>
          </w:p>
        </w:tc>
        <w:tc>
          <w:tcPr>
            <w:tcW w:w="1421" w:type="dxa"/>
          </w:tcPr>
          <w:p w14:paraId="48DC0EDC" w14:textId="5F836156" w:rsidR="008543D4" w:rsidRPr="00733F50" w:rsidRDefault="00110E1F" w:rsidP="004D3CE5">
            <w:pPr>
              <w:spacing w:before="60" w:after="60"/>
              <w:jc w:val="center"/>
              <w:rPr>
                <w:rFonts w:ascii="Lato" w:hAnsi="Lato"/>
                <w:sz w:val="18"/>
                <w:szCs w:val="18"/>
              </w:rPr>
            </w:pPr>
            <w:r>
              <w:rPr>
                <w:rFonts w:ascii="Lato" w:hAnsi="Lato"/>
                <w:sz w:val="18"/>
                <w:szCs w:val="18"/>
              </w:rPr>
              <w:t xml:space="preserve">No menos del 40% de </w:t>
            </w:r>
            <w:r w:rsidRPr="00110E1F">
              <w:rPr>
                <w:rFonts w:ascii="Lato" w:hAnsi="Lato"/>
                <w:sz w:val="18"/>
                <w:szCs w:val="18"/>
              </w:rPr>
              <w:t>mujeres en puestos de liderazgos y toma de decisiones</w:t>
            </w:r>
          </w:p>
        </w:tc>
        <w:tc>
          <w:tcPr>
            <w:tcW w:w="1299" w:type="dxa"/>
          </w:tcPr>
          <w:p w14:paraId="3D32D6FA" w14:textId="77777777" w:rsidR="008543D4" w:rsidRDefault="008543D4" w:rsidP="008543D4">
            <w:pPr>
              <w:jc w:val="center"/>
            </w:pPr>
            <w:r w:rsidRPr="00762FFF">
              <w:rPr>
                <w:rFonts w:ascii="Lato" w:hAnsi="Lato"/>
                <w:sz w:val="18"/>
                <w:szCs w:val="18"/>
              </w:rPr>
              <w:t>Equipo Recursos Humanos</w:t>
            </w:r>
          </w:p>
        </w:tc>
        <w:tc>
          <w:tcPr>
            <w:tcW w:w="1333" w:type="dxa"/>
          </w:tcPr>
          <w:p w14:paraId="626E127B" w14:textId="77777777" w:rsidR="008543D4" w:rsidRPr="00733F50" w:rsidRDefault="008543D4" w:rsidP="00810908">
            <w:pPr>
              <w:spacing w:before="60" w:after="60"/>
              <w:jc w:val="center"/>
              <w:rPr>
                <w:rFonts w:ascii="Lato" w:hAnsi="Lato"/>
                <w:sz w:val="18"/>
                <w:szCs w:val="18"/>
              </w:rPr>
            </w:pPr>
          </w:p>
        </w:tc>
      </w:tr>
      <w:tr w:rsidR="00856638" w:rsidRPr="00733F50" w14:paraId="7C5C9170" w14:textId="77777777" w:rsidTr="00E9290F">
        <w:tc>
          <w:tcPr>
            <w:tcW w:w="1743" w:type="dxa"/>
            <w:vMerge/>
          </w:tcPr>
          <w:p w14:paraId="142EECFE" w14:textId="77777777" w:rsidR="00856638" w:rsidRPr="00733F50" w:rsidRDefault="00856638" w:rsidP="00856638">
            <w:pPr>
              <w:pStyle w:val="Prrafodelista"/>
              <w:numPr>
                <w:ilvl w:val="0"/>
                <w:numId w:val="23"/>
              </w:numPr>
              <w:spacing w:before="60" w:after="60"/>
              <w:ind w:left="171" w:right="48" w:hanging="142"/>
              <w:contextualSpacing w:val="0"/>
              <w:jc w:val="both"/>
              <w:rPr>
                <w:rFonts w:ascii="Lato" w:hAnsi="Lato"/>
                <w:b/>
                <w:sz w:val="18"/>
                <w:szCs w:val="18"/>
              </w:rPr>
            </w:pPr>
          </w:p>
        </w:tc>
        <w:tc>
          <w:tcPr>
            <w:tcW w:w="2745" w:type="dxa"/>
          </w:tcPr>
          <w:p w14:paraId="6746873D" w14:textId="77777777" w:rsidR="00856638" w:rsidRPr="001B283A" w:rsidRDefault="00856638" w:rsidP="00856638">
            <w:pPr>
              <w:pStyle w:val="Prrafodelista"/>
              <w:numPr>
                <w:ilvl w:val="1"/>
                <w:numId w:val="27"/>
              </w:numPr>
              <w:spacing w:before="60" w:after="60"/>
              <w:ind w:left="320" w:hanging="320"/>
              <w:jc w:val="both"/>
              <w:rPr>
                <w:rFonts w:ascii="Lato" w:hAnsi="Lato"/>
                <w:sz w:val="18"/>
                <w:szCs w:val="18"/>
              </w:rPr>
            </w:pPr>
            <w:r>
              <w:rPr>
                <w:rFonts w:ascii="Lato" w:hAnsi="Lato"/>
                <w:sz w:val="18"/>
                <w:szCs w:val="18"/>
              </w:rPr>
              <w:t xml:space="preserve">Asignar </w:t>
            </w:r>
            <w:r w:rsidRPr="001B283A">
              <w:rPr>
                <w:rFonts w:ascii="Lato" w:hAnsi="Lato"/>
                <w:sz w:val="18"/>
                <w:szCs w:val="18"/>
              </w:rPr>
              <w:t>gasto institucional a fortalecer la incorporación de la perspectiva de género en todas las áreas y proyectos de la institución.</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17BF2D7E" w14:textId="5E23B521" w:rsidR="00856638" w:rsidRPr="00733F50" w:rsidRDefault="00B034A9" w:rsidP="00856638">
            <w:pPr>
              <w:spacing w:before="60" w:after="60"/>
              <w:jc w:val="both"/>
              <w:rPr>
                <w:rFonts w:ascii="Lato" w:hAnsi="Lato" w:cs="Calibri"/>
                <w:sz w:val="18"/>
                <w:szCs w:val="18"/>
              </w:rPr>
            </w:pPr>
            <w:r>
              <w:rPr>
                <w:rFonts w:ascii="Lato" w:hAnsi="Lato" w:cs="Calibri"/>
                <w:sz w:val="18"/>
                <w:szCs w:val="18"/>
              </w:rPr>
              <w:t>G</w:t>
            </w:r>
            <w:r w:rsidR="00856638" w:rsidRPr="00733F50">
              <w:rPr>
                <w:rFonts w:ascii="Lato" w:hAnsi="Lato" w:cs="Calibri"/>
                <w:sz w:val="18"/>
                <w:szCs w:val="18"/>
              </w:rPr>
              <w:t>asto institucional programado para acciones destinadas a promover la igualdad  de género y la diversidad.</w:t>
            </w:r>
          </w:p>
        </w:tc>
        <w:tc>
          <w:tcPr>
            <w:tcW w:w="2020" w:type="dxa"/>
          </w:tcPr>
          <w:p w14:paraId="1C40F7B1" w14:textId="77777777" w:rsidR="00856638" w:rsidRPr="00B034A9" w:rsidRDefault="00856638" w:rsidP="00856638">
            <w:pPr>
              <w:spacing w:before="60" w:after="60"/>
              <w:jc w:val="both"/>
              <w:rPr>
                <w:rFonts w:ascii="Lato" w:hAnsi="Lato"/>
                <w:sz w:val="18"/>
                <w:szCs w:val="18"/>
              </w:rPr>
            </w:pPr>
            <w:r w:rsidRPr="00B034A9">
              <w:rPr>
                <w:rFonts w:ascii="Lato" w:hAnsi="Lato"/>
                <w:sz w:val="18"/>
                <w:szCs w:val="18"/>
              </w:rPr>
              <w:t>Parcialmente implementado (insatisfactorio)</w:t>
            </w:r>
            <w:r w:rsidR="00B034A9" w:rsidRPr="00B034A9">
              <w:rPr>
                <w:rFonts w:ascii="Lato" w:hAnsi="Lato"/>
                <w:sz w:val="18"/>
                <w:szCs w:val="18"/>
                <w:vertAlign w:val="superscript"/>
              </w:rPr>
              <w:t xml:space="preserve"> 2</w:t>
            </w:r>
          </w:p>
        </w:tc>
        <w:tc>
          <w:tcPr>
            <w:tcW w:w="1421" w:type="dxa"/>
          </w:tcPr>
          <w:p w14:paraId="036B0EA1" w14:textId="77777777" w:rsidR="00856638" w:rsidRPr="00B034A9" w:rsidRDefault="00856638" w:rsidP="00856638">
            <w:pPr>
              <w:spacing w:before="60" w:after="60"/>
              <w:jc w:val="both"/>
              <w:rPr>
                <w:rFonts w:ascii="Lato" w:hAnsi="Lato"/>
                <w:sz w:val="18"/>
                <w:szCs w:val="18"/>
              </w:rPr>
            </w:pPr>
            <w:r w:rsidRPr="00B034A9">
              <w:rPr>
                <w:rFonts w:ascii="Lato" w:hAnsi="Lato"/>
                <w:sz w:val="18"/>
                <w:szCs w:val="18"/>
              </w:rPr>
              <w:t>Plenamente implementado</w:t>
            </w:r>
            <w:r w:rsidR="00B034A9" w:rsidRPr="00B034A9">
              <w:rPr>
                <w:rFonts w:ascii="Lato" w:hAnsi="Lato"/>
                <w:sz w:val="18"/>
                <w:szCs w:val="18"/>
                <w:vertAlign w:val="superscript"/>
              </w:rPr>
              <w:t>2</w:t>
            </w:r>
          </w:p>
        </w:tc>
        <w:tc>
          <w:tcPr>
            <w:tcW w:w="1299" w:type="dxa"/>
          </w:tcPr>
          <w:p w14:paraId="3D1CFB59" w14:textId="77777777" w:rsidR="00856638" w:rsidRDefault="00856638" w:rsidP="00856638">
            <w:pPr>
              <w:jc w:val="center"/>
            </w:pPr>
            <w:r w:rsidRPr="00762FFF">
              <w:rPr>
                <w:rFonts w:ascii="Lato" w:hAnsi="Lato"/>
                <w:sz w:val="18"/>
                <w:szCs w:val="18"/>
              </w:rPr>
              <w:t>Equipo Recursos Humanos</w:t>
            </w:r>
          </w:p>
        </w:tc>
        <w:tc>
          <w:tcPr>
            <w:tcW w:w="1333" w:type="dxa"/>
          </w:tcPr>
          <w:p w14:paraId="1BE35C67" w14:textId="77777777" w:rsidR="00856638" w:rsidRPr="00733F50" w:rsidRDefault="00856638" w:rsidP="00856638">
            <w:pPr>
              <w:spacing w:before="60" w:after="60"/>
              <w:jc w:val="center"/>
              <w:rPr>
                <w:rFonts w:ascii="Lato" w:hAnsi="Lato"/>
                <w:sz w:val="18"/>
                <w:szCs w:val="18"/>
              </w:rPr>
            </w:pPr>
          </w:p>
        </w:tc>
      </w:tr>
      <w:tr w:rsidR="00856638" w:rsidRPr="00733F50" w14:paraId="61C55F91" w14:textId="77777777" w:rsidTr="00E9290F">
        <w:tc>
          <w:tcPr>
            <w:tcW w:w="1743" w:type="dxa"/>
            <w:vMerge/>
          </w:tcPr>
          <w:p w14:paraId="06447478" w14:textId="77777777" w:rsidR="00856638" w:rsidRPr="00733F50" w:rsidRDefault="00856638" w:rsidP="00856638">
            <w:pPr>
              <w:pStyle w:val="Prrafodelista"/>
              <w:numPr>
                <w:ilvl w:val="0"/>
                <w:numId w:val="27"/>
              </w:numPr>
              <w:spacing w:before="60" w:after="60"/>
              <w:ind w:left="171" w:right="48" w:hanging="142"/>
              <w:contextualSpacing w:val="0"/>
              <w:jc w:val="both"/>
              <w:rPr>
                <w:rFonts w:ascii="Lato" w:hAnsi="Lato"/>
                <w:b/>
                <w:sz w:val="18"/>
                <w:szCs w:val="18"/>
              </w:rPr>
            </w:pPr>
          </w:p>
        </w:tc>
        <w:tc>
          <w:tcPr>
            <w:tcW w:w="2745" w:type="dxa"/>
          </w:tcPr>
          <w:p w14:paraId="0B34DFF6" w14:textId="77777777" w:rsidR="00856638" w:rsidRPr="00816D1C" w:rsidRDefault="00856638" w:rsidP="00856638">
            <w:pPr>
              <w:spacing w:before="60" w:after="60"/>
              <w:ind w:left="320" w:hanging="320"/>
              <w:jc w:val="both"/>
              <w:rPr>
                <w:rFonts w:ascii="Lato" w:hAnsi="Lato"/>
                <w:sz w:val="18"/>
                <w:szCs w:val="18"/>
              </w:rPr>
            </w:pPr>
            <w:r>
              <w:rPr>
                <w:rFonts w:ascii="Lato" w:hAnsi="Lato"/>
                <w:sz w:val="18"/>
                <w:szCs w:val="18"/>
              </w:rPr>
              <w:t xml:space="preserve">1.5 </w:t>
            </w:r>
            <w:r w:rsidRPr="00816D1C">
              <w:rPr>
                <w:rFonts w:ascii="Lato" w:hAnsi="Lato"/>
                <w:sz w:val="18"/>
                <w:szCs w:val="18"/>
              </w:rPr>
              <w:t xml:space="preserve">Asegurar personal </w:t>
            </w:r>
            <w:r>
              <w:rPr>
                <w:rFonts w:ascii="Lato" w:hAnsi="Lato"/>
                <w:sz w:val="18"/>
                <w:szCs w:val="18"/>
              </w:rPr>
              <w:t>i</w:t>
            </w:r>
            <w:r w:rsidRPr="00816D1C">
              <w:rPr>
                <w:rFonts w:ascii="Lato" w:hAnsi="Lato"/>
                <w:sz w:val="18"/>
                <w:szCs w:val="18"/>
              </w:rPr>
              <w:t>nstituci</w:t>
            </w:r>
            <w:r>
              <w:rPr>
                <w:rFonts w:ascii="Lato" w:hAnsi="Lato"/>
                <w:sz w:val="18"/>
                <w:szCs w:val="18"/>
              </w:rPr>
              <w:t>onal</w:t>
            </w:r>
            <w:r w:rsidRPr="00816D1C">
              <w:rPr>
                <w:rFonts w:ascii="Lato" w:hAnsi="Lato"/>
                <w:sz w:val="18"/>
                <w:szCs w:val="18"/>
              </w:rPr>
              <w:t xml:space="preserve"> con responsabilidad transversal para promover la igualdad y la equidad de género y la diversidad.</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068094F8" w14:textId="77777777" w:rsidR="00856638" w:rsidRPr="00733F50" w:rsidRDefault="00856638" w:rsidP="00417DE9">
            <w:pPr>
              <w:spacing w:before="60" w:after="60"/>
              <w:jc w:val="both"/>
              <w:rPr>
                <w:rFonts w:ascii="Lato" w:hAnsi="Lato"/>
                <w:sz w:val="18"/>
                <w:szCs w:val="18"/>
              </w:rPr>
            </w:pPr>
            <w:r>
              <w:rPr>
                <w:rFonts w:ascii="Lato" w:hAnsi="Lato" w:cs="Calibri"/>
                <w:sz w:val="18"/>
                <w:szCs w:val="18"/>
              </w:rPr>
              <w:t>P</w:t>
            </w:r>
            <w:r w:rsidR="005A0ACC">
              <w:rPr>
                <w:rFonts w:ascii="Lato" w:hAnsi="Lato" w:cs="Calibri"/>
                <w:sz w:val="18"/>
                <w:szCs w:val="18"/>
              </w:rPr>
              <w:t xml:space="preserve">orcentaje de áreas </w:t>
            </w:r>
            <w:r w:rsidR="00417DE9">
              <w:rPr>
                <w:rFonts w:ascii="Lato" w:hAnsi="Lato" w:cs="Calibri"/>
                <w:sz w:val="18"/>
                <w:szCs w:val="18"/>
              </w:rPr>
              <w:t xml:space="preserve">que cuentan </w:t>
            </w:r>
            <w:r w:rsidR="005A0ACC">
              <w:rPr>
                <w:rFonts w:ascii="Lato" w:hAnsi="Lato" w:cs="Calibri"/>
                <w:sz w:val="18"/>
                <w:szCs w:val="18"/>
              </w:rPr>
              <w:t>con p</w:t>
            </w:r>
            <w:r>
              <w:rPr>
                <w:rFonts w:ascii="Lato" w:hAnsi="Lato" w:cs="Calibri"/>
                <w:sz w:val="18"/>
                <w:szCs w:val="18"/>
              </w:rPr>
              <w:t>e</w:t>
            </w:r>
            <w:r w:rsidRPr="00733F50">
              <w:rPr>
                <w:rFonts w:ascii="Lato" w:hAnsi="Lato" w:cs="Calibri"/>
                <w:sz w:val="18"/>
                <w:szCs w:val="18"/>
              </w:rPr>
              <w:t>rsonal con responsabilidad transversal para promover la igualdad y la equidad de género y la diversidad.</w:t>
            </w:r>
          </w:p>
        </w:tc>
        <w:tc>
          <w:tcPr>
            <w:tcW w:w="2020" w:type="dxa"/>
          </w:tcPr>
          <w:p w14:paraId="0DDFB534" w14:textId="079B04C7" w:rsidR="00EC0548" w:rsidRPr="00733F50" w:rsidRDefault="00EC0548" w:rsidP="00AD3221">
            <w:pPr>
              <w:spacing w:before="60" w:after="60"/>
              <w:jc w:val="center"/>
              <w:rPr>
                <w:rFonts w:ascii="Lato" w:hAnsi="Lato"/>
                <w:sz w:val="18"/>
                <w:szCs w:val="18"/>
              </w:rPr>
            </w:pPr>
            <w:r>
              <w:rPr>
                <w:rFonts w:ascii="Lato" w:hAnsi="Lato"/>
                <w:sz w:val="18"/>
                <w:szCs w:val="18"/>
              </w:rPr>
              <w:t>60</w:t>
            </w:r>
            <w:r w:rsidR="00856638">
              <w:rPr>
                <w:rFonts w:ascii="Lato" w:hAnsi="Lato"/>
                <w:sz w:val="18"/>
                <w:szCs w:val="18"/>
              </w:rPr>
              <w:t>%</w:t>
            </w:r>
          </w:p>
        </w:tc>
        <w:tc>
          <w:tcPr>
            <w:tcW w:w="1421" w:type="dxa"/>
          </w:tcPr>
          <w:p w14:paraId="5A374DD4" w14:textId="77777777" w:rsidR="00856638" w:rsidRPr="00733F50" w:rsidRDefault="005A0ACC" w:rsidP="005A0ACC">
            <w:pPr>
              <w:spacing w:before="60" w:after="60"/>
              <w:jc w:val="center"/>
              <w:rPr>
                <w:rFonts w:ascii="Lato" w:hAnsi="Lato"/>
                <w:sz w:val="18"/>
                <w:szCs w:val="18"/>
              </w:rPr>
            </w:pPr>
            <w:r>
              <w:rPr>
                <w:rFonts w:ascii="Lato" w:hAnsi="Lato"/>
                <w:sz w:val="18"/>
                <w:szCs w:val="18"/>
              </w:rPr>
              <w:t>80</w:t>
            </w:r>
            <w:r w:rsidR="00856638">
              <w:rPr>
                <w:rFonts w:ascii="Lato" w:hAnsi="Lato"/>
                <w:sz w:val="18"/>
                <w:szCs w:val="18"/>
              </w:rPr>
              <w:t>%</w:t>
            </w:r>
          </w:p>
        </w:tc>
        <w:tc>
          <w:tcPr>
            <w:tcW w:w="1299" w:type="dxa"/>
          </w:tcPr>
          <w:p w14:paraId="16B191DD" w14:textId="77777777" w:rsidR="00856638" w:rsidRDefault="00856638" w:rsidP="00856638">
            <w:pPr>
              <w:jc w:val="center"/>
            </w:pPr>
            <w:r w:rsidRPr="00762FFF">
              <w:rPr>
                <w:rFonts w:ascii="Lato" w:hAnsi="Lato"/>
                <w:sz w:val="18"/>
                <w:szCs w:val="18"/>
              </w:rPr>
              <w:t>Equipo Recursos Humanos</w:t>
            </w:r>
          </w:p>
        </w:tc>
        <w:tc>
          <w:tcPr>
            <w:tcW w:w="1333" w:type="dxa"/>
          </w:tcPr>
          <w:p w14:paraId="35358894" w14:textId="77777777" w:rsidR="00856638" w:rsidRPr="00733F50" w:rsidRDefault="00856638" w:rsidP="00856638">
            <w:pPr>
              <w:spacing w:before="60" w:after="60"/>
              <w:jc w:val="center"/>
              <w:rPr>
                <w:rFonts w:ascii="Lato" w:hAnsi="Lato"/>
                <w:sz w:val="18"/>
                <w:szCs w:val="18"/>
              </w:rPr>
            </w:pPr>
          </w:p>
        </w:tc>
      </w:tr>
      <w:tr w:rsidR="00E9290F" w:rsidRPr="00733F50" w14:paraId="3A347B15" w14:textId="77777777" w:rsidTr="007741FB">
        <w:trPr>
          <w:trHeight w:val="3792"/>
        </w:trPr>
        <w:tc>
          <w:tcPr>
            <w:tcW w:w="1743" w:type="dxa"/>
            <w:vMerge w:val="restart"/>
          </w:tcPr>
          <w:p w14:paraId="6BF03AA7" w14:textId="77777777" w:rsidR="00E9290F" w:rsidRPr="00AB2810" w:rsidRDefault="00E9290F" w:rsidP="00A36358">
            <w:pPr>
              <w:spacing w:before="60" w:after="60"/>
              <w:jc w:val="both"/>
              <w:rPr>
                <w:rFonts w:ascii="Lato" w:hAnsi="Lato"/>
                <w:b/>
                <w:sz w:val="18"/>
                <w:szCs w:val="18"/>
              </w:rPr>
            </w:pPr>
            <w:r>
              <w:rPr>
                <w:rFonts w:ascii="Lato" w:hAnsi="Lato"/>
                <w:b/>
                <w:sz w:val="18"/>
                <w:szCs w:val="18"/>
              </w:rPr>
              <w:t xml:space="preserve">2. </w:t>
            </w:r>
            <w:r w:rsidRPr="00AB2810">
              <w:rPr>
                <w:rFonts w:ascii="Lato" w:hAnsi="Lato"/>
                <w:b/>
                <w:sz w:val="18"/>
                <w:szCs w:val="18"/>
              </w:rPr>
              <w:t>Diseño y operación de proyectos bajo un enfoque de género</w:t>
            </w:r>
          </w:p>
        </w:tc>
        <w:tc>
          <w:tcPr>
            <w:tcW w:w="2745" w:type="dxa"/>
          </w:tcPr>
          <w:p w14:paraId="7A0717F8" w14:textId="3E67DD9B" w:rsidR="00E9290F" w:rsidRPr="00E21536" w:rsidRDefault="00E9290F" w:rsidP="00856638">
            <w:pPr>
              <w:spacing w:before="60" w:after="60"/>
              <w:ind w:left="337" w:hanging="337"/>
              <w:jc w:val="both"/>
              <w:rPr>
                <w:rFonts w:ascii="Lato" w:hAnsi="Lato"/>
                <w:color w:val="FF0000"/>
                <w:sz w:val="18"/>
                <w:szCs w:val="18"/>
              </w:rPr>
            </w:pPr>
            <w:r>
              <w:rPr>
                <w:rFonts w:ascii="Lato" w:hAnsi="Lato"/>
                <w:sz w:val="18"/>
                <w:szCs w:val="18"/>
              </w:rPr>
              <w:t xml:space="preserve">2.2 </w:t>
            </w:r>
            <w:r w:rsidRPr="00D61A25">
              <w:rPr>
                <w:rFonts w:ascii="Lato" w:hAnsi="Lato"/>
                <w:sz w:val="18"/>
                <w:szCs w:val="18"/>
              </w:rPr>
              <w:t xml:space="preserve">Desarrollar un análisis de género (con datos relevantes desagregados por sexo) y un </w:t>
            </w:r>
            <w:r>
              <w:rPr>
                <w:rFonts w:ascii="Lato" w:hAnsi="Lato"/>
                <w:sz w:val="18"/>
                <w:szCs w:val="18"/>
              </w:rPr>
              <w:t>PAG</w:t>
            </w:r>
            <w:r w:rsidRPr="00D61A25">
              <w:rPr>
                <w:rFonts w:ascii="Lato" w:hAnsi="Lato"/>
                <w:sz w:val="18"/>
                <w:szCs w:val="18"/>
              </w:rPr>
              <w:t xml:space="preserve"> en los proyectos que FMCN diseña, </w:t>
            </w:r>
            <w:r>
              <w:rPr>
                <w:rFonts w:ascii="Lato" w:hAnsi="Lato"/>
                <w:sz w:val="18"/>
                <w:szCs w:val="18"/>
              </w:rPr>
              <w:t xml:space="preserve">cuando sea requerido por </w:t>
            </w:r>
            <w:r w:rsidRPr="00D61A25">
              <w:rPr>
                <w:rFonts w:ascii="Lato" w:hAnsi="Lato"/>
                <w:sz w:val="18"/>
                <w:szCs w:val="18"/>
              </w:rPr>
              <w:t>el Sistema de Gestión Ambiental y Social, para integrar actividades para la gestión de los riesgos e impactos de género, así como los indicadores correspondientes y el presupuesto específico para</w:t>
            </w:r>
            <w:r>
              <w:rPr>
                <w:rFonts w:ascii="Lato" w:hAnsi="Lato"/>
                <w:sz w:val="18"/>
                <w:szCs w:val="18"/>
              </w:rPr>
              <w:t xml:space="preserve"> su implementación y monitoreo.</w:t>
            </w:r>
          </w:p>
        </w:tc>
        <w:tc>
          <w:tcPr>
            <w:tcW w:w="2334" w:type="dxa"/>
            <w:tcBorders>
              <w:top w:val="single" w:sz="4" w:space="0" w:color="auto"/>
              <w:left w:val="single" w:sz="4" w:space="0" w:color="FFFFFF"/>
              <w:right w:val="single" w:sz="4" w:space="0" w:color="FFFFFF"/>
            </w:tcBorders>
            <w:shd w:val="clear" w:color="auto" w:fill="auto"/>
          </w:tcPr>
          <w:p w14:paraId="7D2F764F" w14:textId="01FE0E10" w:rsidR="00E9290F" w:rsidRPr="00630885" w:rsidRDefault="00E9290F" w:rsidP="0094586B">
            <w:pPr>
              <w:spacing w:before="60" w:after="60"/>
              <w:jc w:val="both"/>
              <w:rPr>
                <w:rFonts w:ascii="Lato" w:hAnsi="Lato" w:cs="Calibri"/>
                <w:sz w:val="18"/>
                <w:szCs w:val="18"/>
              </w:rPr>
            </w:pPr>
            <w:r w:rsidRPr="00721296">
              <w:rPr>
                <w:rFonts w:ascii="Lato" w:hAnsi="Lato" w:cs="Calibri"/>
                <w:sz w:val="18"/>
                <w:szCs w:val="18"/>
              </w:rPr>
              <w:t>Porcentaje de proyectos que</w:t>
            </w:r>
            <w:r>
              <w:rPr>
                <w:rFonts w:ascii="Lato" w:hAnsi="Lato" w:cs="Calibri"/>
                <w:sz w:val="18"/>
                <w:szCs w:val="18"/>
              </w:rPr>
              <w:t>, de acuerdo con el Sistema de Gestión Ambiental y Social de FMCN,</w:t>
            </w:r>
            <w:r w:rsidRPr="00721296">
              <w:rPr>
                <w:rFonts w:ascii="Lato" w:hAnsi="Lato" w:cs="Calibri"/>
                <w:sz w:val="18"/>
                <w:szCs w:val="18"/>
              </w:rPr>
              <w:t xml:space="preserve"> cuentan con Planes de Acción de Género, con presupuesto  y marcos de seguimiento y evaluación bien definidos o que, al menos, implementan un conjunto de acciones afirmativas para promover el acceso de las mujeres a los beneficios del proyecto (participación, capacitación, toma de decisiones, empleo, etc.).</w:t>
            </w:r>
          </w:p>
        </w:tc>
        <w:tc>
          <w:tcPr>
            <w:tcW w:w="2020" w:type="dxa"/>
          </w:tcPr>
          <w:p w14:paraId="20DAA039" w14:textId="170F5F30" w:rsidR="00E9290F" w:rsidRPr="00733F50" w:rsidRDefault="00E9290F" w:rsidP="00856638">
            <w:pPr>
              <w:spacing w:before="60" w:after="60"/>
              <w:jc w:val="center"/>
              <w:rPr>
                <w:rFonts w:ascii="Lato" w:hAnsi="Lato"/>
                <w:sz w:val="18"/>
                <w:szCs w:val="18"/>
              </w:rPr>
            </w:pPr>
            <w:r>
              <w:rPr>
                <w:rFonts w:ascii="Lato" w:hAnsi="Lato" w:cs="Calibri"/>
                <w:sz w:val="18"/>
                <w:szCs w:val="18"/>
              </w:rPr>
              <w:t>75%</w:t>
            </w:r>
          </w:p>
        </w:tc>
        <w:tc>
          <w:tcPr>
            <w:tcW w:w="1421" w:type="dxa"/>
          </w:tcPr>
          <w:p w14:paraId="7E41775B" w14:textId="5745624B" w:rsidR="00E9290F" w:rsidRPr="00733F50" w:rsidRDefault="00E9290F" w:rsidP="00856638">
            <w:pPr>
              <w:spacing w:before="60" w:after="60"/>
              <w:jc w:val="center"/>
              <w:rPr>
                <w:rFonts w:ascii="Lato" w:hAnsi="Lato"/>
                <w:sz w:val="18"/>
                <w:szCs w:val="18"/>
              </w:rPr>
            </w:pPr>
            <w:r>
              <w:rPr>
                <w:rFonts w:ascii="Lato" w:hAnsi="Lato"/>
                <w:sz w:val="18"/>
                <w:szCs w:val="18"/>
              </w:rPr>
              <w:t>90%</w:t>
            </w:r>
          </w:p>
        </w:tc>
        <w:tc>
          <w:tcPr>
            <w:tcW w:w="1299" w:type="dxa"/>
          </w:tcPr>
          <w:p w14:paraId="0F006A07" w14:textId="77777777" w:rsidR="00E9290F" w:rsidRDefault="00E9290F" w:rsidP="00856638">
            <w:pPr>
              <w:spacing w:before="60" w:after="60"/>
              <w:jc w:val="center"/>
              <w:rPr>
                <w:rFonts w:ascii="Lato" w:hAnsi="Lato"/>
                <w:sz w:val="18"/>
                <w:szCs w:val="18"/>
              </w:rPr>
            </w:pPr>
            <w:r>
              <w:rPr>
                <w:rFonts w:ascii="Lato" w:hAnsi="Lato"/>
                <w:sz w:val="18"/>
                <w:szCs w:val="18"/>
              </w:rPr>
              <w:t xml:space="preserve">AIDI </w:t>
            </w:r>
          </w:p>
          <w:p w14:paraId="1DF0428C" w14:textId="77777777" w:rsidR="00E9290F" w:rsidRDefault="00E9290F" w:rsidP="00856638">
            <w:pPr>
              <w:spacing w:before="60" w:after="60"/>
              <w:jc w:val="center"/>
              <w:rPr>
                <w:rFonts w:ascii="Lato" w:hAnsi="Lato"/>
                <w:sz w:val="18"/>
                <w:szCs w:val="18"/>
              </w:rPr>
            </w:pPr>
            <w:r>
              <w:rPr>
                <w:rFonts w:ascii="Lato" w:hAnsi="Lato"/>
                <w:sz w:val="18"/>
                <w:szCs w:val="18"/>
              </w:rPr>
              <w:t>AC</w:t>
            </w:r>
          </w:p>
          <w:p w14:paraId="07EF0EA7" w14:textId="2535AA96" w:rsidR="00E9290F" w:rsidRPr="00733F50" w:rsidRDefault="00E9290F" w:rsidP="00856638">
            <w:pPr>
              <w:spacing w:before="60" w:after="60"/>
              <w:jc w:val="center"/>
              <w:rPr>
                <w:rFonts w:ascii="Lato" w:hAnsi="Lato"/>
                <w:sz w:val="18"/>
                <w:szCs w:val="18"/>
              </w:rPr>
            </w:pPr>
            <w:r>
              <w:rPr>
                <w:rFonts w:ascii="Lato" w:hAnsi="Lato"/>
                <w:sz w:val="18"/>
                <w:szCs w:val="18"/>
              </w:rPr>
              <w:t>AMS</w:t>
            </w:r>
          </w:p>
        </w:tc>
        <w:tc>
          <w:tcPr>
            <w:tcW w:w="1333" w:type="dxa"/>
          </w:tcPr>
          <w:p w14:paraId="7911C80C" w14:textId="77777777" w:rsidR="00E9290F" w:rsidRPr="00733F50" w:rsidRDefault="00E9290F" w:rsidP="00A36358">
            <w:pPr>
              <w:spacing w:before="60" w:after="60"/>
              <w:jc w:val="center"/>
              <w:rPr>
                <w:rFonts w:ascii="Lato" w:hAnsi="Lato"/>
                <w:sz w:val="18"/>
                <w:szCs w:val="18"/>
              </w:rPr>
            </w:pPr>
          </w:p>
        </w:tc>
      </w:tr>
      <w:tr w:rsidR="00856638" w:rsidRPr="00733F50" w14:paraId="1D365C30" w14:textId="77777777" w:rsidTr="00E9290F">
        <w:tc>
          <w:tcPr>
            <w:tcW w:w="1743" w:type="dxa"/>
            <w:vMerge/>
          </w:tcPr>
          <w:p w14:paraId="01D9BEC5" w14:textId="77777777" w:rsidR="00856638" w:rsidRPr="00733F50" w:rsidRDefault="00856638" w:rsidP="00856638">
            <w:pPr>
              <w:pStyle w:val="Prrafodelista"/>
              <w:numPr>
                <w:ilvl w:val="0"/>
                <w:numId w:val="27"/>
              </w:numPr>
              <w:spacing w:before="60" w:after="60"/>
              <w:ind w:left="171" w:hanging="142"/>
              <w:contextualSpacing w:val="0"/>
              <w:jc w:val="both"/>
              <w:rPr>
                <w:rFonts w:ascii="Lato" w:hAnsi="Lato"/>
                <w:b/>
                <w:sz w:val="18"/>
                <w:szCs w:val="18"/>
              </w:rPr>
            </w:pPr>
          </w:p>
        </w:tc>
        <w:tc>
          <w:tcPr>
            <w:tcW w:w="2745" w:type="dxa"/>
          </w:tcPr>
          <w:p w14:paraId="19783E25" w14:textId="4B581C26" w:rsidR="00856638" w:rsidRPr="00733F50" w:rsidRDefault="00856638" w:rsidP="00401986">
            <w:pPr>
              <w:spacing w:before="60" w:after="60"/>
              <w:ind w:left="337" w:hanging="337"/>
              <w:jc w:val="both"/>
              <w:rPr>
                <w:rFonts w:ascii="Lato" w:hAnsi="Lato"/>
                <w:sz w:val="18"/>
                <w:szCs w:val="18"/>
              </w:rPr>
            </w:pPr>
            <w:r>
              <w:rPr>
                <w:rFonts w:ascii="Lato" w:hAnsi="Lato"/>
                <w:sz w:val="18"/>
                <w:szCs w:val="18"/>
              </w:rPr>
              <w:t xml:space="preserve">2.3 </w:t>
            </w:r>
            <w:r w:rsidRPr="00D61A25">
              <w:rPr>
                <w:rFonts w:ascii="Lato" w:hAnsi="Lato"/>
                <w:sz w:val="18"/>
                <w:szCs w:val="18"/>
              </w:rPr>
              <w:t>Designar recursos humanos, financieros y materiales para la implementación, el seguimiento y la evaluación de p</w:t>
            </w:r>
            <w:r>
              <w:rPr>
                <w:rFonts w:ascii="Lato" w:hAnsi="Lato"/>
                <w:sz w:val="18"/>
                <w:szCs w:val="18"/>
              </w:rPr>
              <w:t xml:space="preserve">royectos con enfoque </w:t>
            </w:r>
            <w:r w:rsidR="002D3F5B">
              <w:rPr>
                <w:rFonts w:ascii="Lato" w:hAnsi="Lato"/>
                <w:sz w:val="18"/>
                <w:szCs w:val="18"/>
              </w:rPr>
              <w:t xml:space="preserve">de </w:t>
            </w:r>
            <w:r>
              <w:rPr>
                <w:rFonts w:ascii="Lato" w:hAnsi="Lato"/>
                <w:sz w:val="18"/>
                <w:szCs w:val="18"/>
              </w:rPr>
              <w:t>género.</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34F4DC39" w14:textId="702818BE" w:rsidR="00856638" w:rsidRPr="00721296" w:rsidRDefault="00856638" w:rsidP="00386D4F">
            <w:pPr>
              <w:spacing w:before="60" w:after="60"/>
              <w:jc w:val="both"/>
              <w:rPr>
                <w:rFonts w:ascii="Lato" w:hAnsi="Lato" w:cs="Calibri"/>
                <w:sz w:val="18"/>
                <w:szCs w:val="18"/>
              </w:rPr>
            </w:pPr>
            <w:r w:rsidRPr="00721296">
              <w:rPr>
                <w:rFonts w:ascii="Lato" w:hAnsi="Lato" w:cs="Calibri"/>
                <w:sz w:val="18"/>
                <w:szCs w:val="18"/>
              </w:rPr>
              <w:t>Porcentaje de proyectos</w:t>
            </w:r>
            <w:r w:rsidR="00386D4F" w:rsidRPr="00386D4F">
              <w:rPr>
                <w:rFonts w:ascii="Lato" w:hAnsi="Lato" w:cs="Calibri"/>
                <w:sz w:val="18"/>
                <w:szCs w:val="18"/>
              </w:rPr>
              <w:t xml:space="preserve">, cuando sea requerido por el Sistema de Gestión Ambiental y Social, </w:t>
            </w:r>
            <w:r w:rsidRPr="00721296">
              <w:rPr>
                <w:rFonts w:ascii="Lato" w:hAnsi="Lato" w:cs="Calibri"/>
                <w:sz w:val="18"/>
                <w:szCs w:val="18"/>
              </w:rPr>
              <w:t xml:space="preserve">con recursos humanos y técnicos </w:t>
            </w:r>
            <w:r w:rsidRPr="00E21536">
              <w:rPr>
                <w:rFonts w:ascii="Lato" w:hAnsi="Lato" w:cs="Calibri"/>
                <w:sz w:val="18"/>
                <w:szCs w:val="18"/>
              </w:rPr>
              <w:t>suficientes</w:t>
            </w:r>
            <w:r w:rsidR="00E21536" w:rsidRPr="00E21536">
              <w:rPr>
                <w:rStyle w:val="Refdenotaalpie"/>
                <w:rFonts w:ascii="Lato" w:hAnsi="Lato" w:cs="Calibri"/>
                <w:sz w:val="18"/>
                <w:szCs w:val="18"/>
              </w:rPr>
              <w:footnoteReference w:id="7"/>
            </w:r>
            <w:r w:rsidRPr="00E21536">
              <w:rPr>
                <w:rFonts w:ascii="Lato" w:hAnsi="Lato" w:cs="Calibri"/>
                <w:sz w:val="18"/>
                <w:szCs w:val="18"/>
              </w:rPr>
              <w:t xml:space="preserve"> </w:t>
            </w:r>
            <w:r w:rsidRPr="00721296">
              <w:rPr>
                <w:rFonts w:ascii="Lato" w:hAnsi="Lato" w:cs="Calibri"/>
                <w:sz w:val="18"/>
                <w:szCs w:val="18"/>
              </w:rPr>
              <w:t>(personal y/o consultorías) para coordinar las acciones sobre igualdad y equidad de género y diversidad (operación, seguimiento y evaluación).</w:t>
            </w:r>
          </w:p>
        </w:tc>
        <w:tc>
          <w:tcPr>
            <w:tcW w:w="2020" w:type="dxa"/>
          </w:tcPr>
          <w:p w14:paraId="30B14BD4" w14:textId="5C3BC2BC" w:rsidR="00856638" w:rsidRPr="00721296" w:rsidRDefault="00744E2C" w:rsidP="00386D4F">
            <w:pPr>
              <w:spacing w:before="60" w:after="60"/>
              <w:jc w:val="center"/>
              <w:rPr>
                <w:rFonts w:ascii="Lato" w:hAnsi="Lato" w:cs="Calibri"/>
                <w:sz w:val="18"/>
                <w:szCs w:val="18"/>
              </w:rPr>
            </w:pPr>
            <w:r>
              <w:rPr>
                <w:rFonts w:ascii="Lato" w:hAnsi="Lato" w:cs="Calibri"/>
                <w:sz w:val="18"/>
                <w:szCs w:val="18"/>
              </w:rPr>
              <w:t>75%</w:t>
            </w:r>
          </w:p>
        </w:tc>
        <w:tc>
          <w:tcPr>
            <w:tcW w:w="1421" w:type="dxa"/>
          </w:tcPr>
          <w:p w14:paraId="1CB6C4AE" w14:textId="77777777" w:rsidR="00856638" w:rsidRPr="00733F50" w:rsidRDefault="00646DAC" w:rsidP="00856638">
            <w:pPr>
              <w:spacing w:before="60" w:after="60"/>
              <w:jc w:val="center"/>
              <w:rPr>
                <w:rFonts w:ascii="Lato" w:hAnsi="Lato"/>
                <w:sz w:val="18"/>
                <w:szCs w:val="18"/>
              </w:rPr>
            </w:pPr>
            <w:r>
              <w:rPr>
                <w:rFonts w:ascii="Lato" w:hAnsi="Lato"/>
                <w:sz w:val="18"/>
                <w:szCs w:val="18"/>
              </w:rPr>
              <w:t>10</w:t>
            </w:r>
            <w:r w:rsidR="00856638">
              <w:rPr>
                <w:rFonts w:ascii="Lato" w:hAnsi="Lato"/>
                <w:sz w:val="18"/>
                <w:szCs w:val="18"/>
              </w:rPr>
              <w:t>0%</w:t>
            </w:r>
          </w:p>
        </w:tc>
        <w:tc>
          <w:tcPr>
            <w:tcW w:w="1299" w:type="dxa"/>
          </w:tcPr>
          <w:p w14:paraId="2AA417B0" w14:textId="77777777" w:rsidR="00856638" w:rsidRDefault="00856638" w:rsidP="00856638">
            <w:pPr>
              <w:spacing w:before="60" w:after="60"/>
              <w:jc w:val="center"/>
              <w:rPr>
                <w:rFonts w:ascii="Lato" w:hAnsi="Lato"/>
                <w:sz w:val="18"/>
                <w:szCs w:val="18"/>
              </w:rPr>
            </w:pPr>
            <w:r>
              <w:rPr>
                <w:rFonts w:ascii="Lato" w:hAnsi="Lato"/>
                <w:sz w:val="18"/>
                <w:szCs w:val="18"/>
              </w:rPr>
              <w:t xml:space="preserve">AIDI </w:t>
            </w:r>
          </w:p>
          <w:p w14:paraId="742D718F" w14:textId="77777777" w:rsidR="00856638" w:rsidRDefault="00856638" w:rsidP="00856638">
            <w:pPr>
              <w:spacing w:before="60" w:after="60"/>
              <w:jc w:val="center"/>
              <w:rPr>
                <w:rFonts w:ascii="Lato" w:hAnsi="Lato"/>
                <w:sz w:val="18"/>
                <w:szCs w:val="18"/>
              </w:rPr>
            </w:pPr>
            <w:r>
              <w:rPr>
                <w:rFonts w:ascii="Lato" w:hAnsi="Lato"/>
                <w:sz w:val="18"/>
                <w:szCs w:val="18"/>
              </w:rPr>
              <w:t>AC</w:t>
            </w:r>
          </w:p>
          <w:p w14:paraId="0E6A64C0" w14:textId="77777777" w:rsidR="00856638" w:rsidRPr="00733F50" w:rsidRDefault="00856638" w:rsidP="00856638">
            <w:pPr>
              <w:spacing w:before="60" w:after="60"/>
              <w:jc w:val="center"/>
              <w:rPr>
                <w:rFonts w:ascii="Lato" w:hAnsi="Lato"/>
                <w:sz w:val="18"/>
                <w:szCs w:val="18"/>
              </w:rPr>
            </w:pPr>
            <w:r>
              <w:rPr>
                <w:rFonts w:ascii="Lato" w:hAnsi="Lato"/>
                <w:sz w:val="18"/>
                <w:szCs w:val="18"/>
              </w:rPr>
              <w:t>AMS</w:t>
            </w:r>
          </w:p>
        </w:tc>
        <w:tc>
          <w:tcPr>
            <w:tcW w:w="1333" w:type="dxa"/>
          </w:tcPr>
          <w:p w14:paraId="22A7DF83" w14:textId="77777777" w:rsidR="00856638" w:rsidRPr="00733F50" w:rsidRDefault="00856638" w:rsidP="00856638">
            <w:pPr>
              <w:spacing w:before="60" w:after="60"/>
              <w:jc w:val="both"/>
              <w:rPr>
                <w:rFonts w:ascii="Lato" w:hAnsi="Lato"/>
                <w:sz w:val="18"/>
                <w:szCs w:val="18"/>
              </w:rPr>
            </w:pPr>
          </w:p>
        </w:tc>
      </w:tr>
      <w:tr w:rsidR="00856638" w:rsidRPr="00733F50" w14:paraId="08A83B00" w14:textId="77777777" w:rsidTr="00E9290F">
        <w:tc>
          <w:tcPr>
            <w:tcW w:w="1743" w:type="dxa"/>
            <w:vMerge/>
          </w:tcPr>
          <w:p w14:paraId="497B6EBC" w14:textId="77777777" w:rsidR="00856638" w:rsidRPr="00733F50" w:rsidRDefault="00856638" w:rsidP="00856638">
            <w:pPr>
              <w:pStyle w:val="Prrafodelista"/>
              <w:numPr>
                <w:ilvl w:val="0"/>
                <w:numId w:val="27"/>
              </w:numPr>
              <w:spacing w:before="60" w:after="60"/>
              <w:ind w:left="171" w:hanging="142"/>
              <w:contextualSpacing w:val="0"/>
              <w:jc w:val="both"/>
              <w:rPr>
                <w:rFonts w:ascii="Lato" w:hAnsi="Lato"/>
                <w:b/>
                <w:sz w:val="18"/>
                <w:szCs w:val="18"/>
              </w:rPr>
            </w:pPr>
          </w:p>
        </w:tc>
        <w:tc>
          <w:tcPr>
            <w:tcW w:w="2745" w:type="dxa"/>
          </w:tcPr>
          <w:p w14:paraId="1F53FF36" w14:textId="77777777" w:rsidR="00856638" w:rsidRPr="00733F50" w:rsidRDefault="00856638" w:rsidP="00856638">
            <w:pPr>
              <w:spacing w:before="60" w:after="60"/>
              <w:ind w:left="337" w:hanging="337"/>
              <w:jc w:val="both"/>
              <w:rPr>
                <w:rFonts w:ascii="Lato" w:hAnsi="Lato"/>
                <w:sz w:val="18"/>
                <w:szCs w:val="18"/>
              </w:rPr>
            </w:pPr>
            <w:r>
              <w:rPr>
                <w:rFonts w:ascii="Lato" w:hAnsi="Lato"/>
                <w:sz w:val="18"/>
                <w:szCs w:val="18"/>
              </w:rPr>
              <w:t xml:space="preserve">2.4 </w:t>
            </w:r>
            <w:r w:rsidRPr="00D61A25">
              <w:rPr>
                <w:rFonts w:ascii="Lato" w:hAnsi="Lato"/>
                <w:sz w:val="18"/>
                <w:szCs w:val="18"/>
              </w:rPr>
              <w:t>Promover la participación plena y efectiva de las mujeres y hombres en todos los niveles decisorios en la vida de los proyectos, así como la igualdad de oportunidades de liderazgo de todas las personas, independientemente de su sexo, edad, discapacidad, raza, etnia, origen, religión o situación económica u otra condición.</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74727715" w14:textId="6FA640C6" w:rsidR="00856638" w:rsidRPr="00721296" w:rsidRDefault="00856638" w:rsidP="00856638">
            <w:pPr>
              <w:spacing w:before="60" w:after="60"/>
              <w:jc w:val="both"/>
              <w:rPr>
                <w:rFonts w:ascii="Lato" w:hAnsi="Lato" w:cs="Calibri"/>
                <w:sz w:val="18"/>
                <w:szCs w:val="18"/>
              </w:rPr>
            </w:pPr>
            <w:r w:rsidRPr="00C478E2">
              <w:rPr>
                <w:rFonts w:ascii="Lato" w:hAnsi="Lato" w:cs="Calibri"/>
                <w:sz w:val="18"/>
                <w:szCs w:val="18"/>
              </w:rPr>
              <w:t xml:space="preserve">Porcentaje de </w:t>
            </w:r>
            <w:proofErr w:type="spellStart"/>
            <w:r w:rsidR="00646DAC">
              <w:rPr>
                <w:rFonts w:ascii="Lato" w:hAnsi="Lato" w:cs="Calibri"/>
                <w:sz w:val="18"/>
                <w:szCs w:val="18"/>
              </w:rPr>
              <w:t>sub-proyectos</w:t>
            </w:r>
            <w:proofErr w:type="spellEnd"/>
            <w:r w:rsidR="00646DAC">
              <w:rPr>
                <w:rFonts w:ascii="Lato" w:hAnsi="Lato" w:cs="Calibri"/>
                <w:sz w:val="18"/>
                <w:szCs w:val="18"/>
              </w:rPr>
              <w:t xml:space="preserve"> y </w:t>
            </w:r>
            <w:proofErr w:type="spellStart"/>
            <w:r w:rsidR="00646DAC">
              <w:rPr>
                <w:rFonts w:ascii="Lato" w:hAnsi="Lato" w:cs="Calibri"/>
                <w:sz w:val="18"/>
                <w:szCs w:val="18"/>
              </w:rPr>
              <w:t>POAs</w:t>
            </w:r>
            <w:proofErr w:type="spellEnd"/>
            <w:r w:rsidR="00D0764F">
              <w:rPr>
                <w:rFonts w:ascii="Lato" w:hAnsi="Lato" w:cs="Calibri"/>
                <w:sz w:val="18"/>
                <w:szCs w:val="18"/>
              </w:rPr>
              <w:t xml:space="preserve"> con participación</w:t>
            </w:r>
            <w:r w:rsidR="009A12BE">
              <w:rPr>
                <w:rFonts w:ascii="Lato" w:hAnsi="Lato" w:cs="Calibri"/>
                <w:sz w:val="18"/>
                <w:szCs w:val="18"/>
              </w:rPr>
              <w:t xml:space="preserve"> activa</w:t>
            </w:r>
            <w:r w:rsidR="00D0764F">
              <w:rPr>
                <w:rFonts w:ascii="Lato" w:hAnsi="Lato" w:cs="Calibri"/>
                <w:sz w:val="18"/>
                <w:szCs w:val="18"/>
              </w:rPr>
              <w:t xml:space="preserve"> de mujeres</w:t>
            </w:r>
            <w:r w:rsidRPr="00C478E2">
              <w:rPr>
                <w:rFonts w:ascii="Lato" w:hAnsi="Lato" w:cs="Calibri"/>
                <w:sz w:val="18"/>
                <w:szCs w:val="18"/>
              </w:rPr>
              <w:t>.</w:t>
            </w:r>
          </w:p>
        </w:tc>
        <w:tc>
          <w:tcPr>
            <w:tcW w:w="2020" w:type="dxa"/>
          </w:tcPr>
          <w:p w14:paraId="664F50DF" w14:textId="54A3E0FC" w:rsidR="00856638" w:rsidRPr="00721296" w:rsidRDefault="00386D4F" w:rsidP="00856638">
            <w:pPr>
              <w:spacing w:before="60" w:after="60"/>
              <w:jc w:val="center"/>
              <w:rPr>
                <w:rFonts w:ascii="Lato" w:hAnsi="Lato" w:cs="Calibri"/>
                <w:sz w:val="18"/>
                <w:szCs w:val="18"/>
              </w:rPr>
            </w:pPr>
            <w:r>
              <w:rPr>
                <w:rFonts w:ascii="Lato" w:hAnsi="Lato" w:cs="Calibri"/>
                <w:sz w:val="18"/>
                <w:szCs w:val="18"/>
              </w:rPr>
              <w:t>Línea base por definir</w:t>
            </w:r>
          </w:p>
        </w:tc>
        <w:tc>
          <w:tcPr>
            <w:tcW w:w="1421" w:type="dxa"/>
          </w:tcPr>
          <w:p w14:paraId="0BDE589A" w14:textId="5E502C56" w:rsidR="00856638" w:rsidRPr="00733F50" w:rsidRDefault="00E75A7D" w:rsidP="00856638">
            <w:pPr>
              <w:spacing w:before="60" w:after="60"/>
              <w:jc w:val="center"/>
              <w:rPr>
                <w:rFonts w:ascii="Lato" w:hAnsi="Lato"/>
                <w:sz w:val="18"/>
                <w:szCs w:val="18"/>
              </w:rPr>
            </w:pPr>
            <w:r>
              <w:rPr>
                <w:rFonts w:ascii="Lato" w:hAnsi="Lato"/>
                <w:sz w:val="18"/>
                <w:szCs w:val="18"/>
              </w:rPr>
              <w:t>Por definir</w:t>
            </w:r>
          </w:p>
        </w:tc>
        <w:tc>
          <w:tcPr>
            <w:tcW w:w="1299" w:type="dxa"/>
          </w:tcPr>
          <w:p w14:paraId="6BF9BA66" w14:textId="77777777" w:rsidR="00856638" w:rsidRDefault="00856638" w:rsidP="00856638">
            <w:pPr>
              <w:spacing w:before="60" w:after="60"/>
              <w:jc w:val="center"/>
              <w:rPr>
                <w:rFonts w:ascii="Lato" w:hAnsi="Lato"/>
                <w:sz w:val="18"/>
                <w:szCs w:val="18"/>
              </w:rPr>
            </w:pPr>
            <w:r>
              <w:rPr>
                <w:rFonts w:ascii="Lato" w:hAnsi="Lato"/>
                <w:sz w:val="18"/>
                <w:szCs w:val="18"/>
              </w:rPr>
              <w:t>AC</w:t>
            </w:r>
          </w:p>
          <w:p w14:paraId="6670CC92" w14:textId="77777777" w:rsidR="00856638" w:rsidRPr="00733F50" w:rsidRDefault="00856638" w:rsidP="00856638">
            <w:pPr>
              <w:spacing w:before="60" w:after="60"/>
              <w:jc w:val="center"/>
              <w:rPr>
                <w:rFonts w:ascii="Lato" w:hAnsi="Lato"/>
                <w:sz w:val="18"/>
                <w:szCs w:val="18"/>
              </w:rPr>
            </w:pPr>
            <w:r>
              <w:rPr>
                <w:rFonts w:ascii="Lato" w:hAnsi="Lato"/>
                <w:sz w:val="18"/>
                <w:szCs w:val="18"/>
              </w:rPr>
              <w:t>AMS</w:t>
            </w:r>
          </w:p>
        </w:tc>
        <w:tc>
          <w:tcPr>
            <w:tcW w:w="1333" w:type="dxa"/>
          </w:tcPr>
          <w:p w14:paraId="1064DE13" w14:textId="77777777" w:rsidR="00856638" w:rsidRPr="00733F50" w:rsidRDefault="00856638" w:rsidP="00856638">
            <w:pPr>
              <w:spacing w:before="60" w:after="60"/>
              <w:jc w:val="both"/>
              <w:rPr>
                <w:rFonts w:ascii="Lato" w:hAnsi="Lato"/>
                <w:sz w:val="18"/>
                <w:szCs w:val="18"/>
              </w:rPr>
            </w:pPr>
          </w:p>
        </w:tc>
      </w:tr>
      <w:tr w:rsidR="00856638" w:rsidRPr="00733F50" w14:paraId="711CB0E9" w14:textId="77777777" w:rsidTr="00E9290F">
        <w:tc>
          <w:tcPr>
            <w:tcW w:w="1743" w:type="dxa"/>
            <w:vMerge/>
          </w:tcPr>
          <w:p w14:paraId="38EC160A" w14:textId="77777777" w:rsidR="00856638" w:rsidRPr="00733F50" w:rsidRDefault="00856638" w:rsidP="00856638">
            <w:pPr>
              <w:pStyle w:val="Prrafodelista"/>
              <w:numPr>
                <w:ilvl w:val="0"/>
                <w:numId w:val="27"/>
              </w:numPr>
              <w:spacing w:before="60" w:after="60"/>
              <w:ind w:left="171" w:hanging="142"/>
              <w:contextualSpacing w:val="0"/>
              <w:jc w:val="both"/>
              <w:rPr>
                <w:rFonts w:ascii="Lato" w:hAnsi="Lato"/>
                <w:b/>
                <w:sz w:val="18"/>
                <w:szCs w:val="18"/>
              </w:rPr>
            </w:pPr>
          </w:p>
        </w:tc>
        <w:tc>
          <w:tcPr>
            <w:tcW w:w="2745" w:type="dxa"/>
          </w:tcPr>
          <w:p w14:paraId="54164976" w14:textId="77777777" w:rsidR="00856638" w:rsidRPr="00733F50" w:rsidRDefault="00856638" w:rsidP="00856638">
            <w:pPr>
              <w:spacing w:before="60" w:after="60"/>
              <w:ind w:left="337" w:hanging="337"/>
              <w:jc w:val="both"/>
              <w:rPr>
                <w:rFonts w:ascii="Lato" w:hAnsi="Lato"/>
                <w:sz w:val="18"/>
                <w:szCs w:val="18"/>
              </w:rPr>
            </w:pPr>
            <w:r>
              <w:rPr>
                <w:rFonts w:ascii="Lato" w:hAnsi="Lato"/>
                <w:sz w:val="18"/>
                <w:szCs w:val="18"/>
              </w:rPr>
              <w:t xml:space="preserve">2.5 </w:t>
            </w:r>
            <w:r w:rsidRPr="008543D4">
              <w:rPr>
                <w:rFonts w:ascii="Lato" w:hAnsi="Lato"/>
                <w:sz w:val="18"/>
                <w:szCs w:val="18"/>
              </w:rPr>
              <w:t>Incorporar la evaluación de los temas de género a nivel de proyecto en las evaluaciones externas, para identificar áreas de oportunidad operativa y de programación, integrar medidas correctivas y contar con recomendaciones de mejora.</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760D06CF" w14:textId="60E0509C" w:rsidR="00856638" w:rsidRPr="00721296" w:rsidRDefault="00856638" w:rsidP="00856638">
            <w:pPr>
              <w:spacing w:before="60" w:after="60"/>
              <w:jc w:val="both"/>
              <w:rPr>
                <w:rFonts w:ascii="Lato" w:hAnsi="Lato" w:cs="Calibri"/>
                <w:sz w:val="18"/>
                <w:szCs w:val="18"/>
              </w:rPr>
            </w:pPr>
            <w:r>
              <w:rPr>
                <w:rFonts w:ascii="Lato" w:hAnsi="Lato" w:cs="Calibri"/>
                <w:sz w:val="18"/>
                <w:szCs w:val="18"/>
              </w:rPr>
              <w:t xml:space="preserve">Porcentaje de proyectos </w:t>
            </w:r>
            <w:r w:rsidR="00D0764F">
              <w:rPr>
                <w:rFonts w:ascii="Lato" w:hAnsi="Lato" w:cs="Calibri"/>
                <w:sz w:val="18"/>
                <w:szCs w:val="18"/>
              </w:rPr>
              <w:t xml:space="preserve">con PAG que pasan por </w:t>
            </w:r>
            <w:r>
              <w:rPr>
                <w:rFonts w:ascii="Lato" w:hAnsi="Lato" w:cs="Calibri"/>
                <w:sz w:val="18"/>
                <w:szCs w:val="18"/>
              </w:rPr>
              <w:t xml:space="preserve">evaluaciones externas </w:t>
            </w:r>
            <w:r w:rsidR="00FE056C">
              <w:rPr>
                <w:rFonts w:ascii="Lato" w:hAnsi="Lato" w:cs="Calibri"/>
                <w:sz w:val="18"/>
                <w:szCs w:val="18"/>
              </w:rPr>
              <w:t>con resultados positivos</w:t>
            </w:r>
            <w:r>
              <w:rPr>
                <w:rFonts w:ascii="Lato" w:hAnsi="Lato" w:cs="Calibri"/>
                <w:sz w:val="18"/>
                <w:szCs w:val="18"/>
              </w:rPr>
              <w:t>.</w:t>
            </w:r>
          </w:p>
        </w:tc>
        <w:tc>
          <w:tcPr>
            <w:tcW w:w="2020" w:type="dxa"/>
          </w:tcPr>
          <w:p w14:paraId="6CCB3652" w14:textId="54E9E199" w:rsidR="00856638" w:rsidRPr="00721296" w:rsidRDefault="00FE056C" w:rsidP="00E65400">
            <w:pPr>
              <w:spacing w:before="60" w:after="60"/>
              <w:jc w:val="center"/>
              <w:rPr>
                <w:rFonts w:ascii="Lato" w:hAnsi="Lato" w:cs="Calibri"/>
                <w:sz w:val="18"/>
                <w:szCs w:val="18"/>
              </w:rPr>
            </w:pPr>
            <w:r>
              <w:rPr>
                <w:rFonts w:ascii="Lato" w:hAnsi="Lato" w:cs="Calibri"/>
                <w:sz w:val="18"/>
                <w:szCs w:val="18"/>
              </w:rPr>
              <w:t>0%</w:t>
            </w:r>
          </w:p>
        </w:tc>
        <w:tc>
          <w:tcPr>
            <w:tcW w:w="1421" w:type="dxa"/>
          </w:tcPr>
          <w:p w14:paraId="4AEFE30C" w14:textId="77777777" w:rsidR="00856638" w:rsidRPr="00733F50" w:rsidRDefault="00A07AA8" w:rsidP="00856638">
            <w:pPr>
              <w:spacing w:before="60" w:after="60"/>
              <w:jc w:val="center"/>
              <w:rPr>
                <w:rFonts w:ascii="Lato" w:hAnsi="Lato"/>
                <w:sz w:val="18"/>
                <w:szCs w:val="18"/>
              </w:rPr>
            </w:pPr>
            <w:r>
              <w:rPr>
                <w:rFonts w:ascii="Lato" w:hAnsi="Lato"/>
                <w:sz w:val="18"/>
                <w:szCs w:val="18"/>
              </w:rPr>
              <w:t>10</w:t>
            </w:r>
            <w:r w:rsidR="00856638">
              <w:rPr>
                <w:rFonts w:ascii="Lato" w:hAnsi="Lato"/>
                <w:sz w:val="18"/>
                <w:szCs w:val="18"/>
              </w:rPr>
              <w:t>0%</w:t>
            </w:r>
          </w:p>
        </w:tc>
        <w:tc>
          <w:tcPr>
            <w:tcW w:w="1299" w:type="dxa"/>
          </w:tcPr>
          <w:p w14:paraId="6FE6158E" w14:textId="77777777" w:rsidR="00856638" w:rsidRDefault="00856638" w:rsidP="00856638">
            <w:pPr>
              <w:spacing w:before="60" w:after="60"/>
              <w:jc w:val="center"/>
              <w:rPr>
                <w:rFonts w:ascii="Lato" w:hAnsi="Lato"/>
                <w:sz w:val="18"/>
                <w:szCs w:val="18"/>
              </w:rPr>
            </w:pPr>
            <w:r>
              <w:rPr>
                <w:rFonts w:ascii="Lato" w:hAnsi="Lato"/>
                <w:sz w:val="18"/>
                <w:szCs w:val="18"/>
              </w:rPr>
              <w:t xml:space="preserve">AIDI </w:t>
            </w:r>
          </w:p>
          <w:p w14:paraId="68D5CC63" w14:textId="77777777" w:rsidR="00856638" w:rsidRPr="00733F50" w:rsidRDefault="00856638" w:rsidP="00856638">
            <w:pPr>
              <w:spacing w:before="60" w:after="60"/>
              <w:jc w:val="center"/>
              <w:rPr>
                <w:rFonts w:ascii="Lato" w:hAnsi="Lato"/>
                <w:sz w:val="18"/>
                <w:szCs w:val="18"/>
              </w:rPr>
            </w:pPr>
          </w:p>
        </w:tc>
        <w:tc>
          <w:tcPr>
            <w:tcW w:w="1333" w:type="dxa"/>
          </w:tcPr>
          <w:p w14:paraId="6D0EF011" w14:textId="77777777" w:rsidR="00856638" w:rsidRPr="00733F50" w:rsidRDefault="00856638" w:rsidP="00856638">
            <w:pPr>
              <w:spacing w:before="60" w:after="60"/>
              <w:jc w:val="both"/>
              <w:rPr>
                <w:rFonts w:ascii="Lato" w:hAnsi="Lato"/>
                <w:sz w:val="18"/>
                <w:szCs w:val="18"/>
              </w:rPr>
            </w:pPr>
          </w:p>
        </w:tc>
      </w:tr>
      <w:tr w:rsidR="00856638" w:rsidRPr="00733F50" w14:paraId="26E2852A" w14:textId="77777777" w:rsidTr="00E9290F">
        <w:tc>
          <w:tcPr>
            <w:tcW w:w="1743" w:type="dxa"/>
            <w:vMerge w:val="restart"/>
          </w:tcPr>
          <w:p w14:paraId="2E910268" w14:textId="77777777" w:rsidR="00856638" w:rsidRPr="00AB2810" w:rsidRDefault="00856638" w:rsidP="00856638">
            <w:pPr>
              <w:spacing w:before="60" w:after="60"/>
              <w:jc w:val="both"/>
              <w:rPr>
                <w:rFonts w:ascii="Lato" w:hAnsi="Lato"/>
                <w:b/>
                <w:sz w:val="18"/>
                <w:szCs w:val="18"/>
              </w:rPr>
            </w:pPr>
            <w:r>
              <w:rPr>
                <w:rFonts w:ascii="Lato" w:hAnsi="Lato"/>
                <w:b/>
                <w:sz w:val="18"/>
                <w:szCs w:val="18"/>
              </w:rPr>
              <w:lastRenderedPageBreak/>
              <w:t xml:space="preserve">3. </w:t>
            </w:r>
            <w:r w:rsidRPr="00AB2810">
              <w:rPr>
                <w:rFonts w:ascii="Lato" w:hAnsi="Lato"/>
                <w:b/>
                <w:sz w:val="18"/>
                <w:szCs w:val="18"/>
              </w:rPr>
              <w:t>Fortalecimiento de capacidades, gestión del conocimiento y comunicación</w:t>
            </w:r>
          </w:p>
        </w:tc>
        <w:tc>
          <w:tcPr>
            <w:tcW w:w="2745" w:type="dxa"/>
          </w:tcPr>
          <w:p w14:paraId="44680290" w14:textId="43C1EA8C" w:rsidR="00856638" w:rsidRPr="00733F50" w:rsidRDefault="00856638" w:rsidP="001B3C94">
            <w:pPr>
              <w:spacing w:before="60" w:after="60"/>
              <w:ind w:left="315" w:hanging="315"/>
              <w:jc w:val="both"/>
              <w:rPr>
                <w:rFonts w:ascii="Lato" w:hAnsi="Lato"/>
                <w:sz w:val="18"/>
                <w:szCs w:val="18"/>
              </w:rPr>
            </w:pPr>
            <w:r>
              <w:rPr>
                <w:rFonts w:ascii="Lato" w:hAnsi="Lato"/>
                <w:sz w:val="18"/>
                <w:szCs w:val="18"/>
              </w:rPr>
              <w:t>3.1</w:t>
            </w:r>
            <w:r w:rsidRPr="003E0029">
              <w:rPr>
                <w:rFonts w:ascii="Lato" w:hAnsi="Lato"/>
                <w:sz w:val="18"/>
                <w:szCs w:val="18"/>
              </w:rPr>
              <w:tab/>
              <w:t>Facilitar que el personal de FMCN y de sus organizaciones socias puedan participar, contribuir y beneficiarse de las oportunidades de capacitación en temas relacionados con la igualdad de géne</w:t>
            </w:r>
            <w:r>
              <w:rPr>
                <w:rFonts w:ascii="Lato" w:hAnsi="Lato"/>
                <w:sz w:val="18"/>
                <w:szCs w:val="18"/>
              </w:rPr>
              <w:t>ro.</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6537192A" w14:textId="77777777" w:rsidR="00856638" w:rsidRPr="00733F50" w:rsidRDefault="00856638" w:rsidP="00856638">
            <w:pPr>
              <w:spacing w:before="60" w:after="60"/>
              <w:jc w:val="both"/>
              <w:rPr>
                <w:rFonts w:ascii="Lato" w:hAnsi="Lato" w:cs="Calibri"/>
                <w:sz w:val="18"/>
                <w:szCs w:val="18"/>
              </w:rPr>
            </w:pPr>
            <w:r w:rsidRPr="00733F50">
              <w:rPr>
                <w:rFonts w:ascii="Lato" w:hAnsi="Lato" w:cs="Calibri"/>
                <w:sz w:val="18"/>
                <w:szCs w:val="18"/>
              </w:rPr>
              <w:t>Porcentaje de personas de FMCN (personal interno) que recibieron capacitación en igualdad y equidad de género y diversidad promovidas por FMCN, desglosadas por sexo.</w:t>
            </w:r>
          </w:p>
        </w:tc>
        <w:tc>
          <w:tcPr>
            <w:tcW w:w="2020" w:type="dxa"/>
          </w:tcPr>
          <w:p w14:paraId="0DCD4BB5" w14:textId="77777777" w:rsidR="00856638" w:rsidRPr="00733F50" w:rsidRDefault="00856638" w:rsidP="00856638">
            <w:pPr>
              <w:spacing w:before="60" w:after="60"/>
              <w:jc w:val="center"/>
              <w:rPr>
                <w:rFonts w:ascii="Lato" w:hAnsi="Lato"/>
                <w:sz w:val="18"/>
                <w:szCs w:val="18"/>
              </w:rPr>
            </w:pPr>
            <w:r>
              <w:rPr>
                <w:rFonts w:ascii="Lato" w:hAnsi="Lato"/>
                <w:sz w:val="18"/>
                <w:szCs w:val="18"/>
              </w:rPr>
              <w:t>60%</w:t>
            </w:r>
          </w:p>
        </w:tc>
        <w:tc>
          <w:tcPr>
            <w:tcW w:w="1421" w:type="dxa"/>
          </w:tcPr>
          <w:p w14:paraId="17DE245D" w14:textId="77777777" w:rsidR="00856638" w:rsidRPr="00733F50" w:rsidRDefault="00856638" w:rsidP="00856638">
            <w:pPr>
              <w:spacing w:before="60" w:after="60"/>
              <w:jc w:val="center"/>
              <w:rPr>
                <w:rFonts w:ascii="Lato" w:hAnsi="Lato"/>
                <w:sz w:val="18"/>
                <w:szCs w:val="18"/>
              </w:rPr>
            </w:pPr>
            <w:r>
              <w:rPr>
                <w:rFonts w:ascii="Lato" w:hAnsi="Lato"/>
                <w:sz w:val="18"/>
                <w:szCs w:val="18"/>
              </w:rPr>
              <w:t>90%</w:t>
            </w:r>
          </w:p>
        </w:tc>
        <w:tc>
          <w:tcPr>
            <w:tcW w:w="1299" w:type="dxa"/>
          </w:tcPr>
          <w:p w14:paraId="4025D3CF" w14:textId="77777777" w:rsidR="00856638" w:rsidRDefault="00856638" w:rsidP="00856638">
            <w:pPr>
              <w:spacing w:before="60" w:after="60"/>
              <w:jc w:val="center"/>
              <w:rPr>
                <w:rFonts w:ascii="Lato" w:hAnsi="Lato"/>
                <w:sz w:val="18"/>
                <w:szCs w:val="18"/>
              </w:rPr>
            </w:pPr>
            <w:r>
              <w:rPr>
                <w:rFonts w:ascii="Lato" w:hAnsi="Lato"/>
                <w:sz w:val="18"/>
                <w:szCs w:val="18"/>
              </w:rPr>
              <w:t xml:space="preserve">AIDI </w:t>
            </w:r>
          </w:p>
          <w:p w14:paraId="063B85BE" w14:textId="77777777" w:rsidR="00856638" w:rsidRPr="00733F50" w:rsidRDefault="00856638" w:rsidP="00856638">
            <w:pPr>
              <w:spacing w:before="60" w:after="60"/>
              <w:jc w:val="center"/>
              <w:rPr>
                <w:rFonts w:ascii="Lato" w:hAnsi="Lato"/>
                <w:sz w:val="18"/>
                <w:szCs w:val="18"/>
              </w:rPr>
            </w:pPr>
          </w:p>
        </w:tc>
        <w:tc>
          <w:tcPr>
            <w:tcW w:w="1333" w:type="dxa"/>
          </w:tcPr>
          <w:p w14:paraId="34867FD3" w14:textId="77777777" w:rsidR="00856638" w:rsidRPr="00733F50" w:rsidRDefault="00856638" w:rsidP="00856638">
            <w:pPr>
              <w:spacing w:before="60" w:after="60"/>
              <w:jc w:val="both"/>
              <w:rPr>
                <w:rFonts w:ascii="Lato" w:hAnsi="Lato"/>
                <w:sz w:val="18"/>
                <w:szCs w:val="18"/>
              </w:rPr>
            </w:pPr>
          </w:p>
        </w:tc>
      </w:tr>
      <w:tr w:rsidR="00856638" w:rsidRPr="00733F50" w14:paraId="2A74F298" w14:textId="77777777" w:rsidTr="00E9290F">
        <w:tc>
          <w:tcPr>
            <w:tcW w:w="1743" w:type="dxa"/>
            <w:vMerge/>
          </w:tcPr>
          <w:p w14:paraId="2DF14BD6" w14:textId="77777777" w:rsidR="00856638" w:rsidRPr="00733F50" w:rsidRDefault="00856638" w:rsidP="00856638">
            <w:pPr>
              <w:pStyle w:val="Prrafodelista"/>
              <w:numPr>
                <w:ilvl w:val="0"/>
                <w:numId w:val="27"/>
              </w:numPr>
              <w:spacing w:before="60" w:after="60"/>
              <w:ind w:left="171" w:hanging="142"/>
              <w:contextualSpacing w:val="0"/>
              <w:jc w:val="both"/>
              <w:rPr>
                <w:rFonts w:ascii="Lato" w:hAnsi="Lato"/>
                <w:b/>
                <w:sz w:val="18"/>
                <w:szCs w:val="18"/>
              </w:rPr>
            </w:pPr>
          </w:p>
        </w:tc>
        <w:tc>
          <w:tcPr>
            <w:tcW w:w="2745" w:type="dxa"/>
            <w:vMerge w:val="restart"/>
          </w:tcPr>
          <w:p w14:paraId="1CF71C46" w14:textId="77777777" w:rsidR="00856638" w:rsidRPr="00733F50" w:rsidRDefault="00856638" w:rsidP="00856638">
            <w:pPr>
              <w:spacing w:before="60" w:after="60"/>
              <w:ind w:left="315" w:hanging="315"/>
              <w:jc w:val="both"/>
              <w:rPr>
                <w:rFonts w:ascii="Lato" w:hAnsi="Lato"/>
                <w:sz w:val="18"/>
                <w:szCs w:val="18"/>
              </w:rPr>
            </w:pPr>
            <w:r>
              <w:rPr>
                <w:rFonts w:ascii="Lato" w:hAnsi="Lato"/>
                <w:sz w:val="18"/>
                <w:szCs w:val="18"/>
              </w:rPr>
              <w:t xml:space="preserve">3.2 </w:t>
            </w:r>
            <w:r w:rsidRPr="003E0029">
              <w:rPr>
                <w:rFonts w:ascii="Lato" w:hAnsi="Lato"/>
                <w:sz w:val="18"/>
                <w:szCs w:val="18"/>
              </w:rPr>
              <w:t>Organizar eventos y actividades de divulgación para la gestión del conocimiento, el intercambio de experiencias y la sensibilizac</w:t>
            </w:r>
            <w:r>
              <w:rPr>
                <w:rFonts w:ascii="Lato" w:hAnsi="Lato"/>
                <w:sz w:val="18"/>
                <w:szCs w:val="18"/>
              </w:rPr>
              <w:t>ión en torno al tema de género.</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4F046080" w14:textId="3F4237DF" w:rsidR="00856638" w:rsidRPr="00733F50" w:rsidRDefault="00856638" w:rsidP="00856638">
            <w:pPr>
              <w:spacing w:before="60" w:after="60"/>
              <w:jc w:val="both"/>
              <w:rPr>
                <w:rFonts w:ascii="Lato" w:hAnsi="Lato" w:cs="Calibri"/>
                <w:sz w:val="18"/>
                <w:szCs w:val="18"/>
              </w:rPr>
            </w:pPr>
            <w:r>
              <w:rPr>
                <w:rFonts w:ascii="Lato" w:hAnsi="Lato" w:cs="Calibri"/>
                <w:sz w:val="18"/>
                <w:szCs w:val="18"/>
              </w:rPr>
              <w:t>Número</w:t>
            </w:r>
            <w:r w:rsidRPr="00733F50">
              <w:rPr>
                <w:rFonts w:ascii="Lato" w:hAnsi="Lato" w:cs="Calibri"/>
                <w:sz w:val="18"/>
                <w:szCs w:val="18"/>
              </w:rPr>
              <w:t xml:space="preserve"> de personas que participan, a través de plataformas apoyadas por FMCN, en espacios de reflexión </w:t>
            </w:r>
            <w:r w:rsidR="007A680D">
              <w:rPr>
                <w:rFonts w:ascii="Lato" w:hAnsi="Lato" w:cs="Calibri"/>
                <w:sz w:val="18"/>
                <w:szCs w:val="18"/>
              </w:rPr>
              <w:t xml:space="preserve">en temas de </w:t>
            </w:r>
            <w:r w:rsidRPr="00733F50">
              <w:rPr>
                <w:rFonts w:ascii="Lato" w:hAnsi="Lato" w:cs="Calibri"/>
                <w:sz w:val="18"/>
                <w:szCs w:val="18"/>
              </w:rPr>
              <w:t>género, desglosadas por sexo.</w:t>
            </w:r>
          </w:p>
        </w:tc>
        <w:tc>
          <w:tcPr>
            <w:tcW w:w="2020" w:type="dxa"/>
          </w:tcPr>
          <w:p w14:paraId="75F6FBBE" w14:textId="77777777" w:rsidR="00856638" w:rsidRPr="00733F50" w:rsidRDefault="00856638" w:rsidP="00856638">
            <w:pPr>
              <w:spacing w:before="60" w:after="60"/>
              <w:jc w:val="center"/>
              <w:rPr>
                <w:rFonts w:ascii="Lato" w:hAnsi="Lato"/>
                <w:sz w:val="18"/>
                <w:szCs w:val="18"/>
              </w:rPr>
            </w:pPr>
            <w:r>
              <w:rPr>
                <w:rFonts w:ascii="Lato" w:hAnsi="Lato"/>
                <w:sz w:val="18"/>
                <w:szCs w:val="18"/>
              </w:rPr>
              <w:t>200</w:t>
            </w:r>
          </w:p>
        </w:tc>
        <w:tc>
          <w:tcPr>
            <w:tcW w:w="1421" w:type="dxa"/>
          </w:tcPr>
          <w:p w14:paraId="1F24A1C9" w14:textId="77777777" w:rsidR="00856638" w:rsidRPr="00733F50" w:rsidRDefault="00856638" w:rsidP="00856638">
            <w:pPr>
              <w:spacing w:before="60" w:after="60"/>
              <w:jc w:val="center"/>
              <w:rPr>
                <w:rFonts w:ascii="Lato" w:hAnsi="Lato"/>
                <w:sz w:val="18"/>
                <w:szCs w:val="18"/>
              </w:rPr>
            </w:pPr>
            <w:r>
              <w:rPr>
                <w:rFonts w:ascii="Lato" w:hAnsi="Lato"/>
                <w:sz w:val="18"/>
                <w:szCs w:val="18"/>
              </w:rPr>
              <w:t>500</w:t>
            </w:r>
          </w:p>
        </w:tc>
        <w:tc>
          <w:tcPr>
            <w:tcW w:w="1299" w:type="dxa"/>
          </w:tcPr>
          <w:p w14:paraId="5B5F55F0" w14:textId="77777777" w:rsidR="00856638" w:rsidRDefault="00856638" w:rsidP="00856638">
            <w:pPr>
              <w:spacing w:before="60" w:after="60"/>
              <w:jc w:val="center"/>
              <w:rPr>
                <w:rFonts w:ascii="Lato" w:hAnsi="Lato"/>
                <w:sz w:val="18"/>
                <w:szCs w:val="18"/>
              </w:rPr>
            </w:pPr>
            <w:r>
              <w:rPr>
                <w:rFonts w:ascii="Lato" w:hAnsi="Lato"/>
                <w:sz w:val="18"/>
                <w:szCs w:val="18"/>
              </w:rPr>
              <w:t>AC</w:t>
            </w:r>
          </w:p>
          <w:p w14:paraId="7370C1AF" w14:textId="77777777" w:rsidR="00856638" w:rsidRPr="00733F50" w:rsidRDefault="00856638" w:rsidP="00856638">
            <w:pPr>
              <w:spacing w:before="60" w:after="60"/>
              <w:jc w:val="center"/>
              <w:rPr>
                <w:rFonts w:ascii="Lato" w:hAnsi="Lato"/>
                <w:sz w:val="18"/>
                <w:szCs w:val="18"/>
              </w:rPr>
            </w:pPr>
            <w:r>
              <w:rPr>
                <w:rFonts w:ascii="Lato" w:hAnsi="Lato"/>
                <w:sz w:val="18"/>
                <w:szCs w:val="18"/>
              </w:rPr>
              <w:t>AMS</w:t>
            </w:r>
          </w:p>
        </w:tc>
        <w:tc>
          <w:tcPr>
            <w:tcW w:w="1333" w:type="dxa"/>
          </w:tcPr>
          <w:p w14:paraId="47C34D30" w14:textId="77777777" w:rsidR="00856638" w:rsidRPr="00733F50" w:rsidRDefault="00856638" w:rsidP="00856638">
            <w:pPr>
              <w:spacing w:before="60" w:after="60"/>
              <w:jc w:val="both"/>
              <w:rPr>
                <w:rFonts w:ascii="Lato" w:hAnsi="Lato"/>
                <w:sz w:val="18"/>
                <w:szCs w:val="18"/>
              </w:rPr>
            </w:pPr>
          </w:p>
        </w:tc>
      </w:tr>
      <w:tr w:rsidR="00856638" w:rsidRPr="00733F50" w14:paraId="08781327" w14:textId="77777777" w:rsidTr="00E9290F">
        <w:tc>
          <w:tcPr>
            <w:tcW w:w="1743" w:type="dxa"/>
            <w:vMerge/>
          </w:tcPr>
          <w:p w14:paraId="638B87FC" w14:textId="77777777" w:rsidR="00856638" w:rsidRPr="00733F50" w:rsidRDefault="00856638" w:rsidP="00856638">
            <w:pPr>
              <w:pStyle w:val="Prrafodelista"/>
              <w:numPr>
                <w:ilvl w:val="0"/>
                <w:numId w:val="27"/>
              </w:numPr>
              <w:spacing w:before="60" w:after="60"/>
              <w:ind w:left="171" w:hanging="142"/>
              <w:contextualSpacing w:val="0"/>
              <w:jc w:val="both"/>
              <w:rPr>
                <w:rFonts w:ascii="Lato" w:hAnsi="Lato"/>
                <w:b/>
                <w:sz w:val="18"/>
                <w:szCs w:val="18"/>
              </w:rPr>
            </w:pPr>
          </w:p>
        </w:tc>
        <w:tc>
          <w:tcPr>
            <w:tcW w:w="2745" w:type="dxa"/>
            <w:vMerge/>
          </w:tcPr>
          <w:p w14:paraId="7AECB56C" w14:textId="77777777" w:rsidR="00856638" w:rsidRPr="00733F50" w:rsidRDefault="00856638" w:rsidP="00856638">
            <w:pPr>
              <w:spacing w:before="60" w:after="60"/>
              <w:ind w:left="315" w:hanging="315"/>
              <w:jc w:val="both"/>
              <w:rPr>
                <w:rFonts w:ascii="Lato" w:hAnsi="Lato"/>
                <w:sz w:val="18"/>
                <w:szCs w:val="18"/>
              </w:rPr>
            </w:pP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65F8D922" w14:textId="77777777" w:rsidR="00856638" w:rsidRPr="00733F50" w:rsidRDefault="00856638" w:rsidP="00856638">
            <w:pPr>
              <w:spacing w:before="60" w:after="60"/>
              <w:jc w:val="both"/>
              <w:rPr>
                <w:rFonts w:ascii="Lato" w:hAnsi="Lato" w:cs="Calibri"/>
                <w:sz w:val="18"/>
                <w:szCs w:val="18"/>
              </w:rPr>
            </w:pPr>
            <w:r w:rsidRPr="00733F50">
              <w:rPr>
                <w:rFonts w:ascii="Lato" w:hAnsi="Lato" w:cs="Calibri"/>
                <w:sz w:val="18"/>
                <w:szCs w:val="18"/>
              </w:rPr>
              <w:t>Número de intercambios de aprendizaje y otros eventos de gestión del conocimiento  apoyados por FMCN que dedican una sesión al género</w:t>
            </w:r>
            <w:r w:rsidR="00B01044">
              <w:rPr>
                <w:rFonts w:ascii="Lato" w:hAnsi="Lato" w:cs="Calibri"/>
                <w:sz w:val="18"/>
                <w:szCs w:val="18"/>
              </w:rPr>
              <w:t xml:space="preserve"> (uno por año)</w:t>
            </w:r>
            <w:r w:rsidRPr="00733F50">
              <w:rPr>
                <w:rFonts w:ascii="Lato" w:hAnsi="Lato" w:cs="Calibri"/>
                <w:sz w:val="18"/>
                <w:szCs w:val="18"/>
              </w:rPr>
              <w:t>.</w:t>
            </w:r>
          </w:p>
        </w:tc>
        <w:tc>
          <w:tcPr>
            <w:tcW w:w="2020" w:type="dxa"/>
          </w:tcPr>
          <w:p w14:paraId="16AED295" w14:textId="77777777" w:rsidR="00856638" w:rsidRPr="00733F50" w:rsidRDefault="00B01044" w:rsidP="006550A5">
            <w:pPr>
              <w:spacing w:before="60" w:after="60"/>
              <w:jc w:val="center"/>
              <w:rPr>
                <w:rFonts w:ascii="Lato" w:hAnsi="Lato"/>
                <w:sz w:val="18"/>
                <w:szCs w:val="18"/>
              </w:rPr>
            </w:pPr>
            <w:r>
              <w:rPr>
                <w:rFonts w:ascii="Lato" w:hAnsi="Lato"/>
                <w:sz w:val="18"/>
                <w:szCs w:val="18"/>
              </w:rPr>
              <w:t xml:space="preserve">Sin </w:t>
            </w:r>
            <w:r w:rsidR="006550A5">
              <w:rPr>
                <w:rFonts w:ascii="Lato" w:hAnsi="Lato"/>
                <w:sz w:val="18"/>
                <w:szCs w:val="18"/>
              </w:rPr>
              <w:t>información</w:t>
            </w:r>
          </w:p>
        </w:tc>
        <w:tc>
          <w:tcPr>
            <w:tcW w:w="1421" w:type="dxa"/>
          </w:tcPr>
          <w:p w14:paraId="4BD160D1" w14:textId="77777777" w:rsidR="00856638" w:rsidRPr="00733F50" w:rsidRDefault="00856638" w:rsidP="00856638">
            <w:pPr>
              <w:spacing w:before="60" w:after="60"/>
              <w:jc w:val="center"/>
              <w:rPr>
                <w:rFonts w:ascii="Lato" w:hAnsi="Lato"/>
                <w:sz w:val="18"/>
                <w:szCs w:val="18"/>
              </w:rPr>
            </w:pPr>
            <w:r>
              <w:rPr>
                <w:rFonts w:ascii="Lato" w:hAnsi="Lato"/>
                <w:sz w:val="18"/>
                <w:szCs w:val="18"/>
              </w:rPr>
              <w:t>6</w:t>
            </w:r>
          </w:p>
        </w:tc>
        <w:tc>
          <w:tcPr>
            <w:tcW w:w="1299" w:type="dxa"/>
          </w:tcPr>
          <w:p w14:paraId="3A7BFEBA" w14:textId="77777777" w:rsidR="00856638" w:rsidRDefault="00856638" w:rsidP="00856638">
            <w:pPr>
              <w:spacing w:before="60" w:after="60"/>
              <w:jc w:val="center"/>
              <w:rPr>
                <w:rFonts w:ascii="Lato" w:hAnsi="Lato"/>
                <w:sz w:val="18"/>
                <w:szCs w:val="18"/>
              </w:rPr>
            </w:pPr>
            <w:r>
              <w:rPr>
                <w:rFonts w:ascii="Lato" w:hAnsi="Lato"/>
                <w:sz w:val="18"/>
                <w:szCs w:val="18"/>
              </w:rPr>
              <w:t xml:space="preserve">AIDI </w:t>
            </w:r>
          </w:p>
          <w:p w14:paraId="41E80661" w14:textId="77777777" w:rsidR="00856638" w:rsidRPr="00733F50" w:rsidRDefault="00856638" w:rsidP="00856638">
            <w:pPr>
              <w:spacing w:before="60" w:after="60"/>
              <w:jc w:val="both"/>
              <w:rPr>
                <w:rFonts w:ascii="Lato" w:hAnsi="Lato"/>
                <w:sz w:val="18"/>
                <w:szCs w:val="18"/>
              </w:rPr>
            </w:pPr>
          </w:p>
        </w:tc>
        <w:tc>
          <w:tcPr>
            <w:tcW w:w="1333" w:type="dxa"/>
          </w:tcPr>
          <w:p w14:paraId="7D4984C9" w14:textId="77777777" w:rsidR="00856638" w:rsidRPr="00733F50" w:rsidRDefault="00856638" w:rsidP="00856638">
            <w:pPr>
              <w:spacing w:before="60" w:after="60"/>
              <w:jc w:val="both"/>
              <w:rPr>
                <w:rFonts w:ascii="Lato" w:hAnsi="Lato"/>
                <w:sz w:val="18"/>
                <w:szCs w:val="18"/>
              </w:rPr>
            </w:pPr>
          </w:p>
        </w:tc>
      </w:tr>
      <w:tr w:rsidR="00856638" w:rsidRPr="00733F50" w14:paraId="4A5258B7" w14:textId="77777777" w:rsidTr="00E9290F">
        <w:tc>
          <w:tcPr>
            <w:tcW w:w="1743" w:type="dxa"/>
            <w:vMerge/>
          </w:tcPr>
          <w:p w14:paraId="01836383" w14:textId="77777777" w:rsidR="00856638" w:rsidRPr="00733F50" w:rsidRDefault="00856638" w:rsidP="00856638">
            <w:pPr>
              <w:pStyle w:val="Prrafodelista"/>
              <w:numPr>
                <w:ilvl w:val="0"/>
                <w:numId w:val="27"/>
              </w:numPr>
              <w:spacing w:before="60" w:after="60"/>
              <w:ind w:left="171" w:hanging="142"/>
              <w:contextualSpacing w:val="0"/>
              <w:jc w:val="both"/>
              <w:rPr>
                <w:rFonts w:ascii="Lato" w:hAnsi="Lato"/>
                <w:b/>
                <w:sz w:val="18"/>
                <w:szCs w:val="18"/>
              </w:rPr>
            </w:pPr>
          </w:p>
        </w:tc>
        <w:tc>
          <w:tcPr>
            <w:tcW w:w="2745" w:type="dxa"/>
          </w:tcPr>
          <w:p w14:paraId="288D4FBD" w14:textId="77777777" w:rsidR="00856638" w:rsidRPr="00733F50" w:rsidRDefault="00856638" w:rsidP="00856638">
            <w:pPr>
              <w:spacing w:before="60" w:after="60"/>
              <w:ind w:left="315" w:hanging="315"/>
              <w:jc w:val="both"/>
              <w:rPr>
                <w:rFonts w:ascii="Lato" w:hAnsi="Lato"/>
                <w:sz w:val="18"/>
                <w:szCs w:val="18"/>
              </w:rPr>
            </w:pPr>
            <w:r>
              <w:rPr>
                <w:rFonts w:ascii="Lato" w:hAnsi="Lato"/>
                <w:sz w:val="18"/>
                <w:szCs w:val="18"/>
              </w:rPr>
              <w:t xml:space="preserve">3.3 </w:t>
            </w:r>
            <w:r w:rsidRPr="003E0029">
              <w:rPr>
                <w:rFonts w:ascii="Lato" w:hAnsi="Lato"/>
                <w:sz w:val="18"/>
                <w:szCs w:val="18"/>
              </w:rPr>
              <w:t>Sistematizar las buenas prácticas, lecciones aprendidas y experiencias adquiridas en torno a la integración de la perspectiva de género y la promoción del empoderamiento de las mujeres durante la implementación y evaluación de los proyectos, que orienten el diseño y operación de las iniciativas vigentes y en preparación.</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5038D383" w14:textId="73D0EBBE" w:rsidR="00856638" w:rsidRPr="00733F50" w:rsidRDefault="00B01044" w:rsidP="00B01044">
            <w:pPr>
              <w:spacing w:before="60" w:after="60"/>
              <w:jc w:val="both"/>
              <w:rPr>
                <w:rFonts w:ascii="Lato" w:hAnsi="Lato" w:cs="Calibri"/>
                <w:sz w:val="18"/>
                <w:szCs w:val="18"/>
              </w:rPr>
            </w:pPr>
            <w:r>
              <w:rPr>
                <w:rFonts w:ascii="Lato" w:hAnsi="Lato" w:cs="Calibri"/>
                <w:sz w:val="18"/>
                <w:szCs w:val="18"/>
              </w:rPr>
              <w:t>Número de</w:t>
            </w:r>
            <w:r w:rsidR="00856638">
              <w:rPr>
                <w:rFonts w:ascii="Lato" w:hAnsi="Lato" w:cs="Calibri"/>
                <w:sz w:val="18"/>
                <w:szCs w:val="18"/>
              </w:rPr>
              <w:t xml:space="preserve"> congresos, eventos de difusión o producción de </w:t>
            </w:r>
            <w:r w:rsidR="00856638" w:rsidRPr="00733F50">
              <w:rPr>
                <w:rFonts w:ascii="Lato" w:hAnsi="Lato" w:cs="Calibri"/>
                <w:sz w:val="18"/>
                <w:szCs w:val="18"/>
              </w:rPr>
              <w:t>materiales de comunicación interna (FMCN) y externa (organizaciones socias)</w:t>
            </w:r>
            <w:r w:rsidR="00115647">
              <w:rPr>
                <w:rFonts w:ascii="Lato" w:hAnsi="Lato" w:cs="Calibri"/>
                <w:sz w:val="18"/>
                <w:szCs w:val="18"/>
              </w:rPr>
              <w:t xml:space="preserve"> por año</w:t>
            </w:r>
            <w:r w:rsidR="00856638" w:rsidRPr="00733F50">
              <w:rPr>
                <w:rFonts w:ascii="Lato" w:hAnsi="Lato" w:cs="Calibri"/>
                <w:sz w:val="18"/>
                <w:szCs w:val="18"/>
              </w:rPr>
              <w:t xml:space="preserve"> que promueven y difunden </w:t>
            </w:r>
            <w:r w:rsidR="00115647">
              <w:rPr>
                <w:rFonts w:ascii="Lato" w:hAnsi="Lato" w:cs="Calibri"/>
                <w:sz w:val="18"/>
                <w:szCs w:val="18"/>
              </w:rPr>
              <w:t>aprendizajes de los proyectos  en</w:t>
            </w:r>
            <w:r w:rsidR="00856638" w:rsidRPr="00733F50">
              <w:rPr>
                <w:rFonts w:ascii="Lato" w:hAnsi="Lato" w:cs="Calibri"/>
                <w:sz w:val="18"/>
                <w:szCs w:val="18"/>
              </w:rPr>
              <w:t xml:space="preserve"> género.</w:t>
            </w:r>
          </w:p>
        </w:tc>
        <w:tc>
          <w:tcPr>
            <w:tcW w:w="2020" w:type="dxa"/>
          </w:tcPr>
          <w:p w14:paraId="2F17235E" w14:textId="081A2D52" w:rsidR="00856638" w:rsidRPr="00733F50" w:rsidRDefault="00CD046B" w:rsidP="00856638">
            <w:pPr>
              <w:spacing w:before="60" w:after="60"/>
              <w:jc w:val="center"/>
              <w:rPr>
                <w:rFonts w:ascii="Lato" w:hAnsi="Lato"/>
                <w:sz w:val="18"/>
                <w:szCs w:val="18"/>
              </w:rPr>
            </w:pPr>
            <w:r>
              <w:rPr>
                <w:rFonts w:ascii="Lato" w:hAnsi="Lato" w:cs="Calibri"/>
                <w:sz w:val="18"/>
                <w:szCs w:val="18"/>
              </w:rPr>
              <w:t>Línea base por definir</w:t>
            </w:r>
          </w:p>
        </w:tc>
        <w:tc>
          <w:tcPr>
            <w:tcW w:w="1421" w:type="dxa"/>
          </w:tcPr>
          <w:p w14:paraId="25B4960E" w14:textId="600AC3B6" w:rsidR="00856638" w:rsidRPr="00733F50" w:rsidRDefault="00A310D7" w:rsidP="00856638">
            <w:pPr>
              <w:spacing w:before="60" w:after="60"/>
              <w:jc w:val="center"/>
              <w:rPr>
                <w:rFonts w:ascii="Lato" w:hAnsi="Lato"/>
                <w:sz w:val="18"/>
                <w:szCs w:val="18"/>
              </w:rPr>
            </w:pPr>
            <w:r>
              <w:rPr>
                <w:rFonts w:ascii="Lato" w:hAnsi="Lato"/>
                <w:sz w:val="18"/>
                <w:szCs w:val="18"/>
              </w:rPr>
              <w:t>Por definir</w:t>
            </w:r>
          </w:p>
        </w:tc>
        <w:tc>
          <w:tcPr>
            <w:tcW w:w="1299" w:type="dxa"/>
          </w:tcPr>
          <w:p w14:paraId="1BED66D0" w14:textId="77777777" w:rsidR="00856638" w:rsidRPr="00733F50" w:rsidRDefault="00856638" w:rsidP="00856638">
            <w:pPr>
              <w:spacing w:before="60" w:after="60"/>
              <w:jc w:val="center"/>
              <w:rPr>
                <w:rFonts w:ascii="Lato" w:hAnsi="Lato"/>
                <w:sz w:val="18"/>
                <w:szCs w:val="18"/>
              </w:rPr>
            </w:pPr>
            <w:r w:rsidRPr="0054377C">
              <w:rPr>
                <w:rFonts w:ascii="Lato" w:hAnsi="Lato"/>
                <w:sz w:val="18"/>
                <w:szCs w:val="18"/>
              </w:rPr>
              <w:t>AIDI</w:t>
            </w:r>
          </w:p>
        </w:tc>
        <w:tc>
          <w:tcPr>
            <w:tcW w:w="1333" w:type="dxa"/>
          </w:tcPr>
          <w:p w14:paraId="7D8DF73A" w14:textId="77777777" w:rsidR="00856638" w:rsidRPr="00733F50" w:rsidRDefault="00856638" w:rsidP="00856638">
            <w:pPr>
              <w:spacing w:before="60" w:after="60"/>
              <w:jc w:val="both"/>
              <w:rPr>
                <w:rFonts w:ascii="Lato" w:hAnsi="Lato"/>
                <w:sz w:val="18"/>
                <w:szCs w:val="18"/>
              </w:rPr>
            </w:pPr>
          </w:p>
        </w:tc>
      </w:tr>
      <w:tr w:rsidR="00856638" w:rsidRPr="00733F50" w14:paraId="7BD66690" w14:textId="77777777" w:rsidTr="00E9290F">
        <w:tc>
          <w:tcPr>
            <w:tcW w:w="1743" w:type="dxa"/>
            <w:vMerge w:val="restart"/>
          </w:tcPr>
          <w:p w14:paraId="54224CDB" w14:textId="77777777" w:rsidR="00856638" w:rsidRPr="00AB2810" w:rsidRDefault="00856638" w:rsidP="00856638">
            <w:pPr>
              <w:spacing w:before="60" w:after="60"/>
              <w:jc w:val="both"/>
              <w:rPr>
                <w:rFonts w:ascii="Lato" w:hAnsi="Lato"/>
                <w:b/>
                <w:sz w:val="18"/>
                <w:szCs w:val="18"/>
              </w:rPr>
            </w:pPr>
            <w:r>
              <w:rPr>
                <w:rFonts w:ascii="Lato" w:hAnsi="Lato"/>
                <w:b/>
                <w:sz w:val="18"/>
                <w:szCs w:val="18"/>
              </w:rPr>
              <w:lastRenderedPageBreak/>
              <w:t xml:space="preserve">4. </w:t>
            </w:r>
            <w:r w:rsidRPr="00AB2810">
              <w:rPr>
                <w:rFonts w:ascii="Lato" w:hAnsi="Lato"/>
                <w:b/>
                <w:sz w:val="18"/>
                <w:szCs w:val="18"/>
              </w:rPr>
              <w:t>Monitoreo y evaluación</w:t>
            </w:r>
          </w:p>
        </w:tc>
        <w:tc>
          <w:tcPr>
            <w:tcW w:w="2745" w:type="dxa"/>
          </w:tcPr>
          <w:p w14:paraId="42EB485F" w14:textId="77777777" w:rsidR="00856638" w:rsidRPr="009222DB" w:rsidRDefault="00856638" w:rsidP="00856638">
            <w:pPr>
              <w:spacing w:before="60" w:after="60"/>
              <w:ind w:left="315" w:hanging="315"/>
              <w:jc w:val="both"/>
              <w:rPr>
                <w:rFonts w:ascii="Lato" w:hAnsi="Lato"/>
                <w:sz w:val="18"/>
                <w:szCs w:val="18"/>
              </w:rPr>
            </w:pPr>
            <w:r>
              <w:rPr>
                <w:rFonts w:ascii="Lato" w:hAnsi="Lato"/>
                <w:sz w:val="18"/>
                <w:szCs w:val="18"/>
              </w:rPr>
              <w:t>4.1</w:t>
            </w:r>
            <w:r w:rsidRPr="0054377C">
              <w:rPr>
                <w:rFonts w:ascii="Lato" w:hAnsi="Lato"/>
                <w:sz w:val="18"/>
                <w:szCs w:val="18"/>
              </w:rPr>
              <w:tab/>
            </w:r>
            <w:r>
              <w:rPr>
                <w:rFonts w:ascii="Lato" w:hAnsi="Lato"/>
                <w:sz w:val="18"/>
                <w:szCs w:val="18"/>
              </w:rPr>
              <w:t>Establecer un sistema de manejo de información que provea estadísticas y datos desglosados</w:t>
            </w:r>
            <w:r w:rsidRPr="0054377C">
              <w:rPr>
                <w:rFonts w:ascii="Lato" w:hAnsi="Lato"/>
                <w:sz w:val="18"/>
                <w:szCs w:val="18"/>
              </w:rPr>
              <w:t xml:space="preserve"> por sexo, para complementar </w:t>
            </w:r>
            <w:r>
              <w:rPr>
                <w:rFonts w:ascii="Lato" w:hAnsi="Lato"/>
                <w:sz w:val="18"/>
                <w:szCs w:val="18"/>
              </w:rPr>
              <w:t xml:space="preserve">informes, documentos y materiales </w:t>
            </w:r>
            <w:r w:rsidRPr="0054377C">
              <w:rPr>
                <w:rFonts w:ascii="Lato" w:hAnsi="Lato"/>
                <w:sz w:val="18"/>
                <w:szCs w:val="18"/>
              </w:rPr>
              <w:t>que se hayan incluido en los marcos de medición del desemp</w:t>
            </w:r>
            <w:r>
              <w:rPr>
                <w:rFonts w:ascii="Lato" w:hAnsi="Lato"/>
                <w:sz w:val="18"/>
                <w:szCs w:val="18"/>
              </w:rPr>
              <w:t>eño y de gestión de resultados.</w:t>
            </w:r>
          </w:p>
        </w:tc>
        <w:tc>
          <w:tcPr>
            <w:tcW w:w="2334" w:type="dxa"/>
            <w:tcBorders>
              <w:top w:val="single" w:sz="4" w:space="0" w:color="auto"/>
              <w:left w:val="single" w:sz="4" w:space="0" w:color="FFFFFF"/>
              <w:bottom w:val="single" w:sz="4" w:space="0" w:color="auto"/>
              <w:right w:val="single" w:sz="4" w:space="0" w:color="FFFFFF"/>
            </w:tcBorders>
            <w:shd w:val="clear" w:color="auto" w:fill="auto"/>
          </w:tcPr>
          <w:p w14:paraId="5744440B" w14:textId="6ADE399F" w:rsidR="00856638" w:rsidRPr="00733F50" w:rsidRDefault="00115647" w:rsidP="00856638">
            <w:pPr>
              <w:spacing w:before="60" w:after="60"/>
              <w:jc w:val="both"/>
              <w:rPr>
                <w:rFonts w:ascii="Lato" w:hAnsi="Lato" w:cs="Calibri"/>
                <w:sz w:val="18"/>
                <w:szCs w:val="18"/>
              </w:rPr>
            </w:pPr>
            <w:r>
              <w:rPr>
                <w:rFonts w:ascii="Lato" w:hAnsi="Lato" w:cs="Calibri"/>
                <w:sz w:val="18"/>
                <w:szCs w:val="18"/>
              </w:rPr>
              <w:t>U</w:t>
            </w:r>
            <w:r w:rsidR="00856638">
              <w:rPr>
                <w:rFonts w:ascii="Lato" w:hAnsi="Lato" w:cs="Calibri"/>
                <w:sz w:val="18"/>
                <w:szCs w:val="18"/>
              </w:rPr>
              <w:t>n sistema de manejo de información</w:t>
            </w:r>
            <w:r>
              <w:rPr>
                <w:rFonts w:ascii="Lato" w:hAnsi="Lato" w:cs="Calibri"/>
                <w:sz w:val="18"/>
                <w:szCs w:val="18"/>
              </w:rPr>
              <w:t xml:space="preserve"> operando, que</w:t>
            </w:r>
            <w:r w:rsidR="00856638" w:rsidRPr="00733F50">
              <w:rPr>
                <w:rFonts w:ascii="Lato" w:hAnsi="Lato" w:cs="Calibri"/>
                <w:sz w:val="18"/>
                <w:szCs w:val="18"/>
              </w:rPr>
              <w:t xml:space="preserve"> incorpor</w:t>
            </w:r>
            <w:r>
              <w:rPr>
                <w:rFonts w:ascii="Lato" w:hAnsi="Lato" w:cs="Calibri"/>
                <w:sz w:val="18"/>
                <w:szCs w:val="18"/>
              </w:rPr>
              <w:t>e</w:t>
            </w:r>
            <w:r w:rsidR="00856638" w:rsidRPr="00733F50">
              <w:rPr>
                <w:rFonts w:ascii="Lato" w:hAnsi="Lato" w:cs="Calibri"/>
                <w:sz w:val="18"/>
                <w:szCs w:val="18"/>
              </w:rPr>
              <w:t xml:space="preserve"> y d</w:t>
            </w:r>
            <w:r>
              <w:rPr>
                <w:rFonts w:ascii="Lato" w:hAnsi="Lato" w:cs="Calibri"/>
                <w:sz w:val="18"/>
                <w:szCs w:val="18"/>
              </w:rPr>
              <w:t>e</w:t>
            </w:r>
            <w:r w:rsidR="00856638" w:rsidRPr="00733F50">
              <w:rPr>
                <w:rFonts w:ascii="Lato" w:hAnsi="Lato" w:cs="Calibri"/>
                <w:sz w:val="18"/>
                <w:szCs w:val="18"/>
              </w:rPr>
              <w:t xml:space="preserve"> seguimiento al género en el quehacer institucional y en los proyectos financiados por FMCN.</w:t>
            </w:r>
          </w:p>
        </w:tc>
        <w:tc>
          <w:tcPr>
            <w:tcW w:w="2020" w:type="dxa"/>
          </w:tcPr>
          <w:p w14:paraId="70F34A89" w14:textId="77777777" w:rsidR="00856638" w:rsidRPr="00733F50" w:rsidRDefault="00856638" w:rsidP="00856638">
            <w:pPr>
              <w:spacing w:before="60" w:after="60"/>
              <w:jc w:val="both"/>
              <w:rPr>
                <w:rFonts w:ascii="Lato" w:hAnsi="Lato"/>
                <w:sz w:val="18"/>
                <w:szCs w:val="18"/>
              </w:rPr>
            </w:pPr>
            <w:r>
              <w:rPr>
                <w:rFonts w:ascii="Lato" w:hAnsi="Lato"/>
                <w:sz w:val="18"/>
                <w:szCs w:val="18"/>
              </w:rPr>
              <w:t>Parcialmente implementado</w:t>
            </w:r>
            <w:r w:rsidR="006550A5">
              <w:rPr>
                <w:rFonts w:ascii="Lato" w:hAnsi="Lato"/>
                <w:sz w:val="18"/>
                <w:szCs w:val="18"/>
              </w:rPr>
              <w:t xml:space="preserve"> (satisfactorio)</w:t>
            </w:r>
            <w:r w:rsidR="006550A5" w:rsidRPr="006550A5">
              <w:rPr>
                <w:rFonts w:ascii="Lato" w:hAnsi="Lato"/>
                <w:sz w:val="18"/>
                <w:szCs w:val="18"/>
                <w:vertAlign w:val="superscript"/>
              </w:rPr>
              <w:t>2</w:t>
            </w:r>
            <w:r>
              <w:rPr>
                <w:rFonts w:ascii="Lato" w:hAnsi="Lato"/>
                <w:sz w:val="18"/>
                <w:szCs w:val="18"/>
              </w:rPr>
              <w:t xml:space="preserve"> a través de SISEP </w:t>
            </w:r>
          </w:p>
        </w:tc>
        <w:tc>
          <w:tcPr>
            <w:tcW w:w="1421" w:type="dxa"/>
          </w:tcPr>
          <w:p w14:paraId="407F633B" w14:textId="77777777" w:rsidR="00856638" w:rsidRPr="00733F50" w:rsidRDefault="00856638" w:rsidP="00856638">
            <w:pPr>
              <w:spacing w:before="60" w:after="60"/>
              <w:jc w:val="both"/>
              <w:rPr>
                <w:rFonts w:ascii="Lato" w:hAnsi="Lato"/>
                <w:sz w:val="18"/>
                <w:szCs w:val="18"/>
              </w:rPr>
            </w:pPr>
            <w:r>
              <w:rPr>
                <w:rFonts w:ascii="Lato" w:hAnsi="Lato"/>
                <w:sz w:val="18"/>
                <w:szCs w:val="18"/>
              </w:rPr>
              <w:t>Plenamente implementado</w:t>
            </w:r>
            <w:r w:rsidR="006550A5" w:rsidRPr="006550A5">
              <w:rPr>
                <w:rFonts w:ascii="Lato" w:hAnsi="Lato"/>
                <w:sz w:val="18"/>
                <w:szCs w:val="18"/>
                <w:vertAlign w:val="superscript"/>
              </w:rPr>
              <w:t>2</w:t>
            </w:r>
          </w:p>
        </w:tc>
        <w:tc>
          <w:tcPr>
            <w:tcW w:w="1299" w:type="dxa"/>
          </w:tcPr>
          <w:p w14:paraId="720E92D7" w14:textId="77777777" w:rsidR="00856638" w:rsidRDefault="00856638" w:rsidP="00856638">
            <w:pPr>
              <w:spacing w:before="60" w:after="60"/>
              <w:jc w:val="center"/>
              <w:rPr>
                <w:rFonts w:ascii="Lato" w:hAnsi="Lato"/>
                <w:sz w:val="18"/>
                <w:szCs w:val="18"/>
              </w:rPr>
            </w:pPr>
            <w:r>
              <w:rPr>
                <w:rFonts w:ascii="Lato" w:hAnsi="Lato"/>
                <w:sz w:val="18"/>
                <w:szCs w:val="18"/>
              </w:rPr>
              <w:t xml:space="preserve">AIDI </w:t>
            </w:r>
          </w:p>
          <w:p w14:paraId="34243C17" w14:textId="77777777" w:rsidR="00856638" w:rsidRDefault="00856638" w:rsidP="00856638">
            <w:pPr>
              <w:spacing w:before="60" w:after="60"/>
              <w:jc w:val="center"/>
              <w:rPr>
                <w:rFonts w:ascii="Lato" w:hAnsi="Lato"/>
                <w:sz w:val="18"/>
                <w:szCs w:val="18"/>
              </w:rPr>
            </w:pPr>
            <w:r>
              <w:rPr>
                <w:rFonts w:ascii="Lato" w:hAnsi="Lato"/>
                <w:sz w:val="18"/>
                <w:szCs w:val="18"/>
              </w:rPr>
              <w:t>Equipo Recursos Humanos</w:t>
            </w:r>
          </w:p>
          <w:p w14:paraId="6D220D1A" w14:textId="77777777" w:rsidR="00856638" w:rsidRDefault="00856638" w:rsidP="00856638">
            <w:pPr>
              <w:spacing w:before="60" w:after="60"/>
              <w:jc w:val="center"/>
              <w:rPr>
                <w:rFonts w:ascii="Lato" w:hAnsi="Lato"/>
                <w:sz w:val="18"/>
                <w:szCs w:val="18"/>
              </w:rPr>
            </w:pPr>
            <w:r>
              <w:rPr>
                <w:rFonts w:ascii="Lato" w:hAnsi="Lato"/>
                <w:sz w:val="18"/>
                <w:szCs w:val="18"/>
              </w:rPr>
              <w:t>AC</w:t>
            </w:r>
          </w:p>
          <w:p w14:paraId="4E5D9AFA" w14:textId="77777777" w:rsidR="00856638" w:rsidRPr="00733F50" w:rsidRDefault="00856638" w:rsidP="00856638">
            <w:pPr>
              <w:spacing w:before="60" w:after="60"/>
              <w:jc w:val="center"/>
              <w:rPr>
                <w:rFonts w:ascii="Lato" w:hAnsi="Lato"/>
                <w:sz w:val="18"/>
                <w:szCs w:val="18"/>
              </w:rPr>
            </w:pPr>
            <w:r>
              <w:rPr>
                <w:rFonts w:ascii="Lato" w:hAnsi="Lato"/>
                <w:sz w:val="18"/>
                <w:szCs w:val="18"/>
              </w:rPr>
              <w:t>AMS</w:t>
            </w:r>
          </w:p>
        </w:tc>
        <w:tc>
          <w:tcPr>
            <w:tcW w:w="1333" w:type="dxa"/>
          </w:tcPr>
          <w:p w14:paraId="780F3E4F" w14:textId="77777777" w:rsidR="00856638" w:rsidRPr="00733F50" w:rsidRDefault="00856638" w:rsidP="00856638">
            <w:pPr>
              <w:spacing w:before="60" w:after="60"/>
              <w:jc w:val="both"/>
              <w:rPr>
                <w:rFonts w:ascii="Lato" w:hAnsi="Lato"/>
                <w:sz w:val="18"/>
                <w:szCs w:val="18"/>
              </w:rPr>
            </w:pPr>
          </w:p>
        </w:tc>
      </w:tr>
      <w:tr w:rsidR="00856638" w:rsidRPr="00733F50" w14:paraId="16D3EE78" w14:textId="77777777" w:rsidTr="00E9290F">
        <w:tc>
          <w:tcPr>
            <w:tcW w:w="1743" w:type="dxa"/>
            <w:vMerge/>
          </w:tcPr>
          <w:p w14:paraId="6B29AAE8" w14:textId="77777777" w:rsidR="00856638" w:rsidRPr="00AB2810" w:rsidRDefault="00856638" w:rsidP="00856638">
            <w:pPr>
              <w:spacing w:before="60" w:after="60"/>
              <w:jc w:val="both"/>
              <w:rPr>
                <w:rFonts w:ascii="Lato" w:hAnsi="Lato"/>
                <w:b/>
                <w:sz w:val="18"/>
                <w:szCs w:val="18"/>
              </w:rPr>
            </w:pPr>
          </w:p>
        </w:tc>
        <w:tc>
          <w:tcPr>
            <w:tcW w:w="2745" w:type="dxa"/>
          </w:tcPr>
          <w:p w14:paraId="388E6537" w14:textId="77777777" w:rsidR="00856638" w:rsidRPr="009222DB" w:rsidRDefault="00856638" w:rsidP="00856638">
            <w:pPr>
              <w:spacing w:before="60" w:after="60"/>
              <w:ind w:left="315" w:hanging="315"/>
              <w:jc w:val="both"/>
              <w:rPr>
                <w:rFonts w:ascii="Lato" w:hAnsi="Lato"/>
                <w:sz w:val="18"/>
                <w:szCs w:val="18"/>
              </w:rPr>
            </w:pPr>
            <w:r>
              <w:rPr>
                <w:rFonts w:ascii="Lato" w:hAnsi="Lato"/>
                <w:sz w:val="18"/>
                <w:szCs w:val="18"/>
              </w:rPr>
              <w:t xml:space="preserve">4.2 </w:t>
            </w:r>
            <w:r w:rsidRPr="0054377C">
              <w:rPr>
                <w:rFonts w:ascii="Lato" w:hAnsi="Lato"/>
                <w:sz w:val="18"/>
                <w:szCs w:val="18"/>
              </w:rPr>
              <w:t xml:space="preserve">Desarrollar indicadores de género </w:t>
            </w:r>
            <w:r>
              <w:rPr>
                <w:rFonts w:ascii="Lato" w:hAnsi="Lato"/>
                <w:sz w:val="18"/>
                <w:szCs w:val="18"/>
              </w:rPr>
              <w:t xml:space="preserve">responsivos y/o transformadores, </w:t>
            </w:r>
            <w:r w:rsidRPr="0054377C">
              <w:rPr>
                <w:rFonts w:ascii="Lato" w:hAnsi="Lato"/>
                <w:sz w:val="18"/>
                <w:szCs w:val="18"/>
              </w:rPr>
              <w:t>cualitativos y cuantitativos</w:t>
            </w:r>
            <w:r>
              <w:rPr>
                <w:rFonts w:ascii="Lato" w:hAnsi="Lato"/>
                <w:sz w:val="18"/>
                <w:szCs w:val="18"/>
              </w:rPr>
              <w:t>,</w:t>
            </w:r>
            <w:r w:rsidRPr="0054377C">
              <w:rPr>
                <w:rFonts w:ascii="Lato" w:hAnsi="Lato"/>
                <w:sz w:val="18"/>
                <w:szCs w:val="18"/>
              </w:rPr>
              <w:t xml:space="preserve"> que permitan medir los efectos, los resultados y el seguimiento de las cuestiones de género.</w:t>
            </w:r>
          </w:p>
        </w:tc>
        <w:tc>
          <w:tcPr>
            <w:tcW w:w="2334" w:type="dxa"/>
            <w:tcBorders>
              <w:top w:val="single" w:sz="4" w:space="0" w:color="auto"/>
              <w:bottom w:val="single" w:sz="4" w:space="0" w:color="auto"/>
            </w:tcBorders>
          </w:tcPr>
          <w:p w14:paraId="49CDCE37" w14:textId="77777777" w:rsidR="00856638" w:rsidRPr="00FC5E08" w:rsidRDefault="00856638" w:rsidP="00856638">
            <w:pPr>
              <w:spacing w:before="60" w:after="60"/>
              <w:jc w:val="both"/>
              <w:rPr>
                <w:rFonts w:ascii="Lato" w:hAnsi="Lato"/>
                <w:sz w:val="18"/>
                <w:szCs w:val="18"/>
              </w:rPr>
            </w:pPr>
            <w:r>
              <w:rPr>
                <w:rFonts w:ascii="Lato" w:hAnsi="Lato"/>
                <w:sz w:val="18"/>
                <w:szCs w:val="18"/>
              </w:rPr>
              <w:t xml:space="preserve">Uso de indicadores de </w:t>
            </w:r>
            <w:r w:rsidRPr="0054377C">
              <w:rPr>
                <w:rFonts w:ascii="Lato" w:hAnsi="Lato"/>
                <w:sz w:val="18"/>
                <w:szCs w:val="18"/>
              </w:rPr>
              <w:t xml:space="preserve">género </w:t>
            </w:r>
            <w:r>
              <w:rPr>
                <w:rFonts w:ascii="Lato" w:hAnsi="Lato"/>
                <w:sz w:val="18"/>
                <w:szCs w:val="18"/>
              </w:rPr>
              <w:t xml:space="preserve">responsivos y/o transformadores para informar los avances en la implementación del PAG </w:t>
            </w:r>
            <w:r w:rsidRPr="00392004">
              <w:rPr>
                <w:rFonts w:ascii="Lato" w:hAnsi="Lato"/>
                <w:sz w:val="18"/>
                <w:szCs w:val="18"/>
              </w:rPr>
              <w:t>a nivel institucional y de proyecto</w:t>
            </w:r>
            <w:r>
              <w:rPr>
                <w:rFonts w:ascii="Lato" w:hAnsi="Lato"/>
                <w:sz w:val="18"/>
                <w:szCs w:val="18"/>
              </w:rPr>
              <w:t>.</w:t>
            </w:r>
          </w:p>
        </w:tc>
        <w:tc>
          <w:tcPr>
            <w:tcW w:w="2020" w:type="dxa"/>
          </w:tcPr>
          <w:p w14:paraId="776CE8A5" w14:textId="77777777" w:rsidR="00856638" w:rsidRPr="00733F50" w:rsidRDefault="006550A5" w:rsidP="00856638">
            <w:pPr>
              <w:spacing w:before="60" w:after="60"/>
              <w:jc w:val="both"/>
              <w:rPr>
                <w:rFonts w:ascii="Lato" w:hAnsi="Lato"/>
                <w:sz w:val="18"/>
                <w:szCs w:val="18"/>
              </w:rPr>
            </w:pPr>
            <w:r>
              <w:rPr>
                <w:rFonts w:ascii="Lato" w:hAnsi="Lato"/>
                <w:sz w:val="18"/>
                <w:szCs w:val="18"/>
              </w:rPr>
              <w:t>Parcialmente implementado</w:t>
            </w:r>
            <w:r w:rsidRPr="006550A5">
              <w:rPr>
                <w:rFonts w:ascii="Lato" w:hAnsi="Lato"/>
                <w:sz w:val="18"/>
                <w:szCs w:val="18"/>
                <w:vertAlign w:val="superscript"/>
              </w:rPr>
              <w:t>2</w:t>
            </w:r>
          </w:p>
        </w:tc>
        <w:tc>
          <w:tcPr>
            <w:tcW w:w="1421" w:type="dxa"/>
          </w:tcPr>
          <w:p w14:paraId="28260BE3" w14:textId="77777777" w:rsidR="00856638" w:rsidRPr="00733F50" w:rsidRDefault="00856638" w:rsidP="00856638">
            <w:pPr>
              <w:spacing w:before="60" w:after="60"/>
              <w:jc w:val="both"/>
              <w:rPr>
                <w:rFonts w:ascii="Lato" w:hAnsi="Lato"/>
                <w:sz w:val="18"/>
                <w:szCs w:val="18"/>
              </w:rPr>
            </w:pPr>
            <w:r>
              <w:rPr>
                <w:rFonts w:ascii="Lato" w:hAnsi="Lato"/>
                <w:sz w:val="18"/>
                <w:szCs w:val="18"/>
              </w:rPr>
              <w:t>Plenamente implementado</w:t>
            </w:r>
            <w:r w:rsidR="006550A5" w:rsidRPr="006550A5">
              <w:rPr>
                <w:rFonts w:ascii="Lato" w:hAnsi="Lato"/>
                <w:sz w:val="18"/>
                <w:szCs w:val="18"/>
                <w:vertAlign w:val="superscript"/>
              </w:rPr>
              <w:t>2</w:t>
            </w:r>
          </w:p>
        </w:tc>
        <w:tc>
          <w:tcPr>
            <w:tcW w:w="1299" w:type="dxa"/>
          </w:tcPr>
          <w:p w14:paraId="56A2C660" w14:textId="77777777" w:rsidR="00856638" w:rsidRPr="00A353DA" w:rsidRDefault="00856638" w:rsidP="00856638">
            <w:pPr>
              <w:spacing w:before="60" w:after="60"/>
              <w:jc w:val="center"/>
              <w:rPr>
                <w:rFonts w:ascii="Lato" w:hAnsi="Lato"/>
                <w:sz w:val="18"/>
                <w:szCs w:val="18"/>
              </w:rPr>
            </w:pPr>
            <w:r w:rsidRPr="00A353DA">
              <w:rPr>
                <w:rFonts w:ascii="Lato" w:hAnsi="Lato"/>
                <w:sz w:val="18"/>
                <w:szCs w:val="18"/>
              </w:rPr>
              <w:t xml:space="preserve">AIDI </w:t>
            </w:r>
          </w:p>
          <w:p w14:paraId="3DA13295" w14:textId="77777777" w:rsidR="00856638" w:rsidRPr="00A353DA" w:rsidRDefault="00856638" w:rsidP="00856638">
            <w:pPr>
              <w:spacing w:before="60" w:after="60"/>
              <w:jc w:val="center"/>
              <w:rPr>
                <w:rFonts w:ascii="Lato" w:hAnsi="Lato"/>
                <w:sz w:val="18"/>
                <w:szCs w:val="18"/>
              </w:rPr>
            </w:pPr>
            <w:r w:rsidRPr="00A353DA">
              <w:rPr>
                <w:rFonts w:ascii="Lato" w:hAnsi="Lato"/>
                <w:sz w:val="18"/>
                <w:szCs w:val="18"/>
              </w:rPr>
              <w:t>AC</w:t>
            </w:r>
          </w:p>
          <w:p w14:paraId="6C1E5292" w14:textId="77777777" w:rsidR="00856638" w:rsidRPr="00733F50" w:rsidRDefault="00856638" w:rsidP="00856638">
            <w:pPr>
              <w:spacing w:before="60" w:after="60"/>
              <w:jc w:val="center"/>
              <w:rPr>
                <w:rFonts w:ascii="Lato" w:hAnsi="Lato"/>
                <w:sz w:val="18"/>
                <w:szCs w:val="18"/>
              </w:rPr>
            </w:pPr>
            <w:r w:rsidRPr="00A353DA">
              <w:rPr>
                <w:rFonts w:ascii="Lato" w:hAnsi="Lato"/>
                <w:sz w:val="18"/>
                <w:szCs w:val="18"/>
              </w:rPr>
              <w:t>AMS</w:t>
            </w:r>
          </w:p>
        </w:tc>
        <w:tc>
          <w:tcPr>
            <w:tcW w:w="1333" w:type="dxa"/>
          </w:tcPr>
          <w:p w14:paraId="6252A013" w14:textId="77777777" w:rsidR="00856638" w:rsidRPr="00733F50" w:rsidRDefault="00856638" w:rsidP="00856638">
            <w:pPr>
              <w:spacing w:before="60" w:after="60"/>
              <w:jc w:val="both"/>
              <w:rPr>
                <w:rFonts w:ascii="Lato" w:hAnsi="Lato"/>
                <w:sz w:val="18"/>
                <w:szCs w:val="18"/>
              </w:rPr>
            </w:pPr>
          </w:p>
        </w:tc>
      </w:tr>
      <w:tr w:rsidR="00856638" w:rsidRPr="00733F50" w14:paraId="7F64BF1C" w14:textId="77777777" w:rsidTr="00E9290F">
        <w:tc>
          <w:tcPr>
            <w:tcW w:w="1743" w:type="dxa"/>
            <w:vMerge/>
          </w:tcPr>
          <w:p w14:paraId="5B7024D8" w14:textId="77777777" w:rsidR="00856638" w:rsidRPr="00AB2810" w:rsidRDefault="00856638" w:rsidP="00856638">
            <w:pPr>
              <w:spacing w:before="60" w:after="60"/>
              <w:jc w:val="both"/>
              <w:rPr>
                <w:rFonts w:ascii="Lato" w:hAnsi="Lato"/>
                <w:b/>
                <w:sz w:val="18"/>
                <w:szCs w:val="18"/>
              </w:rPr>
            </w:pPr>
          </w:p>
        </w:tc>
        <w:tc>
          <w:tcPr>
            <w:tcW w:w="2745" w:type="dxa"/>
          </w:tcPr>
          <w:p w14:paraId="78425599" w14:textId="77777777" w:rsidR="00856638" w:rsidRPr="00733F50" w:rsidRDefault="00856638" w:rsidP="00856638">
            <w:pPr>
              <w:spacing w:before="60" w:after="60"/>
              <w:ind w:left="315" w:hanging="315"/>
              <w:jc w:val="both"/>
              <w:rPr>
                <w:rFonts w:ascii="Lato" w:hAnsi="Lato"/>
                <w:sz w:val="18"/>
                <w:szCs w:val="18"/>
              </w:rPr>
            </w:pPr>
            <w:r>
              <w:rPr>
                <w:rFonts w:ascii="Lato" w:hAnsi="Lato"/>
                <w:sz w:val="18"/>
                <w:szCs w:val="18"/>
              </w:rPr>
              <w:t xml:space="preserve">4.3 </w:t>
            </w:r>
            <w:r w:rsidRPr="009222DB">
              <w:rPr>
                <w:rFonts w:ascii="Lato" w:hAnsi="Lato"/>
                <w:sz w:val="18"/>
                <w:szCs w:val="18"/>
              </w:rPr>
              <w:t>Dar seguimiento a los indicadores institucionales clave sobre igualdad de género incorporados en el Plan Estratégico 2024-2030.</w:t>
            </w:r>
          </w:p>
        </w:tc>
        <w:tc>
          <w:tcPr>
            <w:tcW w:w="2334" w:type="dxa"/>
            <w:tcBorders>
              <w:top w:val="single" w:sz="4" w:space="0" w:color="auto"/>
              <w:bottom w:val="single" w:sz="4" w:space="0" w:color="auto"/>
            </w:tcBorders>
          </w:tcPr>
          <w:p w14:paraId="23DAB456" w14:textId="231E0707" w:rsidR="00856638" w:rsidRPr="00733F50" w:rsidRDefault="00856638" w:rsidP="00856638">
            <w:pPr>
              <w:spacing w:before="60" w:after="60"/>
              <w:jc w:val="both"/>
              <w:rPr>
                <w:rFonts w:ascii="Lato" w:hAnsi="Lato"/>
                <w:sz w:val="18"/>
                <w:szCs w:val="18"/>
              </w:rPr>
            </w:pPr>
            <w:r>
              <w:rPr>
                <w:rFonts w:ascii="Lato" w:hAnsi="Lato"/>
                <w:sz w:val="18"/>
                <w:szCs w:val="18"/>
              </w:rPr>
              <w:t>Porcentaje de i</w:t>
            </w:r>
            <w:r w:rsidRPr="001A3F0A">
              <w:rPr>
                <w:rFonts w:ascii="Lato" w:hAnsi="Lato"/>
                <w:sz w:val="18"/>
                <w:szCs w:val="18"/>
              </w:rPr>
              <w:t xml:space="preserve">ndicadores de género </w:t>
            </w:r>
            <w:r>
              <w:rPr>
                <w:rFonts w:ascii="Lato" w:hAnsi="Lato"/>
                <w:sz w:val="18"/>
                <w:szCs w:val="18"/>
              </w:rPr>
              <w:t>que cumplen su meta.</w:t>
            </w:r>
          </w:p>
        </w:tc>
        <w:tc>
          <w:tcPr>
            <w:tcW w:w="2020" w:type="dxa"/>
          </w:tcPr>
          <w:p w14:paraId="18451459" w14:textId="43632951" w:rsidR="00856638" w:rsidRPr="00733F50" w:rsidRDefault="001B3C94" w:rsidP="00856638">
            <w:pPr>
              <w:spacing w:before="60" w:after="60"/>
              <w:jc w:val="center"/>
              <w:rPr>
                <w:rFonts w:ascii="Lato" w:hAnsi="Lato"/>
                <w:sz w:val="18"/>
                <w:szCs w:val="18"/>
              </w:rPr>
            </w:pPr>
            <w:r>
              <w:rPr>
                <w:rFonts w:ascii="Lato" w:hAnsi="Lato"/>
                <w:sz w:val="18"/>
                <w:szCs w:val="18"/>
              </w:rPr>
              <w:t>NA</w:t>
            </w:r>
          </w:p>
        </w:tc>
        <w:tc>
          <w:tcPr>
            <w:tcW w:w="1421" w:type="dxa"/>
          </w:tcPr>
          <w:p w14:paraId="2D2A4A4A" w14:textId="77777777" w:rsidR="00856638" w:rsidRPr="00733F50" w:rsidRDefault="00856638" w:rsidP="00856638">
            <w:pPr>
              <w:spacing w:before="60" w:after="60"/>
              <w:jc w:val="center"/>
              <w:rPr>
                <w:rFonts w:ascii="Lato" w:hAnsi="Lato"/>
                <w:sz w:val="18"/>
                <w:szCs w:val="18"/>
              </w:rPr>
            </w:pPr>
            <w:r>
              <w:rPr>
                <w:rFonts w:ascii="Lato" w:hAnsi="Lato"/>
                <w:sz w:val="18"/>
                <w:szCs w:val="18"/>
              </w:rPr>
              <w:t>100%</w:t>
            </w:r>
          </w:p>
        </w:tc>
        <w:tc>
          <w:tcPr>
            <w:tcW w:w="1299" w:type="dxa"/>
          </w:tcPr>
          <w:p w14:paraId="4A70B5F3" w14:textId="77777777" w:rsidR="00856638" w:rsidRPr="00733F50" w:rsidRDefault="00856638" w:rsidP="00856638">
            <w:pPr>
              <w:spacing w:before="60" w:after="60"/>
              <w:jc w:val="center"/>
              <w:rPr>
                <w:rFonts w:ascii="Lato" w:hAnsi="Lato"/>
                <w:sz w:val="18"/>
                <w:szCs w:val="18"/>
              </w:rPr>
            </w:pPr>
            <w:r>
              <w:rPr>
                <w:rFonts w:ascii="Lato" w:hAnsi="Lato"/>
                <w:sz w:val="18"/>
                <w:szCs w:val="18"/>
              </w:rPr>
              <w:t>Equipo recursos humanos</w:t>
            </w:r>
          </w:p>
        </w:tc>
        <w:tc>
          <w:tcPr>
            <w:tcW w:w="1333" w:type="dxa"/>
          </w:tcPr>
          <w:p w14:paraId="6101068A" w14:textId="77777777" w:rsidR="00856638" w:rsidRPr="00733F50" w:rsidRDefault="00856638" w:rsidP="00856638">
            <w:pPr>
              <w:spacing w:before="60" w:after="60"/>
              <w:jc w:val="both"/>
              <w:rPr>
                <w:rFonts w:ascii="Lato" w:hAnsi="Lato"/>
                <w:sz w:val="18"/>
                <w:szCs w:val="18"/>
              </w:rPr>
            </w:pPr>
          </w:p>
        </w:tc>
      </w:tr>
      <w:tr w:rsidR="00856638" w:rsidRPr="00733F50" w14:paraId="15E44C0D" w14:textId="77777777" w:rsidTr="00E9290F">
        <w:tc>
          <w:tcPr>
            <w:tcW w:w="1743" w:type="dxa"/>
            <w:vMerge/>
          </w:tcPr>
          <w:p w14:paraId="5704935A" w14:textId="77777777" w:rsidR="00856638" w:rsidRPr="00AB2810" w:rsidRDefault="00856638" w:rsidP="00856638">
            <w:pPr>
              <w:spacing w:before="60" w:after="60"/>
              <w:jc w:val="both"/>
              <w:rPr>
                <w:rFonts w:ascii="Lato" w:hAnsi="Lato"/>
                <w:b/>
                <w:sz w:val="18"/>
                <w:szCs w:val="18"/>
              </w:rPr>
            </w:pPr>
          </w:p>
        </w:tc>
        <w:tc>
          <w:tcPr>
            <w:tcW w:w="2745" w:type="dxa"/>
          </w:tcPr>
          <w:p w14:paraId="6595B909" w14:textId="77777777" w:rsidR="00856638" w:rsidRPr="009222DB" w:rsidRDefault="00856638" w:rsidP="007C6654">
            <w:pPr>
              <w:spacing w:before="60" w:after="60"/>
              <w:ind w:left="315" w:hanging="315"/>
              <w:jc w:val="both"/>
              <w:rPr>
                <w:rFonts w:ascii="Lato" w:hAnsi="Lato"/>
                <w:sz w:val="18"/>
                <w:szCs w:val="18"/>
              </w:rPr>
            </w:pPr>
            <w:r>
              <w:rPr>
                <w:rFonts w:ascii="Lato" w:hAnsi="Lato"/>
                <w:sz w:val="18"/>
                <w:szCs w:val="18"/>
              </w:rPr>
              <w:t xml:space="preserve">4.4 </w:t>
            </w:r>
            <w:r w:rsidRPr="0054377C">
              <w:rPr>
                <w:rFonts w:ascii="Lato" w:hAnsi="Lato"/>
                <w:sz w:val="18"/>
                <w:szCs w:val="18"/>
              </w:rPr>
              <w:t xml:space="preserve">Presentar informes anuales sobre los resultados y avances </w:t>
            </w:r>
            <w:r w:rsidR="007C6654">
              <w:rPr>
                <w:rFonts w:ascii="Lato" w:hAnsi="Lato"/>
                <w:sz w:val="18"/>
                <w:szCs w:val="18"/>
              </w:rPr>
              <w:t>del PAG</w:t>
            </w:r>
            <w:r w:rsidRPr="0054377C">
              <w:rPr>
                <w:rFonts w:ascii="Lato" w:hAnsi="Lato"/>
                <w:sz w:val="18"/>
                <w:szCs w:val="18"/>
              </w:rPr>
              <w:t xml:space="preserve"> a nivel institucional y de proyecto.</w:t>
            </w:r>
          </w:p>
        </w:tc>
        <w:tc>
          <w:tcPr>
            <w:tcW w:w="2334" w:type="dxa"/>
            <w:tcBorders>
              <w:top w:val="single" w:sz="4" w:space="0" w:color="auto"/>
              <w:bottom w:val="single" w:sz="4" w:space="0" w:color="auto"/>
            </w:tcBorders>
          </w:tcPr>
          <w:p w14:paraId="3BE88A34" w14:textId="37311889" w:rsidR="00856638" w:rsidRPr="00FC5E08" w:rsidRDefault="00115647" w:rsidP="00856638">
            <w:pPr>
              <w:spacing w:before="60" w:after="60"/>
              <w:jc w:val="both"/>
              <w:rPr>
                <w:rFonts w:ascii="Lato" w:hAnsi="Lato"/>
                <w:sz w:val="18"/>
                <w:szCs w:val="18"/>
              </w:rPr>
            </w:pPr>
            <w:r>
              <w:rPr>
                <w:rFonts w:ascii="Lato" w:hAnsi="Lato"/>
                <w:sz w:val="18"/>
                <w:szCs w:val="18"/>
              </w:rPr>
              <w:t xml:space="preserve">Porcentaje </w:t>
            </w:r>
            <w:r w:rsidR="00856638">
              <w:rPr>
                <w:rFonts w:ascii="Lato" w:hAnsi="Lato"/>
                <w:sz w:val="18"/>
                <w:szCs w:val="18"/>
              </w:rPr>
              <w:t>de informes anuales</w:t>
            </w:r>
            <w:r>
              <w:rPr>
                <w:rFonts w:ascii="Lato" w:hAnsi="Lato"/>
                <w:sz w:val="18"/>
                <w:szCs w:val="18"/>
              </w:rPr>
              <w:t xml:space="preserve"> de PAG (institucional y por proyecto)</w:t>
            </w:r>
            <w:r w:rsidR="00856638">
              <w:rPr>
                <w:rFonts w:ascii="Lato" w:hAnsi="Lato"/>
                <w:sz w:val="18"/>
                <w:szCs w:val="18"/>
              </w:rPr>
              <w:t xml:space="preserve"> presentados.</w:t>
            </w:r>
          </w:p>
        </w:tc>
        <w:tc>
          <w:tcPr>
            <w:tcW w:w="2020" w:type="dxa"/>
          </w:tcPr>
          <w:p w14:paraId="630AB100" w14:textId="308FC96A" w:rsidR="00856638" w:rsidRPr="00733F50" w:rsidRDefault="001B3C94" w:rsidP="00856638">
            <w:pPr>
              <w:spacing w:before="60" w:after="60"/>
              <w:jc w:val="center"/>
              <w:rPr>
                <w:rFonts w:ascii="Lato" w:hAnsi="Lato"/>
                <w:sz w:val="18"/>
                <w:szCs w:val="18"/>
              </w:rPr>
            </w:pPr>
            <w:r>
              <w:rPr>
                <w:rFonts w:ascii="Lato" w:hAnsi="Lato"/>
                <w:sz w:val="18"/>
                <w:szCs w:val="18"/>
              </w:rPr>
              <w:t>0</w:t>
            </w:r>
          </w:p>
        </w:tc>
        <w:tc>
          <w:tcPr>
            <w:tcW w:w="1421" w:type="dxa"/>
          </w:tcPr>
          <w:p w14:paraId="2C352B1D" w14:textId="74A608C7" w:rsidR="00856638" w:rsidRPr="00733F50" w:rsidRDefault="00115647" w:rsidP="00856638">
            <w:pPr>
              <w:spacing w:before="60" w:after="60"/>
              <w:jc w:val="center"/>
              <w:rPr>
                <w:rFonts w:ascii="Lato" w:hAnsi="Lato"/>
                <w:sz w:val="18"/>
                <w:szCs w:val="18"/>
              </w:rPr>
            </w:pPr>
            <w:r>
              <w:rPr>
                <w:rFonts w:ascii="Lato" w:hAnsi="Lato"/>
                <w:sz w:val="18"/>
                <w:szCs w:val="18"/>
              </w:rPr>
              <w:t>100%</w:t>
            </w:r>
          </w:p>
        </w:tc>
        <w:tc>
          <w:tcPr>
            <w:tcW w:w="1299" w:type="dxa"/>
          </w:tcPr>
          <w:p w14:paraId="0EC3B069" w14:textId="77777777" w:rsidR="00856638" w:rsidRDefault="00856638" w:rsidP="00856638">
            <w:pPr>
              <w:spacing w:before="60" w:after="60"/>
              <w:jc w:val="center"/>
              <w:rPr>
                <w:rFonts w:ascii="Lato" w:hAnsi="Lato"/>
                <w:sz w:val="18"/>
                <w:szCs w:val="18"/>
              </w:rPr>
            </w:pPr>
            <w:r>
              <w:rPr>
                <w:rFonts w:ascii="Lato" w:hAnsi="Lato"/>
                <w:sz w:val="18"/>
                <w:szCs w:val="18"/>
              </w:rPr>
              <w:t xml:space="preserve">AIDI </w:t>
            </w:r>
          </w:p>
          <w:p w14:paraId="04535A74" w14:textId="77777777" w:rsidR="00856638" w:rsidRDefault="00856638" w:rsidP="00856638">
            <w:pPr>
              <w:spacing w:before="60" w:after="60"/>
              <w:jc w:val="center"/>
              <w:rPr>
                <w:rFonts w:ascii="Lato" w:hAnsi="Lato"/>
                <w:sz w:val="18"/>
                <w:szCs w:val="18"/>
              </w:rPr>
            </w:pPr>
            <w:r>
              <w:rPr>
                <w:rFonts w:ascii="Lato" w:hAnsi="Lato"/>
                <w:sz w:val="18"/>
                <w:szCs w:val="18"/>
              </w:rPr>
              <w:t>Equipo Recursos Humanos</w:t>
            </w:r>
          </w:p>
          <w:p w14:paraId="0CC1D15C" w14:textId="77777777" w:rsidR="00856638" w:rsidRDefault="00856638" w:rsidP="00856638">
            <w:pPr>
              <w:spacing w:before="60" w:after="60"/>
              <w:jc w:val="center"/>
              <w:rPr>
                <w:rFonts w:ascii="Lato" w:hAnsi="Lato"/>
                <w:sz w:val="18"/>
                <w:szCs w:val="18"/>
              </w:rPr>
            </w:pPr>
            <w:r>
              <w:rPr>
                <w:rFonts w:ascii="Lato" w:hAnsi="Lato"/>
                <w:sz w:val="18"/>
                <w:szCs w:val="18"/>
              </w:rPr>
              <w:t>AC</w:t>
            </w:r>
          </w:p>
          <w:p w14:paraId="02897943" w14:textId="77777777" w:rsidR="00856638" w:rsidRPr="00733F50" w:rsidRDefault="00856638" w:rsidP="00856638">
            <w:pPr>
              <w:spacing w:before="60" w:after="60"/>
              <w:jc w:val="center"/>
              <w:rPr>
                <w:rFonts w:ascii="Lato" w:hAnsi="Lato"/>
                <w:sz w:val="18"/>
                <w:szCs w:val="18"/>
              </w:rPr>
            </w:pPr>
            <w:r>
              <w:rPr>
                <w:rFonts w:ascii="Lato" w:hAnsi="Lato"/>
                <w:sz w:val="18"/>
                <w:szCs w:val="18"/>
              </w:rPr>
              <w:t>AMS</w:t>
            </w:r>
          </w:p>
        </w:tc>
        <w:tc>
          <w:tcPr>
            <w:tcW w:w="1333" w:type="dxa"/>
          </w:tcPr>
          <w:p w14:paraId="6EFDB3B6" w14:textId="77777777" w:rsidR="00856638" w:rsidRPr="00733F50" w:rsidRDefault="00856638" w:rsidP="00856638">
            <w:pPr>
              <w:spacing w:before="60" w:after="60"/>
              <w:jc w:val="both"/>
              <w:rPr>
                <w:rFonts w:ascii="Lato" w:hAnsi="Lato"/>
                <w:sz w:val="18"/>
                <w:szCs w:val="18"/>
              </w:rPr>
            </w:pPr>
          </w:p>
        </w:tc>
      </w:tr>
      <w:tr w:rsidR="00856638" w:rsidRPr="00733F50" w14:paraId="760FB3AF" w14:textId="77777777" w:rsidTr="00E9290F">
        <w:tc>
          <w:tcPr>
            <w:tcW w:w="1743" w:type="dxa"/>
            <w:vMerge/>
          </w:tcPr>
          <w:p w14:paraId="72464D96" w14:textId="77777777" w:rsidR="00856638" w:rsidRPr="00AB2810" w:rsidRDefault="00856638" w:rsidP="00856638">
            <w:pPr>
              <w:spacing w:before="60" w:after="60"/>
              <w:jc w:val="both"/>
              <w:rPr>
                <w:rFonts w:ascii="Lato" w:hAnsi="Lato"/>
                <w:b/>
                <w:sz w:val="18"/>
                <w:szCs w:val="18"/>
              </w:rPr>
            </w:pPr>
          </w:p>
        </w:tc>
        <w:tc>
          <w:tcPr>
            <w:tcW w:w="2745" w:type="dxa"/>
          </w:tcPr>
          <w:p w14:paraId="0E1B5C8C" w14:textId="77777777" w:rsidR="00856638" w:rsidRPr="009222DB" w:rsidRDefault="00856638" w:rsidP="00856638">
            <w:pPr>
              <w:spacing w:before="60" w:after="60"/>
              <w:ind w:left="315" w:hanging="315"/>
              <w:jc w:val="both"/>
              <w:rPr>
                <w:rFonts w:ascii="Lato" w:hAnsi="Lato"/>
                <w:sz w:val="18"/>
                <w:szCs w:val="18"/>
              </w:rPr>
            </w:pPr>
            <w:r>
              <w:rPr>
                <w:rFonts w:ascii="Lato" w:hAnsi="Lato"/>
                <w:sz w:val="18"/>
                <w:szCs w:val="18"/>
              </w:rPr>
              <w:t xml:space="preserve">4.5 </w:t>
            </w:r>
            <w:r w:rsidRPr="0054377C">
              <w:rPr>
                <w:rFonts w:ascii="Lato" w:hAnsi="Lato"/>
                <w:sz w:val="18"/>
                <w:szCs w:val="18"/>
              </w:rPr>
              <w:t xml:space="preserve">Evaluar periódicamente el desempeño del PAG a nivel institucional y en los proyectos, a través de auditorías internas y evaluaciones externas. </w:t>
            </w:r>
          </w:p>
        </w:tc>
        <w:tc>
          <w:tcPr>
            <w:tcW w:w="2334" w:type="dxa"/>
            <w:tcBorders>
              <w:top w:val="single" w:sz="4" w:space="0" w:color="auto"/>
            </w:tcBorders>
          </w:tcPr>
          <w:p w14:paraId="4ABA0D4C" w14:textId="6AC84BBA" w:rsidR="00856638" w:rsidRPr="00FC5E08" w:rsidRDefault="007E5FAB" w:rsidP="00856638">
            <w:pPr>
              <w:spacing w:before="60" w:after="60"/>
              <w:jc w:val="both"/>
              <w:rPr>
                <w:rFonts w:ascii="Lato" w:hAnsi="Lato"/>
                <w:sz w:val="18"/>
                <w:szCs w:val="18"/>
              </w:rPr>
            </w:pPr>
            <w:r>
              <w:rPr>
                <w:rFonts w:ascii="Lato" w:hAnsi="Lato"/>
                <w:sz w:val="18"/>
                <w:szCs w:val="18"/>
              </w:rPr>
              <w:t>Porcentaje de PAG a nivel proyecto e institucional con resultados de</w:t>
            </w:r>
            <w:r w:rsidR="00856638">
              <w:rPr>
                <w:rFonts w:ascii="Lato" w:hAnsi="Lato"/>
                <w:sz w:val="18"/>
                <w:szCs w:val="18"/>
              </w:rPr>
              <w:t xml:space="preserve"> auditorías internas y evaluaciones externas.</w:t>
            </w:r>
          </w:p>
        </w:tc>
        <w:tc>
          <w:tcPr>
            <w:tcW w:w="2020" w:type="dxa"/>
          </w:tcPr>
          <w:p w14:paraId="5E9CFD6A" w14:textId="77777777" w:rsidR="00856638" w:rsidRPr="00733F50" w:rsidRDefault="00856638" w:rsidP="00856638">
            <w:pPr>
              <w:spacing w:before="60" w:after="60"/>
              <w:jc w:val="center"/>
              <w:rPr>
                <w:rFonts w:ascii="Lato" w:hAnsi="Lato"/>
                <w:sz w:val="18"/>
                <w:szCs w:val="18"/>
              </w:rPr>
            </w:pPr>
            <w:r>
              <w:rPr>
                <w:rFonts w:ascii="Lato" w:hAnsi="Lato"/>
                <w:sz w:val="18"/>
                <w:szCs w:val="18"/>
              </w:rPr>
              <w:t>0</w:t>
            </w:r>
          </w:p>
        </w:tc>
        <w:tc>
          <w:tcPr>
            <w:tcW w:w="1421" w:type="dxa"/>
          </w:tcPr>
          <w:p w14:paraId="47B2BF6C" w14:textId="6CB7CC41" w:rsidR="00856638" w:rsidRPr="00733F50" w:rsidRDefault="00BC407F" w:rsidP="00856638">
            <w:pPr>
              <w:spacing w:before="60" w:after="60"/>
              <w:jc w:val="center"/>
              <w:rPr>
                <w:rFonts w:ascii="Lato" w:hAnsi="Lato"/>
                <w:sz w:val="18"/>
                <w:szCs w:val="18"/>
              </w:rPr>
            </w:pPr>
            <w:r>
              <w:rPr>
                <w:rFonts w:ascii="Lato" w:hAnsi="Lato"/>
                <w:sz w:val="18"/>
                <w:szCs w:val="18"/>
              </w:rPr>
              <w:t>100%</w:t>
            </w:r>
          </w:p>
        </w:tc>
        <w:tc>
          <w:tcPr>
            <w:tcW w:w="1299" w:type="dxa"/>
          </w:tcPr>
          <w:p w14:paraId="2F666C00" w14:textId="77777777" w:rsidR="00856638" w:rsidRPr="00A42E36" w:rsidRDefault="00856638" w:rsidP="00856638">
            <w:pPr>
              <w:spacing w:before="60" w:after="60"/>
              <w:jc w:val="center"/>
              <w:rPr>
                <w:rFonts w:ascii="Lato" w:hAnsi="Lato"/>
                <w:sz w:val="18"/>
                <w:szCs w:val="18"/>
              </w:rPr>
            </w:pPr>
            <w:r w:rsidRPr="00A42E36">
              <w:rPr>
                <w:rFonts w:ascii="Lato" w:hAnsi="Lato"/>
                <w:sz w:val="18"/>
                <w:szCs w:val="18"/>
              </w:rPr>
              <w:t xml:space="preserve">AIDI </w:t>
            </w:r>
          </w:p>
          <w:p w14:paraId="074A06B5" w14:textId="77777777" w:rsidR="00856638" w:rsidRPr="00A42E36" w:rsidRDefault="00856638" w:rsidP="00856638">
            <w:pPr>
              <w:spacing w:before="60" w:after="60"/>
              <w:jc w:val="center"/>
              <w:rPr>
                <w:rFonts w:ascii="Lato" w:hAnsi="Lato"/>
                <w:sz w:val="18"/>
                <w:szCs w:val="18"/>
              </w:rPr>
            </w:pPr>
            <w:r w:rsidRPr="00A42E36">
              <w:rPr>
                <w:rFonts w:ascii="Lato" w:hAnsi="Lato"/>
                <w:sz w:val="18"/>
                <w:szCs w:val="18"/>
              </w:rPr>
              <w:t>Equipo Recursos Humanos</w:t>
            </w:r>
          </w:p>
          <w:p w14:paraId="3DF004E7" w14:textId="77777777" w:rsidR="00856638" w:rsidRPr="00A42E36" w:rsidRDefault="00856638" w:rsidP="00856638">
            <w:pPr>
              <w:spacing w:before="60" w:after="60"/>
              <w:jc w:val="center"/>
              <w:rPr>
                <w:rFonts w:ascii="Lato" w:hAnsi="Lato"/>
                <w:sz w:val="18"/>
                <w:szCs w:val="18"/>
              </w:rPr>
            </w:pPr>
            <w:r w:rsidRPr="00A42E36">
              <w:rPr>
                <w:rFonts w:ascii="Lato" w:hAnsi="Lato"/>
                <w:sz w:val="18"/>
                <w:szCs w:val="18"/>
              </w:rPr>
              <w:t>AC</w:t>
            </w:r>
          </w:p>
          <w:p w14:paraId="3BF8DFC5" w14:textId="77777777" w:rsidR="00856638" w:rsidRPr="00733F50" w:rsidRDefault="00856638" w:rsidP="00856638">
            <w:pPr>
              <w:spacing w:before="60" w:after="60"/>
              <w:jc w:val="center"/>
              <w:rPr>
                <w:rFonts w:ascii="Lato" w:hAnsi="Lato"/>
                <w:sz w:val="18"/>
                <w:szCs w:val="18"/>
              </w:rPr>
            </w:pPr>
            <w:r w:rsidRPr="00A42E36">
              <w:rPr>
                <w:rFonts w:ascii="Lato" w:hAnsi="Lato"/>
                <w:sz w:val="18"/>
                <w:szCs w:val="18"/>
              </w:rPr>
              <w:lastRenderedPageBreak/>
              <w:t>AMS</w:t>
            </w:r>
          </w:p>
        </w:tc>
        <w:tc>
          <w:tcPr>
            <w:tcW w:w="1333" w:type="dxa"/>
          </w:tcPr>
          <w:p w14:paraId="55AD57D7" w14:textId="77777777" w:rsidR="00856638" w:rsidRPr="00733F50" w:rsidRDefault="00856638" w:rsidP="00856638">
            <w:pPr>
              <w:spacing w:before="60" w:after="60"/>
              <w:jc w:val="both"/>
              <w:rPr>
                <w:rFonts w:ascii="Lato" w:hAnsi="Lato"/>
                <w:sz w:val="18"/>
                <w:szCs w:val="18"/>
              </w:rPr>
            </w:pPr>
          </w:p>
        </w:tc>
      </w:tr>
    </w:tbl>
    <w:p w14:paraId="22213B0B" w14:textId="77777777" w:rsidR="00CE424A" w:rsidRDefault="00CE424A" w:rsidP="003D5625">
      <w:pPr>
        <w:spacing w:before="120" w:after="120"/>
        <w:jc w:val="both"/>
        <w:rPr>
          <w:rFonts w:ascii="Lato" w:hAnsi="Lato"/>
        </w:rPr>
        <w:sectPr w:rsidR="00CE424A" w:rsidSect="00CE424A">
          <w:pgSz w:w="15840" w:h="12240" w:orient="landscape"/>
          <w:pgMar w:top="1701" w:right="1418" w:bottom="1701" w:left="1418" w:header="397" w:footer="397" w:gutter="0"/>
          <w:cols w:space="708"/>
          <w:docGrid w:linePitch="360"/>
        </w:sectPr>
      </w:pPr>
    </w:p>
    <w:p w14:paraId="6FE2DE93" w14:textId="77777777" w:rsidR="008F3CC6" w:rsidRPr="00A83DA2" w:rsidRDefault="008F3CC6" w:rsidP="00AB2810">
      <w:pPr>
        <w:pStyle w:val="Ttulo2"/>
        <w:numPr>
          <w:ilvl w:val="0"/>
          <w:numId w:val="6"/>
        </w:numPr>
        <w:rPr>
          <w:rFonts w:ascii="Lato" w:hAnsi="Lato"/>
          <w:b/>
          <w:sz w:val="24"/>
          <w:szCs w:val="24"/>
        </w:rPr>
      </w:pPr>
      <w:bookmarkStart w:id="9" w:name="_Toc139897807"/>
      <w:r w:rsidRPr="00A83DA2">
        <w:rPr>
          <w:rFonts w:ascii="Lato" w:hAnsi="Lato"/>
          <w:b/>
          <w:sz w:val="24"/>
          <w:szCs w:val="24"/>
        </w:rPr>
        <w:lastRenderedPageBreak/>
        <w:t>Bibliografía</w:t>
      </w:r>
      <w:bookmarkEnd w:id="9"/>
    </w:p>
    <w:p w14:paraId="6D81957A" w14:textId="77777777" w:rsidR="008F3CC6" w:rsidRDefault="008F3CC6" w:rsidP="008F1F0F">
      <w:pPr>
        <w:spacing w:before="120" w:after="120"/>
        <w:ind w:left="426" w:hanging="426"/>
        <w:jc w:val="both"/>
        <w:rPr>
          <w:rFonts w:ascii="Lato" w:hAnsi="Lato"/>
          <w:sz w:val="20"/>
          <w:szCs w:val="20"/>
        </w:rPr>
      </w:pPr>
      <w:r w:rsidRPr="00A83DA2">
        <w:rPr>
          <w:rFonts w:ascii="Lato" w:hAnsi="Lato"/>
          <w:sz w:val="20"/>
          <w:szCs w:val="20"/>
        </w:rPr>
        <w:t>Bidegain, N. 2017. La Agenda 2030 y la Agenda Regional de Género. Sinergias para la igualdad en América Latina y el Caribe. División de Asuntos de Género, Comisión Económica para América Latina (CEPAL). Naciones Unidad. Santiago de Chile, Chile. 75 p.</w:t>
      </w:r>
    </w:p>
    <w:p w14:paraId="1F504EB3" w14:textId="77777777" w:rsidR="003A4FD7" w:rsidRDefault="003A4FD7" w:rsidP="008F1F0F">
      <w:pPr>
        <w:spacing w:before="120" w:after="120"/>
        <w:ind w:left="426" w:hanging="426"/>
        <w:jc w:val="both"/>
        <w:rPr>
          <w:rFonts w:ascii="Lato" w:hAnsi="Lato"/>
          <w:sz w:val="20"/>
          <w:szCs w:val="20"/>
        </w:rPr>
      </w:pPr>
      <w:r w:rsidRPr="003A4FD7">
        <w:rPr>
          <w:rFonts w:ascii="Lato" w:hAnsi="Lato"/>
          <w:sz w:val="20"/>
          <w:szCs w:val="20"/>
        </w:rPr>
        <w:t>CNI. 2021. Información sobre violencia contra las mujeres. Centro Nacional de Información, Secretaría de Seguridad y Protección Ciudadana. México.</w:t>
      </w:r>
    </w:p>
    <w:p w14:paraId="66E7F9B9" w14:textId="77777777" w:rsidR="00103F17" w:rsidRDefault="00103F17" w:rsidP="008F1F0F">
      <w:pPr>
        <w:spacing w:before="120" w:after="120"/>
        <w:ind w:left="426" w:hanging="426"/>
        <w:jc w:val="both"/>
        <w:rPr>
          <w:rFonts w:ascii="Lato" w:hAnsi="Lato"/>
          <w:sz w:val="20"/>
          <w:szCs w:val="20"/>
        </w:rPr>
      </w:pPr>
      <w:r w:rsidRPr="00103F17">
        <w:rPr>
          <w:rFonts w:ascii="Lato" w:hAnsi="Lato"/>
          <w:sz w:val="20"/>
          <w:szCs w:val="20"/>
        </w:rPr>
        <w:t>Echarri, C.J. 2020. Interseccionalidad de las desigualdades de género en México. Un análisis para el seguimiento de los ODS. Consejo Nacional de Población (CONAPO) y ONU Mujeres, Entidad de las Naciones Unidas para la Igualdad de Género y el Empoderamiento de las Mujeres. México. 44 p.</w:t>
      </w:r>
    </w:p>
    <w:p w14:paraId="6C642018" w14:textId="77777777" w:rsidR="009F11CA" w:rsidRDefault="009F11CA" w:rsidP="008F1F0F">
      <w:pPr>
        <w:spacing w:before="120" w:after="120"/>
        <w:ind w:left="426" w:hanging="426"/>
        <w:jc w:val="both"/>
        <w:rPr>
          <w:rFonts w:ascii="Lato" w:hAnsi="Lato"/>
          <w:sz w:val="20"/>
          <w:szCs w:val="20"/>
        </w:rPr>
      </w:pPr>
      <w:proofErr w:type="spellStart"/>
      <w:r w:rsidRPr="009F11CA">
        <w:rPr>
          <w:rFonts w:ascii="Lato" w:hAnsi="Lato"/>
          <w:sz w:val="20"/>
          <w:szCs w:val="20"/>
        </w:rPr>
        <w:t>Guarascio</w:t>
      </w:r>
      <w:proofErr w:type="spellEnd"/>
      <w:r w:rsidRPr="009F11CA">
        <w:rPr>
          <w:rFonts w:ascii="Lato" w:hAnsi="Lato"/>
          <w:sz w:val="20"/>
          <w:szCs w:val="20"/>
        </w:rPr>
        <w:t>, F. 2013. Los bosques, la seguridad alimentaria y el género: vínculos, disparidades y prioridades para la acción. FAO. Documento de antecedentes para la Conferencia Internacional sobre Los Bosques para la Seguridad Alimentaria y Nutricional. Italia.</w:t>
      </w:r>
    </w:p>
    <w:p w14:paraId="58303C84" w14:textId="77777777" w:rsidR="00710071" w:rsidRPr="00710071" w:rsidRDefault="00710071" w:rsidP="00710071">
      <w:pPr>
        <w:spacing w:before="60" w:after="60"/>
        <w:ind w:left="567" w:hanging="567"/>
        <w:jc w:val="both"/>
        <w:rPr>
          <w:rFonts w:ascii="Lato" w:hAnsi="Lato"/>
          <w:sz w:val="20"/>
          <w:szCs w:val="20"/>
        </w:rPr>
      </w:pPr>
      <w:r w:rsidRPr="00710071">
        <w:rPr>
          <w:rFonts w:ascii="Lato" w:hAnsi="Lato"/>
          <w:sz w:val="20"/>
          <w:szCs w:val="20"/>
        </w:rPr>
        <w:t xml:space="preserve">INEGI. 2021a. Censo de Población y Vivienda 2020. Instituto Nacional de Estadística y Geografía. México.  </w:t>
      </w:r>
    </w:p>
    <w:p w14:paraId="4D8E8146" w14:textId="77777777" w:rsidR="00710071" w:rsidRDefault="00710071" w:rsidP="00710071">
      <w:pPr>
        <w:spacing w:before="60" w:after="60"/>
        <w:ind w:left="567" w:hanging="567"/>
        <w:jc w:val="both"/>
        <w:rPr>
          <w:rFonts w:ascii="Lato" w:hAnsi="Lato"/>
          <w:sz w:val="20"/>
          <w:szCs w:val="20"/>
        </w:rPr>
      </w:pPr>
      <w:r w:rsidRPr="00710071">
        <w:rPr>
          <w:rFonts w:ascii="Lato" w:hAnsi="Lato"/>
          <w:sz w:val="20"/>
          <w:szCs w:val="20"/>
        </w:rPr>
        <w:t xml:space="preserve">INEGI. 2021b. Encuesta Nacional de Ocupación y Empleo. Tercer Trimestre de 2021. Instituto Nacional de Estadística y Geografía. México.  </w:t>
      </w:r>
    </w:p>
    <w:p w14:paraId="6F0234CA" w14:textId="37E28689" w:rsidR="00710071" w:rsidRDefault="00710071" w:rsidP="00710071">
      <w:pPr>
        <w:spacing w:before="60" w:after="60"/>
        <w:ind w:left="567" w:hanging="567"/>
        <w:jc w:val="both"/>
        <w:rPr>
          <w:rFonts w:ascii="Lato" w:hAnsi="Lato"/>
          <w:sz w:val="20"/>
          <w:szCs w:val="20"/>
        </w:rPr>
      </w:pPr>
      <w:r w:rsidRPr="00710071">
        <w:rPr>
          <w:rFonts w:ascii="Lato" w:hAnsi="Lato"/>
          <w:sz w:val="20"/>
          <w:szCs w:val="20"/>
        </w:rPr>
        <w:t xml:space="preserve">INEGI. 2021c. Encuesta Nacional de Victimización y Percepción sobre Seguridad Pública. Instituto Nacional de Estadística y Geografía. México.  </w:t>
      </w:r>
    </w:p>
    <w:p w14:paraId="084FFEC1" w14:textId="612C890A" w:rsidR="008B651D" w:rsidRDefault="008B651D" w:rsidP="00710071">
      <w:pPr>
        <w:spacing w:before="60" w:after="60"/>
        <w:ind w:left="567" w:hanging="567"/>
        <w:jc w:val="both"/>
        <w:rPr>
          <w:rFonts w:ascii="Lato" w:hAnsi="Lato"/>
          <w:sz w:val="20"/>
          <w:szCs w:val="20"/>
        </w:rPr>
      </w:pPr>
      <w:r>
        <w:rPr>
          <w:rFonts w:ascii="Lato" w:hAnsi="Lato"/>
          <w:sz w:val="20"/>
          <w:szCs w:val="20"/>
        </w:rPr>
        <w:t xml:space="preserve">INEGI. 2021d. </w:t>
      </w:r>
      <w:r w:rsidRPr="008B651D">
        <w:rPr>
          <w:rFonts w:ascii="Lato" w:hAnsi="Lato"/>
          <w:sz w:val="20"/>
          <w:szCs w:val="20"/>
        </w:rPr>
        <w:t>Encuesta Nacional sobre la Dinámica de las Relaciones en lo</w:t>
      </w:r>
      <w:r>
        <w:rPr>
          <w:rFonts w:ascii="Lato" w:hAnsi="Lato"/>
          <w:sz w:val="20"/>
          <w:szCs w:val="20"/>
        </w:rPr>
        <w:t xml:space="preserve">s Hogares (ENDIREH) 2021. </w:t>
      </w:r>
      <w:r w:rsidRPr="008B651D">
        <w:rPr>
          <w:rFonts w:ascii="Lato" w:hAnsi="Lato"/>
          <w:sz w:val="20"/>
          <w:szCs w:val="20"/>
        </w:rPr>
        <w:t xml:space="preserve">Instituto Nacional de Estadística y Geografía. México.  </w:t>
      </w:r>
    </w:p>
    <w:p w14:paraId="42B02BD5" w14:textId="77777777" w:rsidR="00103F17" w:rsidRDefault="00103F17" w:rsidP="00710071">
      <w:pPr>
        <w:spacing w:before="60" w:after="60"/>
        <w:ind w:left="567" w:hanging="567"/>
        <w:jc w:val="both"/>
        <w:rPr>
          <w:rFonts w:ascii="Lato" w:hAnsi="Lato"/>
          <w:sz w:val="20"/>
          <w:szCs w:val="20"/>
        </w:rPr>
      </w:pPr>
      <w:r w:rsidRPr="00103F17">
        <w:rPr>
          <w:rFonts w:ascii="Lato" w:hAnsi="Lato"/>
          <w:sz w:val="20"/>
          <w:szCs w:val="20"/>
        </w:rPr>
        <w:t>INEGI e INMUJERES. 2019. Encuesta Nacional sobre el Uso del Tiempo (ENUT) 2019. Instituto Nacional de Estadística y Geografía (INEGI) e Instituto Nacional de las Mujeres (INMUJERES). México. 25 p.</w:t>
      </w:r>
    </w:p>
    <w:p w14:paraId="7B8E6D5B" w14:textId="03DD05D0" w:rsidR="003A4FD7" w:rsidRDefault="003A4FD7" w:rsidP="00710071">
      <w:pPr>
        <w:spacing w:before="60" w:after="60"/>
        <w:ind w:left="567" w:hanging="567"/>
        <w:jc w:val="both"/>
        <w:rPr>
          <w:rFonts w:ascii="Lato" w:hAnsi="Lato"/>
          <w:sz w:val="20"/>
          <w:szCs w:val="20"/>
        </w:rPr>
      </w:pPr>
      <w:r w:rsidRPr="003A4FD7">
        <w:rPr>
          <w:rFonts w:ascii="Lato" w:hAnsi="Lato"/>
          <w:sz w:val="20"/>
          <w:szCs w:val="20"/>
        </w:rPr>
        <w:t>INMUJERES. 2020. Las mujeres y el acceso a la tierra. Instituto Nacional de las Mujeres (INMUJERES). Desigualdad en Cifras, Año 6, Boletín No. 5, mayo de 2020.</w:t>
      </w:r>
    </w:p>
    <w:p w14:paraId="5134B356" w14:textId="7B5973B8" w:rsidR="0002329F" w:rsidRDefault="0002329F" w:rsidP="00710071">
      <w:pPr>
        <w:spacing w:before="60" w:after="60"/>
        <w:ind w:left="567" w:hanging="567"/>
        <w:jc w:val="both"/>
        <w:rPr>
          <w:rFonts w:ascii="Lato" w:hAnsi="Lato"/>
          <w:sz w:val="20"/>
          <w:szCs w:val="20"/>
        </w:rPr>
      </w:pPr>
      <w:r>
        <w:rPr>
          <w:rFonts w:ascii="Lato" w:hAnsi="Lato"/>
          <w:sz w:val="20"/>
          <w:szCs w:val="20"/>
        </w:rPr>
        <w:t xml:space="preserve">ONU MUJERES. Cómo la desigualdad de género y el cambio climático están relacionados entre sí. ONU MUJERES. Disponible en: </w:t>
      </w:r>
      <w:hyperlink r:id="rId12" w:anchor=":~:text=Las%20mujeres%20y%20las%20ni%C3%B1as%E2%80%A6%201/14%20Una%20mujer%20pesca%20en%20Dili,%20Timor%20Oriental.%20Foto:%20Foto%20de%20las%20Naciones%20Unidas/Martine%20Perret%20Art%C3%ADculo%20explicativo:%20C%C3%B3mo%20la%20desigualdad%20de%20g%C3%A9nero%20y%20el%20cambio%20clim%C3%A1ticoest%C3%A1n%20relacionados%20entre%20s%C3%AD" w:history="1">
        <w:r w:rsidRPr="00CB3147">
          <w:rPr>
            <w:rStyle w:val="Hipervnculo"/>
            <w:rFonts w:ascii="Lato" w:hAnsi="Lato"/>
            <w:sz w:val="20"/>
            <w:szCs w:val="20"/>
          </w:rPr>
          <w:t>https://www.unwomen.org/es/noticias/articulo-explicativo/2022/03/articulo-explicativo-como-la-desigualdad-de-genero-y-el-cambio-climatico-estan-relacionados-entre-si#:~:text=Las%20mujeres%20y%20las%20ni%C3%B1as%E2%80%A6%201/14%20Una%20mujer%20pesca%20en%20Dili,%20Timor%20Oriental.%20Foto:%20Foto%20de%20las%20Naciones%20Unidas/Martine%20Perret%20Art%C3%ADculo%20explicativo:%20C%C3%B3mo%20la%20desigualdad%20de%20g%C3%A9nero%20y%20el%20cambio%20clim%C3%A1ticoest%C3%A1n%20relacionados%20entre%20s%C3%AD</w:t>
        </w:r>
      </w:hyperlink>
      <w:r>
        <w:rPr>
          <w:rFonts w:ascii="Lato" w:hAnsi="Lato"/>
          <w:sz w:val="20"/>
          <w:szCs w:val="20"/>
        </w:rPr>
        <w:t xml:space="preserve"> </w:t>
      </w:r>
    </w:p>
    <w:p w14:paraId="31B94CDC" w14:textId="7A77A828" w:rsidR="00060FF6" w:rsidRDefault="00060FF6" w:rsidP="00710071">
      <w:pPr>
        <w:spacing w:before="60" w:after="60"/>
        <w:ind w:left="567" w:hanging="567"/>
        <w:jc w:val="both"/>
        <w:rPr>
          <w:rFonts w:ascii="Lato" w:hAnsi="Lato"/>
          <w:sz w:val="20"/>
          <w:szCs w:val="20"/>
        </w:rPr>
      </w:pPr>
      <w:r w:rsidRPr="00060FF6">
        <w:rPr>
          <w:rFonts w:ascii="Lato" w:hAnsi="Lato"/>
          <w:sz w:val="20"/>
          <w:szCs w:val="20"/>
        </w:rPr>
        <w:t xml:space="preserve">WWF, UNEP-WCMC, SGP / ICCA-GSI, LM, TNC, CI, WCS, EP, ILC-S, CM, IUCN.2021. </w:t>
      </w:r>
      <w:r w:rsidRPr="00060FF6">
        <w:rPr>
          <w:rFonts w:ascii="Lato" w:hAnsi="Lato"/>
          <w:sz w:val="20"/>
          <w:szCs w:val="20"/>
          <w:lang w:val="en-US"/>
        </w:rPr>
        <w:t xml:space="preserve">The State of Indigenous Peoples’ and Local Communities’ Lands and Territories: A technical review of the state of Indigenous Peoples’ and Local Communities’ lands, their contributions to global biodiversity conservation and ecosystem services, the pressures they face, and recommendations for actions. </w:t>
      </w:r>
      <w:proofErr w:type="spellStart"/>
      <w:r w:rsidRPr="00060FF6">
        <w:rPr>
          <w:rFonts w:ascii="Lato" w:hAnsi="Lato"/>
          <w:sz w:val="20"/>
          <w:szCs w:val="20"/>
        </w:rPr>
        <w:t>Gland</w:t>
      </w:r>
      <w:proofErr w:type="spellEnd"/>
      <w:r w:rsidRPr="00060FF6">
        <w:rPr>
          <w:rFonts w:ascii="Lato" w:hAnsi="Lato"/>
          <w:sz w:val="20"/>
          <w:szCs w:val="20"/>
        </w:rPr>
        <w:t xml:space="preserve">, </w:t>
      </w:r>
      <w:proofErr w:type="spellStart"/>
      <w:r w:rsidRPr="00060FF6">
        <w:rPr>
          <w:rFonts w:ascii="Lato" w:hAnsi="Lato"/>
          <w:sz w:val="20"/>
          <w:szCs w:val="20"/>
        </w:rPr>
        <w:t>Switzerland</w:t>
      </w:r>
      <w:proofErr w:type="spellEnd"/>
      <w:r w:rsidRPr="00060FF6">
        <w:rPr>
          <w:rFonts w:ascii="Lato" w:hAnsi="Lato"/>
          <w:sz w:val="20"/>
          <w:szCs w:val="20"/>
        </w:rPr>
        <w:t>. 63 p.</w:t>
      </w:r>
    </w:p>
    <w:p w14:paraId="369545FE" w14:textId="77777777" w:rsidR="002E15DA" w:rsidRDefault="002E15DA" w:rsidP="00710071">
      <w:pPr>
        <w:spacing w:before="60" w:after="60"/>
        <w:ind w:left="567" w:hanging="567"/>
        <w:jc w:val="both"/>
        <w:rPr>
          <w:rFonts w:ascii="Lato" w:hAnsi="Lato"/>
          <w:sz w:val="20"/>
          <w:szCs w:val="20"/>
        </w:rPr>
      </w:pPr>
    </w:p>
    <w:p w14:paraId="22063A3D" w14:textId="77777777" w:rsidR="00103F17" w:rsidRPr="00710071" w:rsidRDefault="00103F17" w:rsidP="00710071">
      <w:pPr>
        <w:spacing w:before="60" w:after="60"/>
        <w:ind w:left="567" w:hanging="567"/>
        <w:jc w:val="both"/>
        <w:rPr>
          <w:rFonts w:ascii="Lato" w:hAnsi="Lato"/>
          <w:sz w:val="20"/>
          <w:szCs w:val="20"/>
        </w:rPr>
      </w:pPr>
    </w:p>
    <w:p w14:paraId="63F50B80" w14:textId="77777777" w:rsidR="00710071" w:rsidRPr="0002329F" w:rsidRDefault="00710071" w:rsidP="008F1F0F">
      <w:pPr>
        <w:spacing w:before="120" w:after="120"/>
        <w:ind w:left="426" w:hanging="426"/>
        <w:jc w:val="both"/>
        <w:rPr>
          <w:rFonts w:ascii="Lato" w:hAnsi="Lato"/>
        </w:rPr>
      </w:pPr>
    </w:p>
    <w:sectPr w:rsidR="00710071" w:rsidRPr="0002329F" w:rsidSect="00BE487B">
      <w:pgSz w:w="12240" w:h="15840"/>
      <w:pgMar w:top="1417" w:right="1701" w:bottom="1417" w:left="1701" w:header="397" w:footer="397"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6A9D02" w16cex:dateUtc="2023-07-26T01:12:00Z"/>
  <w16cex:commentExtensible w16cex:durableId="286A9EC0" w16cex:dateUtc="2023-07-26T01:19:00Z"/>
  <w16cex:commentExtensible w16cex:durableId="286A9F04" w16cex:dateUtc="2023-07-26T01:20:00Z"/>
  <w16cex:commentExtensible w16cex:durableId="286AA05D" w16cex:dateUtc="2023-07-26T01:26:00Z"/>
  <w16cex:commentExtensible w16cex:durableId="286AA028" w16cex:dateUtc="2023-07-26T01:25:00Z"/>
  <w16cex:commentExtensible w16cex:durableId="286AA0FC" w16cex:dateUtc="2023-07-26T01:29:00Z"/>
  <w16cex:commentExtensible w16cex:durableId="286A96DA" w16cex:dateUtc="2023-07-26T00:45:00Z"/>
  <w16cex:commentExtensible w16cex:durableId="286AA514" w16cex:dateUtc="2023-07-26T01:46:00Z"/>
  <w16cex:commentExtensible w16cex:durableId="286A36B4" w16cex:dateUtc="2023-07-25T17:55:00Z"/>
  <w16cex:commentExtensible w16cex:durableId="286A37D4" w16cex:dateUtc="2023-07-25T18:00:00Z"/>
  <w16cex:commentExtensible w16cex:durableId="286A381C" w16cex:dateUtc="2023-07-25T18:01:00Z"/>
  <w16cex:commentExtensible w16cex:durableId="286A99BB" w16cex:dateUtc="2023-07-26T00:58:00Z"/>
  <w16cex:commentExtensible w16cex:durableId="286A9A15" w16cex:dateUtc="2023-07-26T00:59:00Z"/>
  <w16cex:commentExtensible w16cex:durableId="286A9AAC" w16cex:dateUtc="2023-07-26T01:02:00Z"/>
  <w16cex:commentExtensible w16cex:durableId="286A9B67" w16cex:dateUtc="2023-07-26T01:05: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DE7A0E" w14:textId="77777777" w:rsidR="0043325B" w:rsidRDefault="0043325B" w:rsidP="00BE487B">
      <w:pPr>
        <w:spacing w:after="0" w:line="240" w:lineRule="auto"/>
      </w:pPr>
      <w:r>
        <w:separator/>
      </w:r>
    </w:p>
  </w:endnote>
  <w:endnote w:type="continuationSeparator" w:id="0">
    <w:p w14:paraId="3A340FDD" w14:textId="77777777" w:rsidR="0043325B" w:rsidRDefault="0043325B" w:rsidP="00BE487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Lato">
    <w:altName w:val="Calibri"/>
    <w:charset w:val="00"/>
    <w:family w:val="swiss"/>
    <w:pitch w:val="variable"/>
    <w:sig w:usb0="A00000AF" w:usb1="5000604B"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80859869"/>
      <w:docPartObj>
        <w:docPartGallery w:val="Page Numbers (Bottom of Page)"/>
        <w:docPartUnique/>
      </w:docPartObj>
    </w:sdtPr>
    <w:sdtEndPr>
      <w:rPr>
        <w:rFonts w:ascii="Lato" w:hAnsi="Lato"/>
        <w:sz w:val="16"/>
        <w:szCs w:val="16"/>
      </w:rPr>
    </w:sdtEndPr>
    <w:sdtContent>
      <w:p w14:paraId="1CCDE8B4" w14:textId="5AE0AB57" w:rsidR="007741FB" w:rsidRPr="009C75EC" w:rsidRDefault="007741FB">
        <w:pPr>
          <w:pStyle w:val="Piedepgina"/>
          <w:jc w:val="right"/>
          <w:rPr>
            <w:rFonts w:ascii="Lato" w:hAnsi="Lato"/>
            <w:sz w:val="16"/>
            <w:szCs w:val="16"/>
          </w:rPr>
        </w:pPr>
        <w:r w:rsidRPr="009C75EC">
          <w:rPr>
            <w:rFonts w:ascii="Lato" w:hAnsi="Lato"/>
            <w:sz w:val="16"/>
            <w:szCs w:val="16"/>
          </w:rPr>
          <w:fldChar w:fldCharType="begin"/>
        </w:r>
        <w:r w:rsidRPr="009C75EC">
          <w:rPr>
            <w:rFonts w:ascii="Lato" w:hAnsi="Lato"/>
            <w:sz w:val="16"/>
            <w:szCs w:val="16"/>
          </w:rPr>
          <w:instrText>PAGE   \* MERGEFORMAT</w:instrText>
        </w:r>
        <w:r w:rsidRPr="009C75EC">
          <w:rPr>
            <w:rFonts w:ascii="Lato" w:hAnsi="Lato"/>
            <w:sz w:val="16"/>
            <w:szCs w:val="16"/>
          </w:rPr>
          <w:fldChar w:fldCharType="separate"/>
        </w:r>
        <w:r w:rsidR="00D94328" w:rsidRPr="00D94328">
          <w:rPr>
            <w:rFonts w:ascii="Lato" w:hAnsi="Lato"/>
            <w:noProof/>
            <w:sz w:val="16"/>
            <w:szCs w:val="16"/>
            <w:lang w:val="es-ES"/>
          </w:rPr>
          <w:t>19</w:t>
        </w:r>
        <w:r w:rsidRPr="009C75EC">
          <w:rPr>
            <w:rFonts w:ascii="Lato" w:hAnsi="Lato"/>
            <w:sz w:val="16"/>
            <w:szCs w:val="16"/>
          </w:rPr>
          <w:fldChar w:fldCharType="end"/>
        </w:r>
      </w:p>
    </w:sdtContent>
  </w:sdt>
  <w:p w14:paraId="22650E6B" w14:textId="77777777" w:rsidR="007741FB" w:rsidRDefault="007741F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406474F" w14:textId="77777777" w:rsidR="0043325B" w:rsidRDefault="0043325B" w:rsidP="00BE487B">
      <w:pPr>
        <w:spacing w:after="0" w:line="240" w:lineRule="auto"/>
      </w:pPr>
      <w:r>
        <w:separator/>
      </w:r>
    </w:p>
  </w:footnote>
  <w:footnote w:type="continuationSeparator" w:id="0">
    <w:p w14:paraId="5C84A900" w14:textId="77777777" w:rsidR="0043325B" w:rsidRDefault="0043325B" w:rsidP="00BE487B">
      <w:pPr>
        <w:spacing w:after="0" w:line="240" w:lineRule="auto"/>
      </w:pPr>
      <w:r>
        <w:continuationSeparator/>
      </w:r>
    </w:p>
  </w:footnote>
  <w:footnote w:id="1">
    <w:p w14:paraId="42888E63" w14:textId="77777777" w:rsidR="007741FB" w:rsidRPr="00957E6D" w:rsidRDefault="007741FB" w:rsidP="005A6E9C">
      <w:pPr>
        <w:pStyle w:val="Textonotapie"/>
        <w:jc w:val="both"/>
        <w:rPr>
          <w:rFonts w:ascii="Lato" w:hAnsi="Lato"/>
          <w:sz w:val="16"/>
          <w:szCs w:val="16"/>
        </w:rPr>
      </w:pPr>
      <w:r w:rsidRPr="00957E6D">
        <w:rPr>
          <w:rStyle w:val="Refdenotaalpie"/>
          <w:rFonts w:ascii="Lato" w:hAnsi="Lato"/>
          <w:sz w:val="16"/>
          <w:szCs w:val="16"/>
        </w:rPr>
        <w:footnoteRef/>
      </w:r>
      <w:r w:rsidRPr="00957E6D">
        <w:rPr>
          <w:rFonts w:ascii="Lato" w:hAnsi="Lato"/>
          <w:sz w:val="16"/>
          <w:szCs w:val="16"/>
        </w:rPr>
        <w:t xml:space="preserve"> La discriminación laboral consiste en la distinción, exclusión o restricción de las mujeres para menoscabar o anular el reconocimiento, goce o ejercicio de sus derechos humanos, laborales y libertades fundamentales. Se expresa en el trato desigual de las mujeres en relación con los hombres. Se consideran como situaciones que han vivido las mujeres en sus lugares de trabajo, como violencia económica o psicológica, por el hecho mismo de ser mujeres, discriminación por su estado civil, por su edad, por tener hijos o hijas, por razones de embarazo y otras (IN</w:t>
      </w:r>
      <w:r>
        <w:rPr>
          <w:rFonts w:ascii="Lato" w:hAnsi="Lato"/>
          <w:sz w:val="16"/>
          <w:szCs w:val="16"/>
        </w:rPr>
        <w:t>EGI</w:t>
      </w:r>
      <w:r w:rsidRPr="00957E6D">
        <w:rPr>
          <w:rFonts w:ascii="Lato" w:hAnsi="Lato"/>
          <w:sz w:val="16"/>
          <w:szCs w:val="16"/>
        </w:rPr>
        <w:t>, 2021).</w:t>
      </w:r>
    </w:p>
  </w:footnote>
  <w:footnote w:id="2">
    <w:p w14:paraId="0BCB4775" w14:textId="77777777" w:rsidR="007741FB" w:rsidRPr="00AC3FA3" w:rsidRDefault="007741FB" w:rsidP="001B1C04">
      <w:pPr>
        <w:pStyle w:val="Textonotapie"/>
        <w:spacing w:before="60" w:after="60"/>
        <w:jc w:val="both"/>
        <w:rPr>
          <w:rFonts w:ascii="Lato" w:hAnsi="Lato"/>
          <w:sz w:val="16"/>
          <w:szCs w:val="16"/>
        </w:rPr>
      </w:pPr>
      <w:r>
        <w:rPr>
          <w:rStyle w:val="Refdenotaalpie"/>
        </w:rPr>
        <w:footnoteRef/>
      </w:r>
      <w:r w:rsidRPr="00AC3FA3">
        <w:rPr>
          <w:rFonts w:ascii="Lato" w:hAnsi="Lato"/>
          <w:sz w:val="16"/>
          <w:szCs w:val="16"/>
        </w:rPr>
        <w:t xml:space="preserve">   Las siglas LGBTTTIQA se refieren a Lesbianas, </w:t>
      </w:r>
      <w:r w:rsidRPr="00AC3FA3">
        <w:rPr>
          <w:rFonts w:ascii="Lato" w:hAnsi="Lato"/>
          <w:sz w:val="16"/>
          <w:szCs w:val="16"/>
        </w:rPr>
        <w:t>Gays, Bisexuales, Transgénero, Travestis, Transexuales, Int</w:t>
      </w:r>
      <w:r>
        <w:rPr>
          <w:rFonts w:ascii="Lato" w:hAnsi="Lato"/>
          <w:sz w:val="16"/>
          <w:szCs w:val="16"/>
        </w:rPr>
        <w:t xml:space="preserve">ersexuales, Queer y Asexuales. </w:t>
      </w:r>
    </w:p>
  </w:footnote>
  <w:footnote w:id="3">
    <w:p w14:paraId="1080FEAA" w14:textId="77777777" w:rsidR="007741FB" w:rsidRPr="00AC3FA3" w:rsidRDefault="007741FB" w:rsidP="005A6E9C">
      <w:pPr>
        <w:pStyle w:val="Textonotapie"/>
        <w:spacing w:before="60" w:after="60"/>
        <w:rPr>
          <w:rFonts w:ascii="Lato" w:hAnsi="Lato"/>
          <w:sz w:val="16"/>
          <w:szCs w:val="16"/>
        </w:rPr>
      </w:pPr>
      <w:r w:rsidRPr="00AC3FA3">
        <w:rPr>
          <w:rStyle w:val="Refdenotaalpie"/>
          <w:rFonts w:ascii="Lato" w:hAnsi="Lato"/>
          <w:sz w:val="16"/>
          <w:szCs w:val="16"/>
        </w:rPr>
        <w:footnoteRef/>
      </w:r>
      <w:r w:rsidRPr="00AC3FA3">
        <w:rPr>
          <w:rFonts w:ascii="Lato" w:hAnsi="Lato"/>
          <w:sz w:val="16"/>
          <w:szCs w:val="16"/>
        </w:rPr>
        <w:t xml:space="preserve">   Una persona no binaria es aquella que no se siente identificadas con ninguno de los dos sexos. Son personas en las que fluye a la vez lo femenino y lo masculino.</w:t>
      </w:r>
    </w:p>
  </w:footnote>
  <w:footnote w:id="4">
    <w:p w14:paraId="15C0CDA1" w14:textId="77777777" w:rsidR="007741FB" w:rsidRPr="00A83DA2" w:rsidRDefault="007741FB" w:rsidP="00AC3FA3">
      <w:pPr>
        <w:spacing w:before="60" w:after="60"/>
        <w:jc w:val="both"/>
        <w:rPr>
          <w:rFonts w:ascii="Lato" w:hAnsi="Lato"/>
          <w:sz w:val="20"/>
          <w:szCs w:val="20"/>
        </w:rPr>
      </w:pPr>
      <w:r w:rsidRPr="00A83DA2">
        <w:rPr>
          <w:rStyle w:val="Refdenotaalpie"/>
          <w:rFonts w:ascii="Lato" w:hAnsi="Lato"/>
          <w:sz w:val="16"/>
          <w:szCs w:val="16"/>
        </w:rPr>
        <w:footnoteRef/>
      </w:r>
      <w:r w:rsidRPr="00A83DA2">
        <w:rPr>
          <w:rFonts w:ascii="Lato" w:hAnsi="Lato"/>
          <w:sz w:val="16"/>
          <w:szCs w:val="16"/>
        </w:rPr>
        <w:t xml:space="preserve"> La Agenda 2030 para el Desarrollo Sostenible, aprobada en septiembre de 2015, enmarca 17 Objetivos de Desarrollo Sostenible (ODS) y 169 metas a cumplirse en el 2030. Esta Agenda contempla la igualdad de género, los derechos y el empoderamiento de las mujeres como ejes constitutivos del desarrollo sostenible e incluye compromisos específicos en las dimensiones económica, social y ambiental a ser implementados a nivel local, regional, nacion</w:t>
      </w:r>
      <w:r>
        <w:rPr>
          <w:rFonts w:ascii="Lato" w:hAnsi="Lato"/>
          <w:sz w:val="16"/>
          <w:szCs w:val="16"/>
        </w:rPr>
        <w:t>al e internacional</w:t>
      </w:r>
      <w:r w:rsidRPr="00A83DA2">
        <w:rPr>
          <w:rFonts w:ascii="Lato" w:hAnsi="Lato"/>
          <w:sz w:val="16"/>
          <w:szCs w:val="16"/>
        </w:rPr>
        <w:t>. La Agenda 2030 para el Desarrollo Sostenible constituye una oportunidad para llevar adelante cambios profundos en la conceptualización, el diseño y la implementación de proyectos, programas y políticas públicas para erradicar las desigualdades de género y la discriminación hacia las mujeres y avanzar hacia la garantía de los derechos humanos en América Latina y el Caribe (</w:t>
      </w:r>
      <w:r w:rsidRPr="00A83DA2">
        <w:rPr>
          <w:rFonts w:ascii="Lato" w:hAnsi="Lato"/>
          <w:sz w:val="16"/>
          <w:szCs w:val="16"/>
        </w:rPr>
        <w:t>Bidegain, 2017).</w:t>
      </w:r>
    </w:p>
  </w:footnote>
  <w:footnote w:id="5">
    <w:p w14:paraId="4668E852" w14:textId="2B58920E" w:rsidR="007741FB" w:rsidRPr="00B804B1" w:rsidRDefault="007741FB">
      <w:pPr>
        <w:pStyle w:val="Textonotapie"/>
      </w:pPr>
      <w:r>
        <w:rPr>
          <w:rStyle w:val="Refdenotaalpie"/>
        </w:rPr>
        <w:footnoteRef/>
      </w:r>
      <w:r>
        <w:t xml:space="preserve"> </w:t>
      </w:r>
      <w:r w:rsidRPr="00B804B1">
        <w:rPr>
          <w:rFonts w:ascii="Lato" w:hAnsi="Lato"/>
          <w:sz w:val="16"/>
          <w:szCs w:val="16"/>
        </w:rPr>
        <w:t>Indicador alineado a la Herramienta de Evaluación para Fondos Ambientales de Latinoamérica y el Caribe e incluido en el Plan Estratégico de FMCN 2024-2030.</w:t>
      </w:r>
      <w:r>
        <w:t xml:space="preserve"> </w:t>
      </w:r>
    </w:p>
  </w:footnote>
  <w:footnote w:id="6">
    <w:p w14:paraId="209D5219" w14:textId="77777777" w:rsidR="007741FB" w:rsidRPr="00B034A9" w:rsidRDefault="007741FB" w:rsidP="00025919">
      <w:pPr>
        <w:pStyle w:val="Textonotapie"/>
        <w:jc w:val="both"/>
        <w:rPr>
          <w:rFonts w:ascii="Lato" w:hAnsi="Lato"/>
          <w:lang w:val="es-419"/>
        </w:rPr>
      </w:pPr>
      <w:r w:rsidRPr="00B034A9">
        <w:rPr>
          <w:rStyle w:val="Refdenotaalpie"/>
          <w:rFonts w:ascii="Lato" w:hAnsi="Lato"/>
        </w:rPr>
        <w:footnoteRef/>
      </w:r>
      <w:r w:rsidRPr="00B034A9">
        <w:rPr>
          <w:rFonts w:ascii="Lato" w:hAnsi="Lato"/>
        </w:rPr>
        <w:t xml:space="preserve"> </w:t>
      </w:r>
      <w:r w:rsidRPr="00B034A9">
        <w:rPr>
          <w:rFonts w:ascii="Lato" w:hAnsi="Lato"/>
          <w:sz w:val="16"/>
          <w:szCs w:val="16"/>
        </w:rPr>
        <w:t xml:space="preserve">Las categorías son: </w:t>
      </w:r>
      <w:r w:rsidRPr="00B034A9">
        <w:rPr>
          <w:rFonts w:ascii="Lato" w:hAnsi="Lato"/>
          <w:b/>
          <w:sz w:val="16"/>
          <w:szCs w:val="16"/>
        </w:rPr>
        <w:t>No implementado</w:t>
      </w:r>
      <w:r w:rsidRPr="00B034A9">
        <w:rPr>
          <w:rFonts w:ascii="Lato" w:hAnsi="Lato"/>
          <w:sz w:val="16"/>
          <w:szCs w:val="16"/>
        </w:rPr>
        <w:t xml:space="preserve">: cuando no se ha logrado ningún avance en el cumplimiento; </w:t>
      </w:r>
      <w:r w:rsidRPr="00B034A9">
        <w:rPr>
          <w:rFonts w:ascii="Lato" w:hAnsi="Lato"/>
          <w:b/>
          <w:sz w:val="16"/>
          <w:szCs w:val="16"/>
        </w:rPr>
        <w:t>Parcialmente implementado (Insatisfactorio)</w:t>
      </w:r>
      <w:r w:rsidRPr="00B034A9">
        <w:rPr>
          <w:rFonts w:ascii="Lato" w:hAnsi="Lato"/>
          <w:sz w:val="16"/>
          <w:szCs w:val="16"/>
        </w:rPr>
        <w:t xml:space="preserve">: cuando existen algunos avances en el cumplimiento, pero se considera que se requieren mejoras sustanciales para el pleno cumplimiento; </w:t>
      </w:r>
      <w:r w:rsidRPr="00B034A9">
        <w:rPr>
          <w:rFonts w:ascii="Lato" w:hAnsi="Lato"/>
          <w:b/>
          <w:sz w:val="16"/>
          <w:szCs w:val="16"/>
        </w:rPr>
        <w:t>Parcialmente implementado (satisfactorio)</w:t>
      </w:r>
      <w:r w:rsidRPr="00B034A9">
        <w:rPr>
          <w:rFonts w:ascii="Lato" w:hAnsi="Lato"/>
          <w:sz w:val="16"/>
          <w:szCs w:val="16"/>
        </w:rPr>
        <w:t>: cuando existen avances en el cumplimiento y el progreso se considera adecuado</w:t>
      </w:r>
      <w:r>
        <w:rPr>
          <w:rFonts w:ascii="Lato" w:hAnsi="Lato"/>
          <w:sz w:val="16"/>
          <w:szCs w:val="16"/>
        </w:rPr>
        <w:t xml:space="preserve"> y se </w:t>
      </w:r>
      <w:r w:rsidRPr="00B034A9">
        <w:rPr>
          <w:rFonts w:ascii="Lato" w:hAnsi="Lato"/>
          <w:sz w:val="16"/>
          <w:szCs w:val="16"/>
        </w:rPr>
        <w:t xml:space="preserve">espera que la continuación de la implementación conduzca hacia el pleno cumplimiento, y </w:t>
      </w:r>
      <w:r w:rsidRPr="00B034A9">
        <w:rPr>
          <w:rFonts w:ascii="Lato" w:hAnsi="Lato"/>
          <w:b/>
          <w:sz w:val="16"/>
          <w:szCs w:val="16"/>
        </w:rPr>
        <w:t>Plenamente implementado:</w:t>
      </w:r>
      <w:r w:rsidRPr="00B034A9">
        <w:rPr>
          <w:rFonts w:ascii="Lato" w:hAnsi="Lato"/>
          <w:sz w:val="16"/>
          <w:szCs w:val="16"/>
        </w:rPr>
        <w:t xml:space="preserve"> </w:t>
      </w:r>
      <w:r>
        <w:rPr>
          <w:rFonts w:ascii="Lato" w:hAnsi="Lato"/>
          <w:sz w:val="16"/>
          <w:szCs w:val="16"/>
        </w:rPr>
        <w:t>cuando s</w:t>
      </w:r>
      <w:r w:rsidRPr="00B034A9">
        <w:rPr>
          <w:rFonts w:ascii="Lato" w:hAnsi="Lato"/>
          <w:sz w:val="16"/>
          <w:szCs w:val="16"/>
        </w:rPr>
        <w:t xml:space="preserve">e ha cumplido con éxito todos los aspectos de la operación y no queda nada más por hacer. </w:t>
      </w:r>
    </w:p>
  </w:footnote>
  <w:footnote w:id="7">
    <w:p w14:paraId="4E63418A" w14:textId="77777777" w:rsidR="007741FB" w:rsidRPr="00E21536" w:rsidRDefault="007741FB">
      <w:pPr>
        <w:pStyle w:val="Textonotapie"/>
        <w:rPr>
          <w:rFonts w:ascii="Lato" w:hAnsi="Lato"/>
          <w:sz w:val="16"/>
          <w:szCs w:val="16"/>
          <w:lang w:val="es-419"/>
        </w:rPr>
      </w:pPr>
      <w:r w:rsidRPr="00E21536">
        <w:rPr>
          <w:rStyle w:val="Refdenotaalpie"/>
          <w:rFonts w:ascii="Lato" w:hAnsi="Lato"/>
          <w:sz w:val="16"/>
          <w:szCs w:val="16"/>
        </w:rPr>
        <w:footnoteRef/>
      </w:r>
      <w:r w:rsidRPr="00E21536">
        <w:rPr>
          <w:rFonts w:ascii="Lato" w:hAnsi="Lato"/>
          <w:sz w:val="16"/>
          <w:szCs w:val="16"/>
        </w:rPr>
        <w:t xml:space="preserve"> </w:t>
      </w:r>
      <w:r w:rsidRPr="00E21536">
        <w:rPr>
          <w:rFonts w:ascii="Lato" w:hAnsi="Lato"/>
          <w:sz w:val="16"/>
          <w:szCs w:val="16"/>
          <w:lang w:val="es-419"/>
        </w:rPr>
        <w:t>Suficientes significa que cuentan con al menos una persona responsable de dar seguimiento puntual al tema</w:t>
      </w:r>
      <w:r>
        <w:rPr>
          <w:rFonts w:ascii="Lato" w:hAnsi="Lato"/>
          <w:sz w:val="16"/>
          <w:szCs w:val="16"/>
          <w:lang w:val="es-419"/>
        </w:rPr>
        <w:t xml:space="preserve"> durante todo el ciclo de vida del proyecto.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9CB4DB" w14:textId="77777777" w:rsidR="007741FB" w:rsidRDefault="007741FB" w:rsidP="00BE487B">
    <w:pPr>
      <w:pStyle w:val="Encabezado"/>
      <w:jc w:val="center"/>
    </w:pPr>
    <w:r>
      <w:rPr>
        <w:noProof/>
        <w:lang w:eastAsia="es-MX"/>
      </w:rPr>
      <w:drawing>
        <wp:inline distT="0" distB="0" distL="0" distR="0" wp14:anchorId="01144915" wp14:editId="02446AC6">
          <wp:extent cx="2257425" cy="962468"/>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FMCN COLOR.png"/>
                  <pic:cNvPicPr/>
                </pic:nvPicPr>
                <pic:blipFill>
                  <a:blip r:embed="rId1">
                    <a:extLst>
                      <a:ext uri="{28A0092B-C50C-407E-A947-70E740481C1C}">
                        <a14:useLocalDpi xmlns:a14="http://schemas.microsoft.com/office/drawing/2010/main" val="0"/>
                      </a:ext>
                    </a:extLst>
                  </a:blip>
                  <a:stretch>
                    <a:fillRect/>
                  </a:stretch>
                </pic:blipFill>
                <pic:spPr>
                  <a:xfrm>
                    <a:off x="0" y="0"/>
                    <a:ext cx="2292731" cy="977521"/>
                  </a:xfrm>
                  <a:prstGeom prst="rect">
                    <a:avLst/>
                  </a:prstGeom>
                </pic:spPr>
              </pic:pic>
            </a:graphicData>
          </a:graphic>
        </wp:inline>
      </w:drawing>
    </w:r>
  </w:p>
  <w:p w14:paraId="05D2FFD1" w14:textId="77777777" w:rsidR="007741FB" w:rsidRDefault="007741FB" w:rsidP="00BE487B">
    <w:pPr>
      <w:pStyle w:val="Encabezad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C3615D"/>
    <w:multiLevelType w:val="hybridMultilevel"/>
    <w:tmpl w:val="EBAE039A"/>
    <w:lvl w:ilvl="0" w:tplc="ABE639E6">
      <w:start w:val="1"/>
      <w:numFmt w:val="decimal"/>
      <w:lvlText w:val="4.%1"/>
      <w:lvlJc w:val="left"/>
      <w:pPr>
        <w:ind w:left="720" w:hanging="360"/>
      </w:pPr>
      <w:rPr>
        <w:rFonts w:ascii="Lato" w:hAnsi="Lato" w:hint="default"/>
        <w:sz w:val="18"/>
        <w:szCs w:val="18"/>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C997CA4"/>
    <w:multiLevelType w:val="hybridMultilevel"/>
    <w:tmpl w:val="FD508292"/>
    <w:lvl w:ilvl="0" w:tplc="080A0001">
      <w:start w:val="1"/>
      <w:numFmt w:val="bullet"/>
      <w:lvlText w:val=""/>
      <w:lvlJc w:val="left"/>
      <w:pPr>
        <w:ind w:left="756" w:hanging="360"/>
      </w:pPr>
      <w:rPr>
        <w:rFonts w:ascii="Symbol" w:hAnsi="Symbol" w:hint="default"/>
      </w:rPr>
    </w:lvl>
    <w:lvl w:ilvl="1" w:tplc="080A0003" w:tentative="1">
      <w:start w:val="1"/>
      <w:numFmt w:val="bullet"/>
      <w:lvlText w:val="o"/>
      <w:lvlJc w:val="left"/>
      <w:pPr>
        <w:ind w:left="1476" w:hanging="360"/>
      </w:pPr>
      <w:rPr>
        <w:rFonts w:ascii="Courier New" w:hAnsi="Courier New" w:cs="Courier New" w:hint="default"/>
      </w:rPr>
    </w:lvl>
    <w:lvl w:ilvl="2" w:tplc="080A0005" w:tentative="1">
      <w:start w:val="1"/>
      <w:numFmt w:val="bullet"/>
      <w:lvlText w:val=""/>
      <w:lvlJc w:val="left"/>
      <w:pPr>
        <w:ind w:left="2196" w:hanging="360"/>
      </w:pPr>
      <w:rPr>
        <w:rFonts w:ascii="Wingdings" w:hAnsi="Wingdings" w:hint="default"/>
      </w:rPr>
    </w:lvl>
    <w:lvl w:ilvl="3" w:tplc="080A0001" w:tentative="1">
      <w:start w:val="1"/>
      <w:numFmt w:val="bullet"/>
      <w:lvlText w:val=""/>
      <w:lvlJc w:val="left"/>
      <w:pPr>
        <w:ind w:left="2916" w:hanging="360"/>
      </w:pPr>
      <w:rPr>
        <w:rFonts w:ascii="Symbol" w:hAnsi="Symbol" w:hint="default"/>
      </w:rPr>
    </w:lvl>
    <w:lvl w:ilvl="4" w:tplc="080A0003" w:tentative="1">
      <w:start w:val="1"/>
      <w:numFmt w:val="bullet"/>
      <w:lvlText w:val="o"/>
      <w:lvlJc w:val="left"/>
      <w:pPr>
        <w:ind w:left="3636" w:hanging="360"/>
      </w:pPr>
      <w:rPr>
        <w:rFonts w:ascii="Courier New" w:hAnsi="Courier New" w:cs="Courier New" w:hint="default"/>
      </w:rPr>
    </w:lvl>
    <w:lvl w:ilvl="5" w:tplc="080A0005" w:tentative="1">
      <w:start w:val="1"/>
      <w:numFmt w:val="bullet"/>
      <w:lvlText w:val=""/>
      <w:lvlJc w:val="left"/>
      <w:pPr>
        <w:ind w:left="4356" w:hanging="360"/>
      </w:pPr>
      <w:rPr>
        <w:rFonts w:ascii="Wingdings" w:hAnsi="Wingdings" w:hint="default"/>
      </w:rPr>
    </w:lvl>
    <w:lvl w:ilvl="6" w:tplc="080A0001" w:tentative="1">
      <w:start w:val="1"/>
      <w:numFmt w:val="bullet"/>
      <w:lvlText w:val=""/>
      <w:lvlJc w:val="left"/>
      <w:pPr>
        <w:ind w:left="5076" w:hanging="360"/>
      </w:pPr>
      <w:rPr>
        <w:rFonts w:ascii="Symbol" w:hAnsi="Symbol" w:hint="default"/>
      </w:rPr>
    </w:lvl>
    <w:lvl w:ilvl="7" w:tplc="080A0003" w:tentative="1">
      <w:start w:val="1"/>
      <w:numFmt w:val="bullet"/>
      <w:lvlText w:val="o"/>
      <w:lvlJc w:val="left"/>
      <w:pPr>
        <w:ind w:left="5796" w:hanging="360"/>
      </w:pPr>
      <w:rPr>
        <w:rFonts w:ascii="Courier New" w:hAnsi="Courier New" w:cs="Courier New" w:hint="default"/>
      </w:rPr>
    </w:lvl>
    <w:lvl w:ilvl="8" w:tplc="080A0005" w:tentative="1">
      <w:start w:val="1"/>
      <w:numFmt w:val="bullet"/>
      <w:lvlText w:val=""/>
      <w:lvlJc w:val="left"/>
      <w:pPr>
        <w:ind w:left="6516" w:hanging="360"/>
      </w:pPr>
      <w:rPr>
        <w:rFonts w:ascii="Wingdings" w:hAnsi="Wingdings" w:hint="default"/>
      </w:rPr>
    </w:lvl>
  </w:abstractNum>
  <w:abstractNum w:abstractNumId="2" w15:restartNumberingAfterBreak="0">
    <w:nsid w:val="11E3614E"/>
    <w:multiLevelType w:val="hybridMultilevel"/>
    <w:tmpl w:val="45EC0656"/>
    <w:lvl w:ilvl="0" w:tplc="82AC9EA8">
      <w:start w:val="1"/>
      <w:numFmt w:val="decimal"/>
      <w:lvlText w:val="%1."/>
      <w:lvlJc w:val="left"/>
      <w:pPr>
        <w:ind w:left="720" w:hanging="360"/>
      </w:pPr>
      <w:rPr>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135006E9"/>
    <w:multiLevelType w:val="multilevel"/>
    <w:tmpl w:val="8F7ABE16"/>
    <w:lvl w:ilvl="0">
      <w:start w:val="1"/>
      <w:numFmt w:val="decimal"/>
      <w:lvlText w:val="%1"/>
      <w:lvlJc w:val="left"/>
      <w:pPr>
        <w:ind w:left="360" w:hanging="360"/>
      </w:pPr>
      <w:rPr>
        <w:rFonts w:hint="default"/>
      </w:rPr>
    </w:lvl>
    <w:lvl w:ilvl="1">
      <w:start w:val="4"/>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69E5F5C"/>
    <w:multiLevelType w:val="hybridMultilevel"/>
    <w:tmpl w:val="11EA956A"/>
    <w:lvl w:ilvl="0" w:tplc="080A0001">
      <w:start w:val="1"/>
      <w:numFmt w:val="bullet"/>
      <w:lvlText w:val=""/>
      <w:lvlJc w:val="left"/>
      <w:pPr>
        <w:ind w:left="765" w:hanging="360"/>
      </w:pPr>
      <w:rPr>
        <w:rFonts w:ascii="Symbol" w:hAnsi="Symbol" w:hint="default"/>
      </w:rPr>
    </w:lvl>
    <w:lvl w:ilvl="1" w:tplc="080A0003" w:tentative="1">
      <w:start w:val="1"/>
      <w:numFmt w:val="bullet"/>
      <w:lvlText w:val="o"/>
      <w:lvlJc w:val="left"/>
      <w:pPr>
        <w:ind w:left="1485" w:hanging="360"/>
      </w:pPr>
      <w:rPr>
        <w:rFonts w:ascii="Courier New" w:hAnsi="Courier New" w:cs="Courier New" w:hint="default"/>
      </w:rPr>
    </w:lvl>
    <w:lvl w:ilvl="2" w:tplc="080A0005" w:tentative="1">
      <w:start w:val="1"/>
      <w:numFmt w:val="bullet"/>
      <w:lvlText w:val=""/>
      <w:lvlJc w:val="left"/>
      <w:pPr>
        <w:ind w:left="2205" w:hanging="360"/>
      </w:pPr>
      <w:rPr>
        <w:rFonts w:ascii="Wingdings" w:hAnsi="Wingdings" w:hint="default"/>
      </w:rPr>
    </w:lvl>
    <w:lvl w:ilvl="3" w:tplc="080A0001" w:tentative="1">
      <w:start w:val="1"/>
      <w:numFmt w:val="bullet"/>
      <w:lvlText w:val=""/>
      <w:lvlJc w:val="left"/>
      <w:pPr>
        <w:ind w:left="2925" w:hanging="360"/>
      </w:pPr>
      <w:rPr>
        <w:rFonts w:ascii="Symbol" w:hAnsi="Symbol" w:hint="default"/>
      </w:rPr>
    </w:lvl>
    <w:lvl w:ilvl="4" w:tplc="080A0003" w:tentative="1">
      <w:start w:val="1"/>
      <w:numFmt w:val="bullet"/>
      <w:lvlText w:val="o"/>
      <w:lvlJc w:val="left"/>
      <w:pPr>
        <w:ind w:left="3645" w:hanging="360"/>
      </w:pPr>
      <w:rPr>
        <w:rFonts w:ascii="Courier New" w:hAnsi="Courier New" w:cs="Courier New" w:hint="default"/>
      </w:rPr>
    </w:lvl>
    <w:lvl w:ilvl="5" w:tplc="080A0005" w:tentative="1">
      <w:start w:val="1"/>
      <w:numFmt w:val="bullet"/>
      <w:lvlText w:val=""/>
      <w:lvlJc w:val="left"/>
      <w:pPr>
        <w:ind w:left="4365" w:hanging="360"/>
      </w:pPr>
      <w:rPr>
        <w:rFonts w:ascii="Wingdings" w:hAnsi="Wingdings" w:hint="default"/>
      </w:rPr>
    </w:lvl>
    <w:lvl w:ilvl="6" w:tplc="080A0001" w:tentative="1">
      <w:start w:val="1"/>
      <w:numFmt w:val="bullet"/>
      <w:lvlText w:val=""/>
      <w:lvlJc w:val="left"/>
      <w:pPr>
        <w:ind w:left="5085" w:hanging="360"/>
      </w:pPr>
      <w:rPr>
        <w:rFonts w:ascii="Symbol" w:hAnsi="Symbol" w:hint="default"/>
      </w:rPr>
    </w:lvl>
    <w:lvl w:ilvl="7" w:tplc="080A0003" w:tentative="1">
      <w:start w:val="1"/>
      <w:numFmt w:val="bullet"/>
      <w:lvlText w:val="o"/>
      <w:lvlJc w:val="left"/>
      <w:pPr>
        <w:ind w:left="5805" w:hanging="360"/>
      </w:pPr>
      <w:rPr>
        <w:rFonts w:ascii="Courier New" w:hAnsi="Courier New" w:cs="Courier New" w:hint="default"/>
      </w:rPr>
    </w:lvl>
    <w:lvl w:ilvl="8" w:tplc="080A0005" w:tentative="1">
      <w:start w:val="1"/>
      <w:numFmt w:val="bullet"/>
      <w:lvlText w:val=""/>
      <w:lvlJc w:val="left"/>
      <w:pPr>
        <w:ind w:left="6525" w:hanging="360"/>
      </w:pPr>
      <w:rPr>
        <w:rFonts w:ascii="Wingdings" w:hAnsi="Wingdings" w:hint="default"/>
      </w:rPr>
    </w:lvl>
  </w:abstractNum>
  <w:abstractNum w:abstractNumId="5" w15:restartNumberingAfterBreak="0">
    <w:nsid w:val="1DE80A49"/>
    <w:multiLevelType w:val="hybridMultilevel"/>
    <w:tmpl w:val="E4A0506E"/>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258B7A78"/>
    <w:multiLevelType w:val="hybridMultilevel"/>
    <w:tmpl w:val="35A4296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FFC0A36"/>
    <w:multiLevelType w:val="hybridMultilevel"/>
    <w:tmpl w:val="7326D1A0"/>
    <w:lvl w:ilvl="0" w:tplc="8F88E7C0">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32C4368B"/>
    <w:multiLevelType w:val="hybridMultilevel"/>
    <w:tmpl w:val="7FCE66E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335B6C1F"/>
    <w:multiLevelType w:val="multilevel"/>
    <w:tmpl w:val="C234BA4C"/>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0" w15:restartNumberingAfterBreak="0">
    <w:nsid w:val="34D80DB7"/>
    <w:multiLevelType w:val="multilevel"/>
    <w:tmpl w:val="BAC2394C"/>
    <w:lvl w:ilvl="0">
      <w:start w:val="1"/>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59E2F6F"/>
    <w:multiLevelType w:val="hybridMultilevel"/>
    <w:tmpl w:val="E4A0506E"/>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688449B"/>
    <w:multiLevelType w:val="hybridMultilevel"/>
    <w:tmpl w:val="4D08A04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B363DA0"/>
    <w:multiLevelType w:val="hybridMultilevel"/>
    <w:tmpl w:val="E4A0506E"/>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416862D4"/>
    <w:multiLevelType w:val="hybridMultilevel"/>
    <w:tmpl w:val="7652B65A"/>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422D03A2"/>
    <w:multiLevelType w:val="hybridMultilevel"/>
    <w:tmpl w:val="218EB9DC"/>
    <w:lvl w:ilvl="0" w:tplc="080A0019">
      <w:start w:val="1"/>
      <w:numFmt w:val="lowerLetter"/>
      <w:lvlText w:val="%1."/>
      <w:lvlJc w:val="left"/>
      <w:pPr>
        <w:ind w:left="1068" w:hanging="360"/>
      </w:p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16" w15:restartNumberingAfterBreak="0">
    <w:nsid w:val="44E079CA"/>
    <w:multiLevelType w:val="hybridMultilevel"/>
    <w:tmpl w:val="7CC06C7A"/>
    <w:lvl w:ilvl="0" w:tplc="080A000F">
      <w:start w:val="1"/>
      <w:numFmt w:val="decimal"/>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47DF67A9"/>
    <w:multiLevelType w:val="hybridMultilevel"/>
    <w:tmpl w:val="E4A0506E"/>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4D945E9C"/>
    <w:multiLevelType w:val="hybridMultilevel"/>
    <w:tmpl w:val="DE2AB1BC"/>
    <w:lvl w:ilvl="0" w:tplc="6EF4E1FA">
      <w:start w:val="1"/>
      <w:numFmt w:val="decimal"/>
      <w:lvlText w:val="%1)"/>
      <w:lvlJc w:val="left"/>
      <w:pPr>
        <w:ind w:left="5606" w:hanging="360"/>
      </w:pPr>
    </w:lvl>
    <w:lvl w:ilvl="1" w:tplc="080A0019" w:tentative="1">
      <w:start w:val="1"/>
      <w:numFmt w:val="lowerLetter"/>
      <w:lvlText w:val="%2."/>
      <w:lvlJc w:val="left"/>
      <w:pPr>
        <w:ind w:left="6326" w:hanging="360"/>
      </w:pPr>
    </w:lvl>
    <w:lvl w:ilvl="2" w:tplc="080A001B" w:tentative="1">
      <w:start w:val="1"/>
      <w:numFmt w:val="lowerRoman"/>
      <w:lvlText w:val="%3."/>
      <w:lvlJc w:val="right"/>
      <w:pPr>
        <w:ind w:left="7046" w:hanging="180"/>
      </w:pPr>
    </w:lvl>
    <w:lvl w:ilvl="3" w:tplc="080A000F" w:tentative="1">
      <w:start w:val="1"/>
      <w:numFmt w:val="decimal"/>
      <w:lvlText w:val="%4."/>
      <w:lvlJc w:val="left"/>
      <w:pPr>
        <w:ind w:left="7766" w:hanging="360"/>
      </w:pPr>
    </w:lvl>
    <w:lvl w:ilvl="4" w:tplc="080A0019" w:tentative="1">
      <w:start w:val="1"/>
      <w:numFmt w:val="lowerLetter"/>
      <w:lvlText w:val="%5."/>
      <w:lvlJc w:val="left"/>
      <w:pPr>
        <w:ind w:left="8486" w:hanging="360"/>
      </w:pPr>
    </w:lvl>
    <w:lvl w:ilvl="5" w:tplc="080A001B" w:tentative="1">
      <w:start w:val="1"/>
      <w:numFmt w:val="lowerRoman"/>
      <w:lvlText w:val="%6."/>
      <w:lvlJc w:val="right"/>
      <w:pPr>
        <w:ind w:left="9206" w:hanging="180"/>
      </w:pPr>
    </w:lvl>
    <w:lvl w:ilvl="6" w:tplc="080A000F" w:tentative="1">
      <w:start w:val="1"/>
      <w:numFmt w:val="decimal"/>
      <w:lvlText w:val="%7."/>
      <w:lvlJc w:val="left"/>
      <w:pPr>
        <w:ind w:left="9926" w:hanging="360"/>
      </w:pPr>
    </w:lvl>
    <w:lvl w:ilvl="7" w:tplc="080A0019" w:tentative="1">
      <w:start w:val="1"/>
      <w:numFmt w:val="lowerLetter"/>
      <w:lvlText w:val="%8."/>
      <w:lvlJc w:val="left"/>
      <w:pPr>
        <w:ind w:left="10646" w:hanging="360"/>
      </w:pPr>
    </w:lvl>
    <w:lvl w:ilvl="8" w:tplc="080A001B" w:tentative="1">
      <w:start w:val="1"/>
      <w:numFmt w:val="lowerRoman"/>
      <w:lvlText w:val="%9."/>
      <w:lvlJc w:val="right"/>
      <w:pPr>
        <w:ind w:left="11366" w:hanging="180"/>
      </w:pPr>
    </w:lvl>
  </w:abstractNum>
  <w:abstractNum w:abstractNumId="19" w15:restartNumberingAfterBreak="0">
    <w:nsid w:val="545A4C8B"/>
    <w:multiLevelType w:val="hybridMultilevel"/>
    <w:tmpl w:val="EF88CBDA"/>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57FC2B66"/>
    <w:multiLevelType w:val="hybridMultilevel"/>
    <w:tmpl w:val="493CFD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60171A73"/>
    <w:multiLevelType w:val="hybridMultilevel"/>
    <w:tmpl w:val="FD684956"/>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63FE4C38"/>
    <w:multiLevelType w:val="hybridMultilevel"/>
    <w:tmpl w:val="8DF09E1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56E6B96"/>
    <w:multiLevelType w:val="hybridMultilevel"/>
    <w:tmpl w:val="6654202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686657E4"/>
    <w:multiLevelType w:val="hybridMultilevel"/>
    <w:tmpl w:val="FE468526"/>
    <w:lvl w:ilvl="0" w:tplc="080A0001">
      <w:start w:val="1"/>
      <w:numFmt w:val="bullet"/>
      <w:lvlText w:val=""/>
      <w:lvlJc w:val="left"/>
      <w:pPr>
        <w:ind w:left="765" w:hanging="360"/>
      </w:pPr>
      <w:rPr>
        <w:rFonts w:ascii="Symbol" w:hAnsi="Symbol" w:hint="default"/>
      </w:rPr>
    </w:lvl>
    <w:lvl w:ilvl="1" w:tplc="080A0003" w:tentative="1">
      <w:start w:val="1"/>
      <w:numFmt w:val="bullet"/>
      <w:lvlText w:val="o"/>
      <w:lvlJc w:val="left"/>
      <w:pPr>
        <w:ind w:left="1485" w:hanging="360"/>
      </w:pPr>
      <w:rPr>
        <w:rFonts w:ascii="Courier New" w:hAnsi="Courier New" w:cs="Courier New" w:hint="default"/>
      </w:rPr>
    </w:lvl>
    <w:lvl w:ilvl="2" w:tplc="080A0005" w:tentative="1">
      <w:start w:val="1"/>
      <w:numFmt w:val="bullet"/>
      <w:lvlText w:val=""/>
      <w:lvlJc w:val="left"/>
      <w:pPr>
        <w:ind w:left="2205" w:hanging="360"/>
      </w:pPr>
      <w:rPr>
        <w:rFonts w:ascii="Wingdings" w:hAnsi="Wingdings" w:hint="default"/>
      </w:rPr>
    </w:lvl>
    <w:lvl w:ilvl="3" w:tplc="080A0001" w:tentative="1">
      <w:start w:val="1"/>
      <w:numFmt w:val="bullet"/>
      <w:lvlText w:val=""/>
      <w:lvlJc w:val="left"/>
      <w:pPr>
        <w:ind w:left="2925" w:hanging="360"/>
      </w:pPr>
      <w:rPr>
        <w:rFonts w:ascii="Symbol" w:hAnsi="Symbol" w:hint="default"/>
      </w:rPr>
    </w:lvl>
    <w:lvl w:ilvl="4" w:tplc="080A0003" w:tentative="1">
      <w:start w:val="1"/>
      <w:numFmt w:val="bullet"/>
      <w:lvlText w:val="o"/>
      <w:lvlJc w:val="left"/>
      <w:pPr>
        <w:ind w:left="3645" w:hanging="360"/>
      </w:pPr>
      <w:rPr>
        <w:rFonts w:ascii="Courier New" w:hAnsi="Courier New" w:cs="Courier New" w:hint="default"/>
      </w:rPr>
    </w:lvl>
    <w:lvl w:ilvl="5" w:tplc="080A0005" w:tentative="1">
      <w:start w:val="1"/>
      <w:numFmt w:val="bullet"/>
      <w:lvlText w:val=""/>
      <w:lvlJc w:val="left"/>
      <w:pPr>
        <w:ind w:left="4365" w:hanging="360"/>
      </w:pPr>
      <w:rPr>
        <w:rFonts w:ascii="Wingdings" w:hAnsi="Wingdings" w:hint="default"/>
      </w:rPr>
    </w:lvl>
    <w:lvl w:ilvl="6" w:tplc="080A0001" w:tentative="1">
      <w:start w:val="1"/>
      <w:numFmt w:val="bullet"/>
      <w:lvlText w:val=""/>
      <w:lvlJc w:val="left"/>
      <w:pPr>
        <w:ind w:left="5085" w:hanging="360"/>
      </w:pPr>
      <w:rPr>
        <w:rFonts w:ascii="Symbol" w:hAnsi="Symbol" w:hint="default"/>
      </w:rPr>
    </w:lvl>
    <w:lvl w:ilvl="7" w:tplc="080A0003" w:tentative="1">
      <w:start w:val="1"/>
      <w:numFmt w:val="bullet"/>
      <w:lvlText w:val="o"/>
      <w:lvlJc w:val="left"/>
      <w:pPr>
        <w:ind w:left="5805" w:hanging="360"/>
      </w:pPr>
      <w:rPr>
        <w:rFonts w:ascii="Courier New" w:hAnsi="Courier New" w:cs="Courier New" w:hint="default"/>
      </w:rPr>
    </w:lvl>
    <w:lvl w:ilvl="8" w:tplc="080A0005" w:tentative="1">
      <w:start w:val="1"/>
      <w:numFmt w:val="bullet"/>
      <w:lvlText w:val=""/>
      <w:lvlJc w:val="left"/>
      <w:pPr>
        <w:ind w:left="6525" w:hanging="360"/>
      </w:pPr>
      <w:rPr>
        <w:rFonts w:ascii="Wingdings" w:hAnsi="Wingdings" w:hint="default"/>
      </w:rPr>
    </w:lvl>
  </w:abstractNum>
  <w:abstractNum w:abstractNumId="25" w15:restartNumberingAfterBreak="0">
    <w:nsid w:val="68E03011"/>
    <w:multiLevelType w:val="hybridMultilevel"/>
    <w:tmpl w:val="6BAE4DD4"/>
    <w:lvl w:ilvl="0" w:tplc="5C164896">
      <w:start w:val="1"/>
      <w:numFmt w:val="low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715467CF"/>
    <w:multiLevelType w:val="hybridMultilevel"/>
    <w:tmpl w:val="E4A0506E"/>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7E456656"/>
    <w:multiLevelType w:val="hybridMultilevel"/>
    <w:tmpl w:val="F9F84164"/>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4"/>
  </w:num>
  <w:num w:numId="2">
    <w:abstractNumId w:val="2"/>
  </w:num>
  <w:num w:numId="3">
    <w:abstractNumId w:val="15"/>
  </w:num>
  <w:num w:numId="4">
    <w:abstractNumId w:val="19"/>
  </w:num>
  <w:num w:numId="5">
    <w:abstractNumId w:val="16"/>
  </w:num>
  <w:num w:numId="6">
    <w:abstractNumId w:val="14"/>
  </w:num>
  <w:num w:numId="7">
    <w:abstractNumId w:val="22"/>
  </w:num>
  <w:num w:numId="8">
    <w:abstractNumId w:val="23"/>
  </w:num>
  <w:num w:numId="9">
    <w:abstractNumId w:val="24"/>
  </w:num>
  <w:num w:numId="10">
    <w:abstractNumId w:val="18"/>
  </w:num>
  <w:num w:numId="11">
    <w:abstractNumId w:val="20"/>
  </w:num>
  <w:num w:numId="12">
    <w:abstractNumId w:val="12"/>
  </w:num>
  <w:num w:numId="13">
    <w:abstractNumId w:val="8"/>
  </w:num>
  <w:num w:numId="14">
    <w:abstractNumId w:val="6"/>
  </w:num>
  <w:num w:numId="15">
    <w:abstractNumId w:val="13"/>
  </w:num>
  <w:num w:numId="16">
    <w:abstractNumId w:val="26"/>
  </w:num>
  <w:num w:numId="17">
    <w:abstractNumId w:val="11"/>
  </w:num>
  <w:num w:numId="18">
    <w:abstractNumId w:val="5"/>
  </w:num>
  <w:num w:numId="19">
    <w:abstractNumId w:val="17"/>
  </w:num>
  <w:num w:numId="20">
    <w:abstractNumId w:val="7"/>
  </w:num>
  <w:num w:numId="21">
    <w:abstractNumId w:val="21"/>
  </w:num>
  <w:num w:numId="22">
    <w:abstractNumId w:val="1"/>
  </w:num>
  <w:num w:numId="23">
    <w:abstractNumId w:val="9"/>
  </w:num>
  <w:num w:numId="24">
    <w:abstractNumId w:val="25"/>
  </w:num>
  <w:num w:numId="25">
    <w:abstractNumId w:val="0"/>
  </w:num>
  <w:num w:numId="26">
    <w:abstractNumId w:val="10"/>
  </w:num>
  <w:num w:numId="27">
    <w:abstractNumId w:val="3"/>
  </w:num>
  <w:num w:numId="28">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ulce Maria Guevara Lopez">
    <w15:presenceInfo w15:providerId="AD" w15:userId="S::dulce.guevara@gggi.org::481ec79d-d49b-4451-bdc0-cdf45eaf084a"/>
  </w15:person>
  <w15:person w15:author="Renée González M.">
    <w15:presenceInfo w15:providerId="None" w15:userId="Renée González 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7612"/>
    <w:rsid w:val="00003E18"/>
    <w:rsid w:val="0001150B"/>
    <w:rsid w:val="000145D5"/>
    <w:rsid w:val="00017092"/>
    <w:rsid w:val="000228CF"/>
    <w:rsid w:val="0002329F"/>
    <w:rsid w:val="00024825"/>
    <w:rsid w:val="00025919"/>
    <w:rsid w:val="00026E0A"/>
    <w:rsid w:val="000453E8"/>
    <w:rsid w:val="00060FF6"/>
    <w:rsid w:val="000637DF"/>
    <w:rsid w:val="000679F6"/>
    <w:rsid w:val="00067F7D"/>
    <w:rsid w:val="00070812"/>
    <w:rsid w:val="00074019"/>
    <w:rsid w:val="000743AD"/>
    <w:rsid w:val="00074BB4"/>
    <w:rsid w:val="00081ECD"/>
    <w:rsid w:val="00092DF6"/>
    <w:rsid w:val="00093D88"/>
    <w:rsid w:val="00095AE0"/>
    <w:rsid w:val="00095CE3"/>
    <w:rsid w:val="00096941"/>
    <w:rsid w:val="000A0646"/>
    <w:rsid w:val="000A0CE2"/>
    <w:rsid w:val="000B0E8F"/>
    <w:rsid w:val="000B3BF7"/>
    <w:rsid w:val="000C1BD6"/>
    <w:rsid w:val="000C514B"/>
    <w:rsid w:val="000E12D0"/>
    <w:rsid w:val="000E424A"/>
    <w:rsid w:val="000E4C63"/>
    <w:rsid w:val="000F39DE"/>
    <w:rsid w:val="000F7C4E"/>
    <w:rsid w:val="00103F17"/>
    <w:rsid w:val="00110E1F"/>
    <w:rsid w:val="00111A6C"/>
    <w:rsid w:val="00112064"/>
    <w:rsid w:val="0011315D"/>
    <w:rsid w:val="00115647"/>
    <w:rsid w:val="00123E7D"/>
    <w:rsid w:val="00124E43"/>
    <w:rsid w:val="00132521"/>
    <w:rsid w:val="00135AAD"/>
    <w:rsid w:val="00151771"/>
    <w:rsid w:val="00153730"/>
    <w:rsid w:val="00153823"/>
    <w:rsid w:val="00154453"/>
    <w:rsid w:val="0015542F"/>
    <w:rsid w:val="0015742B"/>
    <w:rsid w:val="00162578"/>
    <w:rsid w:val="00162982"/>
    <w:rsid w:val="00175F7C"/>
    <w:rsid w:val="00177F5B"/>
    <w:rsid w:val="00193788"/>
    <w:rsid w:val="00197F4F"/>
    <w:rsid w:val="001A0F71"/>
    <w:rsid w:val="001A3F0A"/>
    <w:rsid w:val="001B0EC4"/>
    <w:rsid w:val="001B195F"/>
    <w:rsid w:val="001B1C04"/>
    <w:rsid w:val="001B283A"/>
    <w:rsid w:val="001B2C04"/>
    <w:rsid w:val="001B3C94"/>
    <w:rsid w:val="001B4C67"/>
    <w:rsid w:val="001C54C6"/>
    <w:rsid w:val="001D183F"/>
    <w:rsid w:val="001D2B5B"/>
    <w:rsid w:val="001D5699"/>
    <w:rsid w:val="001D7509"/>
    <w:rsid w:val="001E567C"/>
    <w:rsid w:val="001E5F8B"/>
    <w:rsid w:val="001F4BEA"/>
    <w:rsid w:val="00201820"/>
    <w:rsid w:val="002051C7"/>
    <w:rsid w:val="0020609E"/>
    <w:rsid w:val="00207362"/>
    <w:rsid w:val="00215D15"/>
    <w:rsid w:val="0022605A"/>
    <w:rsid w:val="00226254"/>
    <w:rsid w:val="002358C9"/>
    <w:rsid w:val="0024074D"/>
    <w:rsid w:val="00247634"/>
    <w:rsid w:val="00247DA7"/>
    <w:rsid w:val="00251EE4"/>
    <w:rsid w:val="002520DD"/>
    <w:rsid w:val="0025411D"/>
    <w:rsid w:val="0025565C"/>
    <w:rsid w:val="002733CB"/>
    <w:rsid w:val="002748E3"/>
    <w:rsid w:val="00275910"/>
    <w:rsid w:val="00276AB2"/>
    <w:rsid w:val="0028425F"/>
    <w:rsid w:val="00290D5B"/>
    <w:rsid w:val="002966BE"/>
    <w:rsid w:val="002A2A95"/>
    <w:rsid w:val="002A347C"/>
    <w:rsid w:val="002A4159"/>
    <w:rsid w:val="002A4EBC"/>
    <w:rsid w:val="002A69DE"/>
    <w:rsid w:val="002A74BE"/>
    <w:rsid w:val="002A7E69"/>
    <w:rsid w:val="002A7FD1"/>
    <w:rsid w:val="002B0BCA"/>
    <w:rsid w:val="002B24AF"/>
    <w:rsid w:val="002B7EDD"/>
    <w:rsid w:val="002D3F5B"/>
    <w:rsid w:val="002D4352"/>
    <w:rsid w:val="002D6014"/>
    <w:rsid w:val="002D7079"/>
    <w:rsid w:val="002E15DA"/>
    <w:rsid w:val="002E2092"/>
    <w:rsid w:val="002E3ABD"/>
    <w:rsid w:val="002E52E4"/>
    <w:rsid w:val="002E60BF"/>
    <w:rsid w:val="002F2610"/>
    <w:rsid w:val="002F56CA"/>
    <w:rsid w:val="0030038E"/>
    <w:rsid w:val="003100C6"/>
    <w:rsid w:val="003135F3"/>
    <w:rsid w:val="00316628"/>
    <w:rsid w:val="003166B1"/>
    <w:rsid w:val="00317663"/>
    <w:rsid w:val="00317DBE"/>
    <w:rsid w:val="00323BE1"/>
    <w:rsid w:val="003241A5"/>
    <w:rsid w:val="00331435"/>
    <w:rsid w:val="00333EED"/>
    <w:rsid w:val="00335EDD"/>
    <w:rsid w:val="0034294A"/>
    <w:rsid w:val="00342F7E"/>
    <w:rsid w:val="0034541D"/>
    <w:rsid w:val="003457B8"/>
    <w:rsid w:val="00345CF6"/>
    <w:rsid w:val="00347051"/>
    <w:rsid w:val="0035501B"/>
    <w:rsid w:val="00356034"/>
    <w:rsid w:val="00363A2A"/>
    <w:rsid w:val="00366D66"/>
    <w:rsid w:val="003764E2"/>
    <w:rsid w:val="0038527D"/>
    <w:rsid w:val="00386181"/>
    <w:rsid w:val="00386D4F"/>
    <w:rsid w:val="00392004"/>
    <w:rsid w:val="00394419"/>
    <w:rsid w:val="003963BA"/>
    <w:rsid w:val="003A4FD7"/>
    <w:rsid w:val="003A7367"/>
    <w:rsid w:val="003A7C9C"/>
    <w:rsid w:val="003B3CAD"/>
    <w:rsid w:val="003B4235"/>
    <w:rsid w:val="003B5C67"/>
    <w:rsid w:val="003B6BFB"/>
    <w:rsid w:val="003C365E"/>
    <w:rsid w:val="003C3D37"/>
    <w:rsid w:val="003D26B2"/>
    <w:rsid w:val="003D5625"/>
    <w:rsid w:val="003E0029"/>
    <w:rsid w:val="003E3547"/>
    <w:rsid w:val="003E55F6"/>
    <w:rsid w:val="003F1F7A"/>
    <w:rsid w:val="003F1F8D"/>
    <w:rsid w:val="00401986"/>
    <w:rsid w:val="0040441E"/>
    <w:rsid w:val="00407C50"/>
    <w:rsid w:val="00410DBD"/>
    <w:rsid w:val="00411FA0"/>
    <w:rsid w:val="00413115"/>
    <w:rsid w:val="00415045"/>
    <w:rsid w:val="00417DE9"/>
    <w:rsid w:val="00420AFE"/>
    <w:rsid w:val="00421188"/>
    <w:rsid w:val="0042209C"/>
    <w:rsid w:val="00422BCA"/>
    <w:rsid w:val="00424DC9"/>
    <w:rsid w:val="00431F60"/>
    <w:rsid w:val="0043325B"/>
    <w:rsid w:val="0043789E"/>
    <w:rsid w:val="00443D8E"/>
    <w:rsid w:val="00446FFC"/>
    <w:rsid w:val="00450709"/>
    <w:rsid w:val="00452C0E"/>
    <w:rsid w:val="00452DEB"/>
    <w:rsid w:val="00453006"/>
    <w:rsid w:val="00457D3C"/>
    <w:rsid w:val="00465BE7"/>
    <w:rsid w:val="004730A4"/>
    <w:rsid w:val="00477217"/>
    <w:rsid w:val="00477904"/>
    <w:rsid w:val="00480666"/>
    <w:rsid w:val="004809E4"/>
    <w:rsid w:val="004A744C"/>
    <w:rsid w:val="004B064F"/>
    <w:rsid w:val="004B3A16"/>
    <w:rsid w:val="004B543D"/>
    <w:rsid w:val="004B5C04"/>
    <w:rsid w:val="004B7496"/>
    <w:rsid w:val="004C00CA"/>
    <w:rsid w:val="004C1A07"/>
    <w:rsid w:val="004C6003"/>
    <w:rsid w:val="004C727D"/>
    <w:rsid w:val="004D3CE5"/>
    <w:rsid w:val="004D43EE"/>
    <w:rsid w:val="004D4C71"/>
    <w:rsid w:val="004D5958"/>
    <w:rsid w:val="004D75C0"/>
    <w:rsid w:val="004E06E3"/>
    <w:rsid w:val="004E5E78"/>
    <w:rsid w:val="004E68BE"/>
    <w:rsid w:val="004F3BDE"/>
    <w:rsid w:val="004F4C1A"/>
    <w:rsid w:val="005039C5"/>
    <w:rsid w:val="0050532E"/>
    <w:rsid w:val="00512975"/>
    <w:rsid w:val="005129EA"/>
    <w:rsid w:val="00513528"/>
    <w:rsid w:val="005136BD"/>
    <w:rsid w:val="0051510F"/>
    <w:rsid w:val="00516706"/>
    <w:rsid w:val="00521913"/>
    <w:rsid w:val="005275DF"/>
    <w:rsid w:val="00530974"/>
    <w:rsid w:val="005335EA"/>
    <w:rsid w:val="00533A96"/>
    <w:rsid w:val="00537A70"/>
    <w:rsid w:val="005415C1"/>
    <w:rsid w:val="0054377C"/>
    <w:rsid w:val="00545C4E"/>
    <w:rsid w:val="005516FF"/>
    <w:rsid w:val="00553986"/>
    <w:rsid w:val="00553E25"/>
    <w:rsid w:val="00555678"/>
    <w:rsid w:val="00556BEE"/>
    <w:rsid w:val="00565DA7"/>
    <w:rsid w:val="00567C93"/>
    <w:rsid w:val="00576D87"/>
    <w:rsid w:val="00586037"/>
    <w:rsid w:val="0058731C"/>
    <w:rsid w:val="005908D1"/>
    <w:rsid w:val="00594F04"/>
    <w:rsid w:val="005A0ACC"/>
    <w:rsid w:val="005A2251"/>
    <w:rsid w:val="005A27C5"/>
    <w:rsid w:val="005A5D2D"/>
    <w:rsid w:val="005A6BA3"/>
    <w:rsid w:val="005A6E9C"/>
    <w:rsid w:val="005B32B7"/>
    <w:rsid w:val="005C4F49"/>
    <w:rsid w:val="005C503B"/>
    <w:rsid w:val="005D37AB"/>
    <w:rsid w:val="005E0391"/>
    <w:rsid w:val="005E0EC5"/>
    <w:rsid w:val="005E1570"/>
    <w:rsid w:val="005E1C08"/>
    <w:rsid w:val="005E222E"/>
    <w:rsid w:val="005E509A"/>
    <w:rsid w:val="005F420F"/>
    <w:rsid w:val="005F44B2"/>
    <w:rsid w:val="005F58D4"/>
    <w:rsid w:val="006019AF"/>
    <w:rsid w:val="0060582F"/>
    <w:rsid w:val="00607D38"/>
    <w:rsid w:val="00614123"/>
    <w:rsid w:val="006205CF"/>
    <w:rsid w:val="006210FA"/>
    <w:rsid w:val="00627A19"/>
    <w:rsid w:val="00630885"/>
    <w:rsid w:val="00646DAC"/>
    <w:rsid w:val="006550A5"/>
    <w:rsid w:val="006578D9"/>
    <w:rsid w:val="00660DD4"/>
    <w:rsid w:val="0066280D"/>
    <w:rsid w:val="00665ACB"/>
    <w:rsid w:val="006660CA"/>
    <w:rsid w:val="00666BEB"/>
    <w:rsid w:val="00670E9E"/>
    <w:rsid w:val="006723BF"/>
    <w:rsid w:val="00673763"/>
    <w:rsid w:val="00673F78"/>
    <w:rsid w:val="0067443F"/>
    <w:rsid w:val="00675AD5"/>
    <w:rsid w:val="00676873"/>
    <w:rsid w:val="00677612"/>
    <w:rsid w:val="00677D3B"/>
    <w:rsid w:val="00680F0F"/>
    <w:rsid w:val="006817E2"/>
    <w:rsid w:val="00684C70"/>
    <w:rsid w:val="006854AB"/>
    <w:rsid w:val="0068592F"/>
    <w:rsid w:val="00692892"/>
    <w:rsid w:val="00693C40"/>
    <w:rsid w:val="006956DC"/>
    <w:rsid w:val="006A40F6"/>
    <w:rsid w:val="006B07B8"/>
    <w:rsid w:val="006B313B"/>
    <w:rsid w:val="006B5286"/>
    <w:rsid w:val="006C25BA"/>
    <w:rsid w:val="006C3101"/>
    <w:rsid w:val="006C4ECB"/>
    <w:rsid w:val="006D0155"/>
    <w:rsid w:val="006D40E6"/>
    <w:rsid w:val="006E05BB"/>
    <w:rsid w:val="006E4374"/>
    <w:rsid w:val="006E6987"/>
    <w:rsid w:val="006E6C8B"/>
    <w:rsid w:val="006E7B7D"/>
    <w:rsid w:val="006F009F"/>
    <w:rsid w:val="006F1646"/>
    <w:rsid w:val="00702436"/>
    <w:rsid w:val="00705BFF"/>
    <w:rsid w:val="007069B2"/>
    <w:rsid w:val="00710071"/>
    <w:rsid w:val="0071399E"/>
    <w:rsid w:val="00721296"/>
    <w:rsid w:val="0072713B"/>
    <w:rsid w:val="0073027F"/>
    <w:rsid w:val="007330A8"/>
    <w:rsid w:val="00733F50"/>
    <w:rsid w:val="0074251D"/>
    <w:rsid w:val="007436FD"/>
    <w:rsid w:val="00744928"/>
    <w:rsid w:val="00744E2C"/>
    <w:rsid w:val="00746080"/>
    <w:rsid w:val="00753871"/>
    <w:rsid w:val="0075674B"/>
    <w:rsid w:val="007608BE"/>
    <w:rsid w:val="0077272C"/>
    <w:rsid w:val="007741FB"/>
    <w:rsid w:val="00777622"/>
    <w:rsid w:val="007851DF"/>
    <w:rsid w:val="00786F97"/>
    <w:rsid w:val="007877C4"/>
    <w:rsid w:val="0079017E"/>
    <w:rsid w:val="00795EA5"/>
    <w:rsid w:val="007A073C"/>
    <w:rsid w:val="007A3C6D"/>
    <w:rsid w:val="007A5907"/>
    <w:rsid w:val="007A6797"/>
    <w:rsid w:val="007A680D"/>
    <w:rsid w:val="007B4BB8"/>
    <w:rsid w:val="007C1BED"/>
    <w:rsid w:val="007C6654"/>
    <w:rsid w:val="007C677E"/>
    <w:rsid w:val="007C6DDE"/>
    <w:rsid w:val="007D1A77"/>
    <w:rsid w:val="007D76DB"/>
    <w:rsid w:val="007E1126"/>
    <w:rsid w:val="007E18B2"/>
    <w:rsid w:val="007E1FE5"/>
    <w:rsid w:val="007E306C"/>
    <w:rsid w:val="007E5036"/>
    <w:rsid w:val="007E5FAB"/>
    <w:rsid w:val="007F22C7"/>
    <w:rsid w:val="008054D2"/>
    <w:rsid w:val="00806541"/>
    <w:rsid w:val="008073EF"/>
    <w:rsid w:val="0080759A"/>
    <w:rsid w:val="00810908"/>
    <w:rsid w:val="00811F54"/>
    <w:rsid w:val="008131BE"/>
    <w:rsid w:val="00816D1C"/>
    <w:rsid w:val="00821542"/>
    <w:rsid w:val="008225B3"/>
    <w:rsid w:val="008356DC"/>
    <w:rsid w:val="0083612A"/>
    <w:rsid w:val="008371CD"/>
    <w:rsid w:val="00846F0C"/>
    <w:rsid w:val="008506E8"/>
    <w:rsid w:val="00851C17"/>
    <w:rsid w:val="008539B0"/>
    <w:rsid w:val="008543D4"/>
    <w:rsid w:val="00854D23"/>
    <w:rsid w:val="00856082"/>
    <w:rsid w:val="00856638"/>
    <w:rsid w:val="00856872"/>
    <w:rsid w:val="00856E76"/>
    <w:rsid w:val="00860365"/>
    <w:rsid w:val="00861408"/>
    <w:rsid w:val="00865CC2"/>
    <w:rsid w:val="008724D9"/>
    <w:rsid w:val="00873C78"/>
    <w:rsid w:val="00876692"/>
    <w:rsid w:val="00876A66"/>
    <w:rsid w:val="00877197"/>
    <w:rsid w:val="008809A1"/>
    <w:rsid w:val="008930F1"/>
    <w:rsid w:val="008951B9"/>
    <w:rsid w:val="008A1692"/>
    <w:rsid w:val="008B3B5E"/>
    <w:rsid w:val="008B651D"/>
    <w:rsid w:val="008C115B"/>
    <w:rsid w:val="008C1C82"/>
    <w:rsid w:val="008D211B"/>
    <w:rsid w:val="008D42CB"/>
    <w:rsid w:val="008D69BC"/>
    <w:rsid w:val="008E60F9"/>
    <w:rsid w:val="008F1F0F"/>
    <w:rsid w:val="008F213B"/>
    <w:rsid w:val="008F2D9D"/>
    <w:rsid w:val="008F38FA"/>
    <w:rsid w:val="008F3CC6"/>
    <w:rsid w:val="008F5C5F"/>
    <w:rsid w:val="00900691"/>
    <w:rsid w:val="009027FC"/>
    <w:rsid w:val="00902B4F"/>
    <w:rsid w:val="0091609D"/>
    <w:rsid w:val="00917C42"/>
    <w:rsid w:val="009206CF"/>
    <w:rsid w:val="009222DB"/>
    <w:rsid w:val="009259F6"/>
    <w:rsid w:val="00942D14"/>
    <w:rsid w:val="00944D1A"/>
    <w:rsid w:val="00944FDD"/>
    <w:rsid w:val="0094586B"/>
    <w:rsid w:val="00945FCC"/>
    <w:rsid w:val="00952003"/>
    <w:rsid w:val="009521E7"/>
    <w:rsid w:val="00954363"/>
    <w:rsid w:val="00955097"/>
    <w:rsid w:val="00957E6D"/>
    <w:rsid w:val="00971BC3"/>
    <w:rsid w:val="0097364C"/>
    <w:rsid w:val="0098126D"/>
    <w:rsid w:val="00986EC2"/>
    <w:rsid w:val="00992B3D"/>
    <w:rsid w:val="009A12BE"/>
    <w:rsid w:val="009A3B26"/>
    <w:rsid w:val="009A3EDA"/>
    <w:rsid w:val="009A4319"/>
    <w:rsid w:val="009A69AE"/>
    <w:rsid w:val="009A73CB"/>
    <w:rsid w:val="009A7DF9"/>
    <w:rsid w:val="009B06A2"/>
    <w:rsid w:val="009B0C23"/>
    <w:rsid w:val="009B631A"/>
    <w:rsid w:val="009C1A58"/>
    <w:rsid w:val="009C336C"/>
    <w:rsid w:val="009C4911"/>
    <w:rsid w:val="009C4FA1"/>
    <w:rsid w:val="009C75EC"/>
    <w:rsid w:val="009E3399"/>
    <w:rsid w:val="009E4A3D"/>
    <w:rsid w:val="009E57FB"/>
    <w:rsid w:val="009F11CA"/>
    <w:rsid w:val="009F1FD5"/>
    <w:rsid w:val="009F2AF6"/>
    <w:rsid w:val="009F3935"/>
    <w:rsid w:val="009F60D4"/>
    <w:rsid w:val="009F6E72"/>
    <w:rsid w:val="00A035A2"/>
    <w:rsid w:val="00A0720A"/>
    <w:rsid w:val="00A073CC"/>
    <w:rsid w:val="00A07AA8"/>
    <w:rsid w:val="00A13E69"/>
    <w:rsid w:val="00A20F18"/>
    <w:rsid w:val="00A259BD"/>
    <w:rsid w:val="00A30AA4"/>
    <w:rsid w:val="00A310D7"/>
    <w:rsid w:val="00A32C5B"/>
    <w:rsid w:val="00A33D13"/>
    <w:rsid w:val="00A3486E"/>
    <w:rsid w:val="00A353DA"/>
    <w:rsid w:val="00A359F2"/>
    <w:rsid w:val="00A35D65"/>
    <w:rsid w:val="00A36358"/>
    <w:rsid w:val="00A37F7F"/>
    <w:rsid w:val="00A41B42"/>
    <w:rsid w:val="00A424A6"/>
    <w:rsid w:val="00A42E36"/>
    <w:rsid w:val="00A45B2E"/>
    <w:rsid w:val="00A47F10"/>
    <w:rsid w:val="00A545E2"/>
    <w:rsid w:val="00A61525"/>
    <w:rsid w:val="00A61BEF"/>
    <w:rsid w:val="00A635A2"/>
    <w:rsid w:val="00A67F53"/>
    <w:rsid w:val="00A73F8E"/>
    <w:rsid w:val="00A75F7D"/>
    <w:rsid w:val="00A770CE"/>
    <w:rsid w:val="00A77D45"/>
    <w:rsid w:val="00A82A3C"/>
    <w:rsid w:val="00A83DA2"/>
    <w:rsid w:val="00A861E4"/>
    <w:rsid w:val="00A86D20"/>
    <w:rsid w:val="00A91567"/>
    <w:rsid w:val="00A936CD"/>
    <w:rsid w:val="00A95C21"/>
    <w:rsid w:val="00A96C5E"/>
    <w:rsid w:val="00AA060A"/>
    <w:rsid w:val="00AB0077"/>
    <w:rsid w:val="00AB26C3"/>
    <w:rsid w:val="00AB2810"/>
    <w:rsid w:val="00AB3B4C"/>
    <w:rsid w:val="00AB5538"/>
    <w:rsid w:val="00AB7025"/>
    <w:rsid w:val="00AC3FA3"/>
    <w:rsid w:val="00AD1060"/>
    <w:rsid w:val="00AD3221"/>
    <w:rsid w:val="00AD45D2"/>
    <w:rsid w:val="00AD6B3E"/>
    <w:rsid w:val="00AE1DCC"/>
    <w:rsid w:val="00AE212B"/>
    <w:rsid w:val="00AF0CF2"/>
    <w:rsid w:val="00B006DF"/>
    <w:rsid w:val="00B01044"/>
    <w:rsid w:val="00B034A9"/>
    <w:rsid w:val="00B052DB"/>
    <w:rsid w:val="00B15362"/>
    <w:rsid w:val="00B16A85"/>
    <w:rsid w:val="00B21204"/>
    <w:rsid w:val="00B274ED"/>
    <w:rsid w:val="00B318CD"/>
    <w:rsid w:val="00B32864"/>
    <w:rsid w:val="00B343A1"/>
    <w:rsid w:val="00B37268"/>
    <w:rsid w:val="00B50CC1"/>
    <w:rsid w:val="00B72716"/>
    <w:rsid w:val="00B777C0"/>
    <w:rsid w:val="00B804B1"/>
    <w:rsid w:val="00B83CED"/>
    <w:rsid w:val="00B9393C"/>
    <w:rsid w:val="00B94185"/>
    <w:rsid w:val="00B950B7"/>
    <w:rsid w:val="00B953E9"/>
    <w:rsid w:val="00BA3003"/>
    <w:rsid w:val="00BA7FE0"/>
    <w:rsid w:val="00BB7DA5"/>
    <w:rsid w:val="00BC18EA"/>
    <w:rsid w:val="00BC407F"/>
    <w:rsid w:val="00BD0D8B"/>
    <w:rsid w:val="00BE487B"/>
    <w:rsid w:val="00BE571F"/>
    <w:rsid w:val="00C01687"/>
    <w:rsid w:val="00C04347"/>
    <w:rsid w:val="00C117DE"/>
    <w:rsid w:val="00C1266F"/>
    <w:rsid w:val="00C16EAE"/>
    <w:rsid w:val="00C172F5"/>
    <w:rsid w:val="00C209CD"/>
    <w:rsid w:val="00C21E30"/>
    <w:rsid w:val="00C22F14"/>
    <w:rsid w:val="00C24D77"/>
    <w:rsid w:val="00C32729"/>
    <w:rsid w:val="00C34B59"/>
    <w:rsid w:val="00C367EA"/>
    <w:rsid w:val="00C37F83"/>
    <w:rsid w:val="00C4161F"/>
    <w:rsid w:val="00C47477"/>
    <w:rsid w:val="00C478E2"/>
    <w:rsid w:val="00C5126C"/>
    <w:rsid w:val="00C513C9"/>
    <w:rsid w:val="00C575FA"/>
    <w:rsid w:val="00C666D6"/>
    <w:rsid w:val="00C67D27"/>
    <w:rsid w:val="00C67DD3"/>
    <w:rsid w:val="00C85B66"/>
    <w:rsid w:val="00C87B43"/>
    <w:rsid w:val="00C90750"/>
    <w:rsid w:val="00C94254"/>
    <w:rsid w:val="00CB13A7"/>
    <w:rsid w:val="00CB65E3"/>
    <w:rsid w:val="00CB6675"/>
    <w:rsid w:val="00CB67D9"/>
    <w:rsid w:val="00CC2B68"/>
    <w:rsid w:val="00CC3744"/>
    <w:rsid w:val="00CD046B"/>
    <w:rsid w:val="00CD335D"/>
    <w:rsid w:val="00CD3DE2"/>
    <w:rsid w:val="00CD51E5"/>
    <w:rsid w:val="00CE424A"/>
    <w:rsid w:val="00CE424B"/>
    <w:rsid w:val="00CE72FA"/>
    <w:rsid w:val="00CF0D2F"/>
    <w:rsid w:val="00CF21F9"/>
    <w:rsid w:val="00D0764F"/>
    <w:rsid w:val="00D137EA"/>
    <w:rsid w:val="00D20411"/>
    <w:rsid w:val="00D3675A"/>
    <w:rsid w:val="00D47071"/>
    <w:rsid w:val="00D5097F"/>
    <w:rsid w:val="00D50C69"/>
    <w:rsid w:val="00D577A8"/>
    <w:rsid w:val="00D60031"/>
    <w:rsid w:val="00D61A25"/>
    <w:rsid w:val="00D73C2C"/>
    <w:rsid w:val="00D74FEC"/>
    <w:rsid w:val="00D75D2B"/>
    <w:rsid w:val="00D80403"/>
    <w:rsid w:val="00D80E7B"/>
    <w:rsid w:val="00D8156C"/>
    <w:rsid w:val="00D932F4"/>
    <w:rsid w:val="00D94328"/>
    <w:rsid w:val="00D9534A"/>
    <w:rsid w:val="00D96423"/>
    <w:rsid w:val="00DA3C16"/>
    <w:rsid w:val="00DA3DCB"/>
    <w:rsid w:val="00DA5587"/>
    <w:rsid w:val="00DC2CF7"/>
    <w:rsid w:val="00DC2E6A"/>
    <w:rsid w:val="00DC45F3"/>
    <w:rsid w:val="00DC4F06"/>
    <w:rsid w:val="00DC5A0A"/>
    <w:rsid w:val="00DD33ED"/>
    <w:rsid w:val="00DD6B09"/>
    <w:rsid w:val="00DD6ED9"/>
    <w:rsid w:val="00DE0804"/>
    <w:rsid w:val="00DE2B2A"/>
    <w:rsid w:val="00DE5B6F"/>
    <w:rsid w:val="00DE7656"/>
    <w:rsid w:val="00DF42AD"/>
    <w:rsid w:val="00DF567E"/>
    <w:rsid w:val="00DF634C"/>
    <w:rsid w:val="00DF66B6"/>
    <w:rsid w:val="00E000F2"/>
    <w:rsid w:val="00E052E0"/>
    <w:rsid w:val="00E05C47"/>
    <w:rsid w:val="00E160A7"/>
    <w:rsid w:val="00E1730D"/>
    <w:rsid w:val="00E20DA5"/>
    <w:rsid w:val="00E21536"/>
    <w:rsid w:val="00E229A5"/>
    <w:rsid w:val="00E269BC"/>
    <w:rsid w:val="00E3063E"/>
    <w:rsid w:val="00E336CB"/>
    <w:rsid w:val="00E361F7"/>
    <w:rsid w:val="00E41F87"/>
    <w:rsid w:val="00E42B7E"/>
    <w:rsid w:val="00E4344D"/>
    <w:rsid w:val="00E477E2"/>
    <w:rsid w:val="00E51317"/>
    <w:rsid w:val="00E529A2"/>
    <w:rsid w:val="00E5357A"/>
    <w:rsid w:val="00E54F29"/>
    <w:rsid w:val="00E62936"/>
    <w:rsid w:val="00E65400"/>
    <w:rsid w:val="00E673AE"/>
    <w:rsid w:val="00E75A7D"/>
    <w:rsid w:val="00E77049"/>
    <w:rsid w:val="00E8042B"/>
    <w:rsid w:val="00E86192"/>
    <w:rsid w:val="00E863B6"/>
    <w:rsid w:val="00E927A0"/>
    <w:rsid w:val="00E9290F"/>
    <w:rsid w:val="00E96F7E"/>
    <w:rsid w:val="00EB2210"/>
    <w:rsid w:val="00EB2244"/>
    <w:rsid w:val="00EC0548"/>
    <w:rsid w:val="00EC398D"/>
    <w:rsid w:val="00EC3E05"/>
    <w:rsid w:val="00ED1264"/>
    <w:rsid w:val="00EF0EDF"/>
    <w:rsid w:val="00F03796"/>
    <w:rsid w:val="00F039E5"/>
    <w:rsid w:val="00F07A2D"/>
    <w:rsid w:val="00F1387E"/>
    <w:rsid w:val="00F20F7C"/>
    <w:rsid w:val="00F22FE3"/>
    <w:rsid w:val="00F236EC"/>
    <w:rsid w:val="00F43660"/>
    <w:rsid w:val="00F44B14"/>
    <w:rsid w:val="00F46631"/>
    <w:rsid w:val="00F50ECA"/>
    <w:rsid w:val="00F54E5F"/>
    <w:rsid w:val="00F612F6"/>
    <w:rsid w:val="00F62059"/>
    <w:rsid w:val="00F64E9F"/>
    <w:rsid w:val="00F6626B"/>
    <w:rsid w:val="00F74473"/>
    <w:rsid w:val="00F74BA2"/>
    <w:rsid w:val="00F75421"/>
    <w:rsid w:val="00F75B6F"/>
    <w:rsid w:val="00F82B51"/>
    <w:rsid w:val="00F856B2"/>
    <w:rsid w:val="00F92433"/>
    <w:rsid w:val="00F94FE8"/>
    <w:rsid w:val="00F967B6"/>
    <w:rsid w:val="00F9707F"/>
    <w:rsid w:val="00FA0041"/>
    <w:rsid w:val="00FA71FB"/>
    <w:rsid w:val="00FA7595"/>
    <w:rsid w:val="00FB0D98"/>
    <w:rsid w:val="00FB1CF4"/>
    <w:rsid w:val="00FC0E5B"/>
    <w:rsid w:val="00FC11DD"/>
    <w:rsid w:val="00FC5E08"/>
    <w:rsid w:val="00FD0EC7"/>
    <w:rsid w:val="00FD53D1"/>
    <w:rsid w:val="00FE056C"/>
    <w:rsid w:val="00FE09F5"/>
    <w:rsid w:val="00FF26BA"/>
    <w:rsid w:val="00FF43F4"/>
    <w:rsid w:val="00FF6A47"/>
    <w:rsid w:val="00FF7FD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E9E67D1"/>
  <w15:chartTrackingRefBased/>
  <w15:docId w15:val="{F1870BF5-2653-415D-B5A4-84D9F9D1A1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link w:val="Ttulo1Car"/>
    <w:uiPriority w:val="9"/>
    <w:qFormat/>
    <w:rsid w:val="00BE487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95509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BE487B"/>
    <w:rPr>
      <w:rFonts w:asciiTheme="majorHAnsi" w:eastAsiaTheme="majorEastAsia" w:hAnsiTheme="majorHAnsi" w:cstheme="majorBidi"/>
      <w:color w:val="2E74B5" w:themeColor="accent1" w:themeShade="BF"/>
      <w:sz w:val="32"/>
      <w:szCs w:val="32"/>
    </w:rPr>
  </w:style>
  <w:style w:type="paragraph" w:styleId="Encabezado">
    <w:name w:val="header"/>
    <w:basedOn w:val="Normal"/>
    <w:link w:val="EncabezadoCar"/>
    <w:uiPriority w:val="99"/>
    <w:unhideWhenUsed/>
    <w:rsid w:val="00BE487B"/>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BE487B"/>
  </w:style>
  <w:style w:type="paragraph" w:styleId="Piedepgina">
    <w:name w:val="footer"/>
    <w:basedOn w:val="Normal"/>
    <w:link w:val="PiedepginaCar"/>
    <w:uiPriority w:val="99"/>
    <w:unhideWhenUsed/>
    <w:rsid w:val="00BE487B"/>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BE487B"/>
  </w:style>
  <w:style w:type="character" w:customStyle="1" w:styleId="Ttulo2Car">
    <w:name w:val="Título 2 Car"/>
    <w:basedOn w:val="Fuentedeprrafopredeter"/>
    <w:link w:val="Ttulo2"/>
    <w:uiPriority w:val="9"/>
    <w:rsid w:val="00955097"/>
    <w:rPr>
      <w:rFonts w:asciiTheme="majorHAnsi" w:eastAsiaTheme="majorEastAsia" w:hAnsiTheme="majorHAnsi" w:cstheme="majorBidi"/>
      <w:color w:val="2E74B5" w:themeColor="accent1" w:themeShade="BF"/>
      <w:sz w:val="26"/>
      <w:szCs w:val="26"/>
    </w:rPr>
  </w:style>
  <w:style w:type="paragraph" w:styleId="Prrafodelista">
    <w:name w:val="List Paragraph"/>
    <w:basedOn w:val="Normal"/>
    <w:uiPriority w:val="34"/>
    <w:qFormat/>
    <w:rsid w:val="00CC2B68"/>
    <w:pPr>
      <w:ind w:left="720"/>
      <w:contextualSpacing/>
    </w:pPr>
  </w:style>
  <w:style w:type="table" w:styleId="Tablaconcuadrcula">
    <w:name w:val="Table Grid"/>
    <w:basedOn w:val="Tablanormal"/>
    <w:uiPriority w:val="39"/>
    <w:rsid w:val="0015542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tuloTDC">
    <w:name w:val="TOC Heading"/>
    <w:basedOn w:val="Ttulo1"/>
    <w:next w:val="Normal"/>
    <w:uiPriority w:val="39"/>
    <w:unhideWhenUsed/>
    <w:qFormat/>
    <w:rsid w:val="00AB7025"/>
    <w:pPr>
      <w:outlineLvl w:val="9"/>
    </w:pPr>
    <w:rPr>
      <w:lang w:eastAsia="es-MX"/>
    </w:rPr>
  </w:style>
  <w:style w:type="paragraph" w:styleId="TDC1">
    <w:name w:val="toc 1"/>
    <w:basedOn w:val="Normal"/>
    <w:next w:val="Normal"/>
    <w:autoRedefine/>
    <w:uiPriority w:val="39"/>
    <w:unhideWhenUsed/>
    <w:rsid w:val="00AB7025"/>
    <w:pPr>
      <w:spacing w:after="100"/>
    </w:pPr>
  </w:style>
  <w:style w:type="paragraph" w:styleId="TDC2">
    <w:name w:val="toc 2"/>
    <w:basedOn w:val="Normal"/>
    <w:next w:val="Normal"/>
    <w:autoRedefine/>
    <w:uiPriority w:val="39"/>
    <w:unhideWhenUsed/>
    <w:rsid w:val="00AB7025"/>
    <w:pPr>
      <w:spacing w:after="100"/>
      <w:ind w:left="220"/>
    </w:pPr>
  </w:style>
  <w:style w:type="character" w:styleId="Hipervnculo">
    <w:name w:val="Hyperlink"/>
    <w:basedOn w:val="Fuentedeprrafopredeter"/>
    <w:uiPriority w:val="99"/>
    <w:unhideWhenUsed/>
    <w:rsid w:val="00AB7025"/>
    <w:rPr>
      <w:color w:val="0563C1" w:themeColor="hyperlink"/>
      <w:u w:val="single"/>
    </w:rPr>
  </w:style>
  <w:style w:type="paragraph" w:styleId="Ttulo">
    <w:name w:val="Title"/>
    <w:basedOn w:val="Normal"/>
    <w:next w:val="Normal"/>
    <w:link w:val="TtuloCar"/>
    <w:uiPriority w:val="10"/>
    <w:qFormat/>
    <w:rsid w:val="00AB702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AB7025"/>
    <w:rPr>
      <w:rFonts w:asciiTheme="majorHAnsi" w:eastAsiaTheme="majorEastAsia" w:hAnsiTheme="majorHAnsi" w:cstheme="majorBidi"/>
      <w:spacing w:val="-10"/>
      <w:kern w:val="28"/>
      <w:sz w:val="56"/>
      <w:szCs w:val="56"/>
    </w:rPr>
  </w:style>
  <w:style w:type="paragraph" w:styleId="Textonotapie">
    <w:name w:val="footnote text"/>
    <w:basedOn w:val="Normal"/>
    <w:link w:val="TextonotapieCar"/>
    <w:uiPriority w:val="99"/>
    <w:semiHidden/>
    <w:unhideWhenUsed/>
    <w:rsid w:val="00A83DA2"/>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A83DA2"/>
    <w:rPr>
      <w:sz w:val="20"/>
      <w:szCs w:val="20"/>
    </w:rPr>
  </w:style>
  <w:style w:type="character" w:styleId="Refdenotaalpie">
    <w:name w:val="footnote reference"/>
    <w:basedOn w:val="Fuentedeprrafopredeter"/>
    <w:uiPriority w:val="99"/>
    <w:semiHidden/>
    <w:unhideWhenUsed/>
    <w:rsid w:val="00A83DA2"/>
    <w:rPr>
      <w:vertAlign w:val="superscript"/>
    </w:rPr>
  </w:style>
  <w:style w:type="paragraph" w:styleId="Revisin">
    <w:name w:val="Revision"/>
    <w:hidden/>
    <w:uiPriority w:val="99"/>
    <w:semiHidden/>
    <w:rsid w:val="00093D88"/>
    <w:pPr>
      <w:spacing w:after="0" w:line="240" w:lineRule="auto"/>
    </w:pPr>
  </w:style>
  <w:style w:type="character" w:styleId="Refdecomentario">
    <w:name w:val="annotation reference"/>
    <w:basedOn w:val="Fuentedeprrafopredeter"/>
    <w:uiPriority w:val="99"/>
    <w:semiHidden/>
    <w:unhideWhenUsed/>
    <w:rsid w:val="00093D88"/>
    <w:rPr>
      <w:sz w:val="16"/>
      <w:szCs w:val="16"/>
    </w:rPr>
  </w:style>
  <w:style w:type="paragraph" w:styleId="Textocomentario">
    <w:name w:val="annotation text"/>
    <w:basedOn w:val="Normal"/>
    <w:link w:val="TextocomentarioCar"/>
    <w:uiPriority w:val="99"/>
    <w:unhideWhenUsed/>
    <w:rsid w:val="00093D88"/>
    <w:pPr>
      <w:spacing w:line="240" w:lineRule="auto"/>
    </w:pPr>
    <w:rPr>
      <w:sz w:val="20"/>
      <w:szCs w:val="20"/>
    </w:rPr>
  </w:style>
  <w:style w:type="character" w:customStyle="1" w:styleId="TextocomentarioCar">
    <w:name w:val="Texto comentario Car"/>
    <w:basedOn w:val="Fuentedeprrafopredeter"/>
    <w:link w:val="Textocomentario"/>
    <w:uiPriority w:val="99"/>
    <w:rsid w:val="00093D88"/>
    <w:rPr>
      <w:sz w:val="20"/>
      <w:szCs w:val="20"/>
    </w:rPr>
  </w:style>
  <w:style w:type="paragraph" w:styleId="Asuntodelcomentario">
    <w:name w:val="annotation subject"/>
    <w:basedOn w:val="Textocomentario"/>
    <w:next w:val="Textocomentario"/>
    <w:link w:val="AsuntodelcomentarioCar"/>
    <w:uiPriority w:val="99"/>
    <w:semiHidden/>
    <w:unhideWhenUsed/>
    <w:rsid w:val="00093D88"/>
    <w:rPr>
      <w:b/>
      <w:bCs/>
    </w:rPr>
  </w:style>
  <w:style w:type="character" w:customStyle="1" w:styleId="AsuntodelcomentarioCar">
    <w:name w:val="Asunto del comentario Car"/>
    <w:basedOn w:val="TextocomentarioCar"/>
    <w:link w:val="Asuntodelcomentario"/>
    <w:uiPriority w:val="99"/>
    <w:semiHidden/>
    <w:rsid w:val="00093D88"/>
    <w:rPr>
      <w:b/>
      <w:bCs/>
      <w:sz w:val="20"/>
      <w:szCs w:val="20"/>
    </w:rPr>
  </w:style>
  <w:style w:type="paragraph" w:styleId="Textodeglobo">
    <w:name w:val="Balloon Text"/>
    <w:basedOn w:val="Normal"/>
    <w:link w:val="TextodegloboCar"/>
    <w:uiPriority w:val="99"/>
    <w:semiHidden/>
    <w:unhideWhenUsed/>
    <w:rsid w:val="002733CB"/>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733CB"/>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unwomen.org/es/noticias/articulo-explicativo/2022/03/articulo-explicativo-como-la-desigualdad-de-genero-y-el-cambio-climatico-estan-relacionados-entre-si" TargetMode="External"/><Relationship Id="rId2" Type="http://schemas.openxmlformats.org/officeDocument/2006/relationships/numbering" Target="numbering.xml"/><Relationship Id="rId16"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tiff"/><Relationship Id="rId14"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F560F4-A93D-4438-A1A5-6D33F932CD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Pages>
  <Words>6255</Words>
  <Characters>34404</Characters>
  <Application>Microsoft Office Word</Application>
  <DocSecurity>0</DocSecurity>
  <Lines>286</Lines>
  <Paragraphs>81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Denice Lugo</dc:creator>
  <cp:keywords/>
  <dc:description/>
  <cp:lastModifiedBy>Mireya Méndez de la Torre</cp:lastModifiedBy>
  <cp:revision>2</cp:revision>
  <dcterms:created xsi:type="dcterms:W3CDTF">2024-01-26T20:57:00Z</dcterms:created>
  <dcterms:modified xsi:type="dcterms:W3CDTF">2024-01-26T20:57:00Z</dcterms:modified>
</cp:coreProperties>
</file>